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Legend points (three with Extra Legend)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p>
      <w:pPr>
        <w:pStyle w:val="BodyText"/>
      </w:pPr>
      <w:r>
        <w:rPr>
          <w:iCs/>
          <w:i/>
        </w:rPr>
        <w:t xml:space="preserve">Your setting pack supplies this (gear).</w:t>
      </w:r>
    </w:p>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48"/>
    <w:bookmarkEnd w:id="49"/>
    <w:bookmarkStart w:id="59"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5"/>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5"/>
        </w:numPr>
        <w:pStyle w:val="Compact"/>
      </w:pPr>
      <w:r>
        <w:rPr>
          <w:bCs/>
          <w:b/>
        </w:rPr>
        <w:t xml:space="preserve">Dodge</w:t>
      </w:r>
      <w:r>
        <w:t xml:space="preserve"> </w:t>
      </w:r>
      <w:r>
        <w:t xml:space="preserve">is Agility −2, with +1 for Trained Athletics or +2 for Athletics as a Specialty or Expert.</w:t>
      </w:r>
    </w:p>
    <w:p>
      <w:pPr>
        <w:numPr>
          <w:ilvl w:val="0"/>
          <w:numId w:val="1005"/>
        </w:numPr>
        <w:pStyle w:val="Compact"/>
      </w:pPr>
      <w:r>
        <w:rPr>
          <w:bCs/>
          <w:b/>
        </w:rPr>
        <w:t xml:space="preserve">Parry.</w:t>
      </w:r>
      <w:r>
        <w:t xml:space="preserve"> </w:t>
      </w:r>
      <w:r>
        <w:t xml:space="preserve">Against a weapon in hand or fists, roll a melee skill −3 with a weapon in hand, or an unarmed skill −3 bare-handed against fists. An open hand can’t parry a blade, claws or fangs. A second parry in the same round (with Additional Defense) is a further −2. Nobody parries a shot or a missile.</w:t>
      </w:r>
    </w:p>
    <w:p>
      <w:pPr>
        <w:numPr>
          <w:ilvl w:val="0"/>
          <w:numId w:val="1005"/>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a melee skill −2, plus the shield’s bonus. Nothing you can lift blocks a gunshot or a blast. An improvised shield breaks the first time it blocks a hit of 2 or more boxes.</w:t>
      </w:r>
    </w:p>
    <w:p>
      <w:pPr>
        <w:numPr>
          <w:ilvl w:val="0"/>
          <w:numId w:val="1005"/>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5"/>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6"/>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6"/>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6"/>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Legend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5"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07"/>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07"/>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7"/>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Legend point, which reduces a hit by one box.</w:t>
      </w:r>
    </w:p>
    <w:bookmarkEnd w:id="54"/>
    <w:bookmarkEnd w:id="55"/>
    <w:bookmarkStart w:id="56"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56"/>
    <w:bookmarkStart w:id="57"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 rules in this chapter,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8"/>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above.</w:t>
      </w:r>
    </w:p>
    <w:p>
      <w:pPr>
        <w:numPr>
          <w:ilvl w:val="0"/>
          <w:numId w:val="1008"/>
        </w:numPr>
        <w:pStyle w:val="Compact"/>
      </w:pPr>
      <w:r>
        <w:rPr>
          <w:bCs/>
          <w:b/>
        </w:rPr>
        <w:t xml:space="preserve">A range track</w:t>
      </w:r>
      <w:r>
        <w:t xml:space="preserve"> </w:t>
      </w:r>
      <w:r>
        <w:t xml:space="preserve">for fights where only distance matters: a chase, a running fight across open country. It has a lane for the party and one for each range band. Moving a token into the next lane moves it one band in or out.</w:t>
      </w:r>
    </w:p>
    <w:p>
      <w:pPr>
        <w:pStyle w:val="FirstParagraph"/>
      </w:pPr>
      <w:r>
        <w:rPr>
          <w:bCs/>
          <w:b/>
        </w:rPr>
        <w:t xml:space="preserve">Tokens.</w:t>
      </w:r>
      <w:r>
        <w:t xml:space="preserve"> </w:t>
      </w:r>
      <w:r>
        <w:t xml:space="preserve">The GM places the party with one button. Their tokens stay linked to the characters in the GM view: marking Injury, Dying, the stunned condition or a Legend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57"/>
    <w:bookmarkStart w:id="58"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these rules and shows every roll. Add characters from the GM view and opponents from the Threats table (or make one up on the spot), then start: it keeps the turn order by Agility, and for each attack works out the range, the defense (Dodge, Parry or Block, one a round), the boxes marked and any telling hit, offering a Legend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bookmarkEnd w:id="58"/>
    <w:bookmarkEnd w:id="59"/>
    <w:bookmarkStart w:id="64" w:name="medical-care"/>
    <w:p>
      <w:pPr>
        <w:pStyle w:val="Heading1"/>
      </w:pPr>
      <w:r>
        <w:t xml:space="preserve">Medical care</w:t>
      </w:r>
    </w:p>
    <w:bookmarkStart w:id="60"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60"/>
    <w:bookmarkStart w:id="61"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further attempts need changed circumstances.</w:t>
      </w:r>
    </w:p>
    <w:bookmarkEnd w:id="61"/>
    <w:bookmarkStart w:id="62"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62"/>
    <w:bookmarkStart w:id="63"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3"/>
    <w:bookmarkEnd w:id="64"/>
    <w:bookmarkStart w:id="69" w:name="magic"/>
    <w:p>
      <w:pPr>
        <w:pStyle w:val="Heading1"/>
      </w:pPr>
      <w:r>
        <w:t xml:space="preserve">Magic</w:t>
      </w:r>
    </w:p>
    <w:p>
      <w:pPr>
        <w:pStyle w:val="FirstParagraph"/>
      </w:pPr>
      <w:r>
        <w:t xml:space="preserve">Magic works at two speeds, with a third tool that turns one into the other. Every magical character uses the same three tools; each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Tool</w:t>
            </w:r>
          </w:p>
        </w:tc>
        <w:tc>
          <w:tcPr>
            <w:shd w:val="clear" w:fill="E9EEF6"/>
          </w:tcPr>
          <w:p>
            <w:pPr>
              <w:pStyle w:val="Compact"/>
              <w:jc w:val="left"/>
            </w:pPr>
            <w:r>
              <w:rPr>
                <w:b/>
                <w:sz w:val="19"/>
              </w:rPr>
              <w:t xml:space="preserve">Speed</w:t>
            </w:r>
          </w:p>
        </w:tc>
        <w:tc>
          <w:tcPr>
            <w:shd w:val="clear" w:fill="E9EEF6"/>
          </w:tcPr>
          <w:p>
            <w:pPr>
              <w:pStyle w:val="Compact"/>
              <w:jc w:val="left"/>
            </w:pPr>
            <w:r>
              <w:rPr>
                <w:b/>
                <w:sz w:val="19"/>
              </w:rPr>
              <w:t xml:space="preserve">How it works</w:t>
            </w:r>
          </w:p>
        </w:tc>
      </w:tr>
      <w:tr>
        <w:tc>
          <w:tcPr/>
          <w:p>
            <w:pPr>
              <w:pStyle w:val="Compact"/>
              <w:jc w:val="left"/>
            </w:pPr>
            <w:r>
              <w:rPr>
                <w:bCs/>
                <w:b/>
                <w:sz w:val="19"/>
              </w:rPr>
              <w:t xml:space="preserve">Bursts</w:t>
            </w:r>
          </w:p>
        </w:tc>
        <w:tc>
          <w:tcPr/>
          <w:p>
            <w:pPr>
              <w:pStyle w:val="Compact"/>
              <w:jc w:val="left"/>
            </w:pPr>
            <w:r>
              <w:rPr>
                <w:sz w:val="19"/>
              </w:rPr>
              <w:t xml:space="preserve">One action</w:t>
            </w:r>
          </w:p>
        </w:tc>
        <w:tc>
          <w:tcPr/>
          <w:p>
            <w:pPr>
              <w:pStyle w:val="Compact"/>
              <w:jc w:val="left"/>
            </w:pPr>
            <w:r>
              <w:rPr>
                <w:sz w:val="19"/>
              </w:rPr>
              <w:t xml:space="preserve">A quick spell you know. Roll your magic skill; on a success it happens.</w:t>
            </w:r>
          </w:p>
        </w:tc>
      </w:tr>
      <w:tr>
        <w:tc>
          <w:tcPr/>
          <w:p>
            <w:pPr>
              <w:pStyle w:val="Compact"/>
              <w:jc w:val="left"/>
            </w:pPr>
            <w:r>
              <w:rPr>
                <w:bCs/>
                <w:b/>
                <w:sz w:val="19"/>
              </w:rPr>
              <w:t xml:space="preserve">Workings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working stored in an object, released by breaking it.</w:t>
            </w:r>
          </w:p>
        </w:tc>
      </w:tr>
    </w:tbl>
    <w:bookmarkStart w:id="65" w:name="bursts"/>
    <w:p>
      <w:pPr>
        <w:pStyle w:val="Heading2"/>
      </w:pPr>
      <w:r>
        <w:t xml:space="preserve">Bursts</w:t>
      </w:r>
    </w:p>
    <w:p>
      <w:pPr>
        <w:pStyle w:val="FirstParagraph"/>
      </w:pPr>
      <w:r>
        <w:t xml:space="preserve">Each burst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Boost</w:t>
            </w:r>
          </w:p>
        </w:tc>
        <w:tc>
          <w:tcPr>
            <w:shd w:val="clear" w:fill="E9EEF6"/>
          </w:tcPr>
          <w:p>
            <w:pPr>
              <w:pStyle w:val="Compact"/>
              <w:jc w:val="left"/>
            </w:pPr>
            <w:r>
              <w:rPr>
                <w:b/>
                <w:sz w:val="19"/>
              </w:rPr>
              <w:t xml:space="preserve">One Boost</w:t>
            </w:r>
          </w:p>
        </w:tc>
        <w:tc>
          <w:tcPr>
            <w:shd w:val="clear" w:fill="E9EEF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burst marks a box of your setting’s price track; a natural 18 marks two, or something answers that shouldn’t.</w:t>
      </w:r>
    </w:p>
    <w:bookmarkEnd w:id="65"/>
    <w:bookmarkStart w:id="66" w:name="workings"/>
    <w:p>
      <w:pPr>
        <w:pStyle w:val="Heading2"/>
      </w:pPr>
      <w:r>
        <w:t xml:space="preserve">Workings</w:t>
      </w:r>
    </w:p>
    <w:p>
      <w:pPr>
        <w:numPr>
          <w:ilvl w:val="0"/>
          <w:numId w:val="1009"/>
        </w:numPr>
        <w:pStyle w:val="Compact"/>
      </w:pPr>
      <w:r>
        <w:rPr>
          <w:bCs/>
          <w:b/>
        </w:rPr>
        <w:t xml:space="preserve">Describe the effect.</w:t>
      </w:r>
      <w:r>
        <w:t xml:space="preserve"> </w:t>
      </w:r>
      <w:r>
        <w:t xml:space="preserve">The GM sets its weight and says what it can and can’t do before you start.</w:t>
      </w:r>
    </w:p>
    <w:p>
      <w:pPr>
        <w:numPr>
          <w:ilvl w:val="0"/>
          <w:numId w:val="1009"/>
        </w:numPr>
        <w:pStyle w:val="Compact"/>
      </w:pPr>
      <w:r>
        <w:rPr>
          <w:bCs/>
          <w:b/>
        </w:rPr>
        <w:t xml:space="preserve">Fill the clock</w:t>
      </w:r>
      <w:r>
        <w:t xml:space="preserve"> </w:t>
      </w:r>
      <w:r>
        <w:t xml:space="preserve">with magic skill rolls at your pace (usually ten minutes a roll). Success fills one segment, success by 5 or more two. A failure costs time or ticks a danger clock.</w:t>
      </w:r>
    </w:p>
    <w:p>
      <w:pPr>
        <w:numPr>
          <w:ilvl w:val="0"/>
          <w:numId w:val="1009"/>
        </w:numPr>
        <w:pStyle w:val="Compact"/>
      </w:pPr>
      <w:r>
        <w:rPr>
          <w:bCs/>
          <w:b/>
        </w:rPr>
        <w:t xml:space="preserve">It happens</w:t>
      </w:r>
      <w:r>
        <w:t xml:space="preserve"> </w:t>
      </w:r>
      <w:r>
        <w:t xml:space="preserve">when the clock is full. A working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Weight</w:t>
            </w:r>
          </w:p>
        </w:tc>
        <w:tc>
          <w:tcPr>
            <w:shd w:val="clear" w:fill="E9EEF6"/>
          </w:tcPr>
          <w:p>
            <w:pPr>
              <w:pStyle w:val="Compact"/>
              <w:jc w:val="left"/>
            </w:pPr>
            <w:r>
              <w:rPr>
                <w:b/>
                <w:sz w:val="19"/>
              </w:rPr>
              <w:t xml:space="preserve">Segments</w:t>
            </w:r>
          </w:p>
        </w:tc>
        <w:tc>
          <w:tcPr>
            <w:shd w:val="clear" w:fill="E9EEF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6"/>
    <w:bookmarkStart w:id="67" w:name="charms"/>
    <w:p>
      <w:pPr>
        <w:pStyle w:val="Heading2"/>
      </w:pPr>
      <w:r>
        <w:t xml:space="preserve">Charms</w:t>
      </w:r>
    </w:p>
    <w:p>
      <w:pPr>
        <w:pStyle w:val="FirstParagraph"/>
      </w:pPr>
      <w:r>
        <w:t xml:space="preserve">Work a working in advance and store it in an object; break it (one action, no roll) to release it. Carry as many ready charms as your magic skill training allows:</w:t>
      </w:r>
      <w:r>
        <w:t xml:space="preserve"> </w:t>
      </w:r>
      <w:r>
        <w:rPr>
          <w:bCs/>
          <w:b/>
        </w:rPr>
        <w:t xml:space="preserve">Trained 2, Specialty 3, Expert 4</w:t>
      </w:r>
      <w:r>
        <w:t xml:space="preserve">. Preparation is how slow magic wins a fast fight.</w:t>
      </w:r>
    </w:p>
    <w:bookmarkEnd w:id="67"/>
    <w:bookmarkStart w:id="68"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 Each setting says which it uses.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Option</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New burst</w:t>
            </w:r>
          </w:p>
        </w:tc>
        <w:tc>
          <w:tcPr/>
          <w:p>
            <w:pPr>
              <w:pStyle w:val="Compact"/>
              <w:jc w:val="left"/>
            </w:pPr>
            <w:r>
              <w:rPr>
                <w:sz w:val="19"/>
              </w:rPr>
              <w:t xml:space="preserve">Learn one burst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burst you know works one step deeper: one more Boost</w:t>
            </w:r>
          </w:p>
        </w:tc>
        <w:tc>
          <w:tcPr/>
          <w:p>
            <w:pPr>
              <w:pStyle w:val="Compact"/>
              <w:jc w:val="left"/>
            </w:pPr>
            <w:r>
              <w:rPr>
                <w:sz w:val="19"/>
              </w:rPr>
              <w:t xml:space="preserve">2</w:t>
            </w:r>
          </w:p>
        </w:tc>
        <w:tc>
          <w:tcPr/>
          <w:p>
            <w:pPr>
              <w:pStyle w:val="Compact"/>
              <w:jc w:val="left"/>
            </w:pPr>
            <w:r>
              <w:rPr>
                <w:sz w:val="19"/>
              </w:rPr>
              <w:t xml:space="preserve">Each burst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working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working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working once</w:t>
            </w:r>
          </w:p>
        </w:tc>
      </w:tr>
      <w:tr>
        <w:tc>
          <w:tcPr/>
          <w:p>
            <w:pPr>
              <w:pStyle w:val="Compact"/>
              <w:jc w:val="left"/>
            </w:pPr>
            <w:r>
              <w:rPr>
                <w:b/>
                <w:sz w:val="19"/>
              </w:rPr>
              <w:t xml:space="preserve">Mastery</w:t>
            </w:r>
          </w:p>
        </w:tc>
        <w:tc>
          <w:tcPr/>
          <w:p>
            <w:pPr>
              <w:pStyle w:val="Compact"/>
              <w:jc w:val="left"/>
            </w:pPr>
            <w:r>
              <w:rPr>
                <w:sz w:val="19"/>
              </w:rPr>
              <w:t xml:space="preserve">Your magic skill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68"/>
    <w:bookmarkEnd w:id="69"/>
    <w:bookmarkStart w:id="73" w:name="legend-points-and-tracks"/>
    <w:p>
      <w:pPr>
        <w:pStyle w:val="Heading1"/>
      </w:pPr>
      <w:r>
        <w:t xml:space="preserve">Legend points and tracks</w:t>
      </w:r>
    </w:p>
    <w:bookmarkStart w:id="70"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0"/>
    <w:bookmarkStart w:id="71" w:name="tracks"/>
    <w:p>
      <w:pPr>
        <w:pStyle w:val="Heading2"/>
      </w:pPr>
      <w:r>
        <w:t xml:space="preserve">Tracks</w:t>
      </w:r>
    </w:p>
    <w:p>
      <w:pPr>
        <w:pStyle w:val="FirstParagraph"/>
      </w:pPr>
      <w:r>
        <w:rPr>
          <w:iCs/>
          <w:i/>
        </w:rPr>
        <w:t xml:space="preserve">Your setting pack supplies this (tracks).</w:t>
      </w:r>
    </w:p>
    <w:bookmarkEnd w:id="71"/>
    <w:bookmarkStart w:id="72"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0"/>
        </w:numPr>
        <w:pStyle w:val="Compact"/>
      </w:pPr>
      <w:r>
        <w:rPr>
          <w:bCs/>
          <w:b/>
        </w:rPr>
        <w:t xml:space="preserve">Earning.</w:t>
      </w:r>
      <w:r>
        <w:t xml:space="preserve"> </w:t>
      </w:r>
      <w:r>
        <w:t xml:space="preserve">After a significant mission,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0"/>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2"/>
    <w:bookmarkEnd w:id="73"/>
    <w:bookmarkStart w:id="76" w:name="running-missions"/>
    <w:p>
      <w:pPr>
        <w:pStyle w:val="Heading1"/>
      </w:pPr>
      <w:r>
        <w:t xml:space="preserve">Running missions</w:t>
      </w:r>
    </w:p>
    <w:bookmarkStart w:id="74" w:name="mission-seeds"/>
    <w:p>
      <w:pPr>
        <w:pStyle w:val="Heading2"/>
      </w:pPr>
      <w:r>
        <w:t xml:space="preserve">Mission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p>
      <w:pPr>
        <w:pStyle w:val="BodyText"/>
      </w:pPr>
      <w:r>
        <w:rPr>
          <w:iCs/>
          <w:i/>
        </w:rPr>
        <w:t xml:space="preserve">Your setting pack supplies this (seeds).</w:t>
      </w:r>
    </w:p>
    <w:bookmarkEnd w:id="74"/>
    <w:bookmarkStart w:id="75" w:name="the-journal"/>
    <w:p>
      <w:pPr>
        <w:pStyle w:val="Heading2"/>
      </w:pPr>
      <w:r>
        <w:t xml:space="preserve">The journal</w:t>
      </w:r>
    </w:p>
    <w:p>
      <w:pPr>
        <w:pStyle w:val="FirstParagraph"/>
      </w:pPr>
      <w:r>
        <w:t xml:space="preserve">End each mission with a short entry, written together:</w:t>
      </w:r>
    </w:p>
    <w:p>
      <w:pPr>
        <w:numPr>
          <w:ilvl w:val="0"/>
          <w:numId w:val="1011"/>
        </w:numPr>
        <w:pStyle w:val="Compact"/>
      </w:pPr>
      <w:r>
        <w:rPr>
          <w:bCs/>
          <w:b/>
        </w:rPr>
        <w:t xml:space="preserve">The mission.</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mission, each character earns 1 advancement point; at a milestone, 2 more.</w:t>
      </w:r>
    </w:p>
    <w:bookmarkEnd w:id="75"/>
    <w:bookmarkEnd w:id="76"/>
    <w:bookmarkStart w:id="77"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77"/>
    <w:bookmarkStart w:id="78"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78"/>
    <w:bookmarkStart w:id="79" w:name="origins"/>
    <w:p>
      <w:pPr>
        <w:pStyle w:val="Heading1"/>
      </w:pPr>
      <w:r>
        <w:t xml:space="preserve">Origins</w:t>
      </w:r>
    </w:p>
    <w:p>
      <w:pPr>
        <w:pStyle w:val="FirstParagraph"/>
      </w:pPr>
      <w:r>
        <w:rPr>
          <w:iCs/>
          <w:i/>
        </w:rPr>
        <w:t xml:space="preserve">Your setting pack supplies this (origins).</w:t>
      </w:r>
    </w:p>
    <w:bookmarkEnd w:id="79"/>
    <w:bookmarkStart w:id="90"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80"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12"/>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12"/>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12"/>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12"/>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80"/>
    <w:bookmarkStart w:id="89" w:name="a-custom-origin"/>
    <w:p>
      <w:pPr>
        <w:pStyle w:val="Heading2"/>
      </w:pPr>
      <w:r>
        <w:t xml:space="preserve">A custom origin</w:t>
      </w:r>
    </w:p>
    <w:p>
      <w:pPr>
        <w:pStyle w:val="FirstParagraph"/>
      </w:pPr>
      <w:r>
        <w:t xml:space="preserve">Build it with the GM, one step at a time.</w:t>
      </w:r>
    </w:p>
    <w:bookmarkStart w:id="81"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81"/>
    <w:bookmarkStart w:id="82"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82"/>
    <w:bookmarkStart w:id="83"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83"/>
    <w:bookmarkStart w:id="84"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84"/>
    <w:bookmarkStart w:id="85"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85"/>
    <w:bookmarkStart w:id="86"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86"/>
    <w:bookmarkStart w:id="87" w:name="in-the-creator"/>
    <w:p>
      <w:pPr>
        <w:pStyle w:val="Heading3"/>
      </w:pPr>
      <w:r>
        <w:t xml:space="preserve">In the creator</w:t>
      </w:r>
    </w:p>
    <w:p>
      <w:pPr>
        <w:numPr>
          <w:ilvl w:val="0"/>
          <w:numId w:val="1013"/>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13"/>
        </w:numPr>
        <w:pStyle w:val="Compact"/>
      </w:pPr>
      <w:r>
        <w:t xml:space="preserve">Name it, choose the tier you agreed, and set its adjustments. The checklist confirms they total zero.</w:t>
      </w:r>
    </w:p>
    <w:p>
      <w:pPr>
        <w:numPr>
          <w:ilvl w:val="0"/>
          <w:numId w:val="1013"/>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13"/>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87"/>
    <w:bookmarkStart w:id="88"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88"/>
    <w:bookmarkEnd w:id="89"/>
    <w:bookmarkEnd w:id="90"/>
    <w:bookmarkStart w:id="91"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91"/>
    <w:bookmarkStart w:id="93"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Legend:</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92">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9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2"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92"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Don Smallwood</dc:creator>
  <cp:keywords/>
  <dcterms:created xsi:type="dcterms:W3CDTF">2026-10-16T10:37:53Z</dcterms:created>
  <dcterms:modified xsi:type="dcterms:W3CDTF">2026-10-16T10:37:53Z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