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4"/>
    <w:bookmarkStart w:id="55"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7"/>
    <w:bookmarkStart w:id="58"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grit-points-and-tracks"/>
    <w:p>
      <w:pPr>
        <w:pStyle w:val="Heading1"/>
      </w:pPr>
      <w:r>
        <w:t xml:space="preserve">Grit points and tracks</w:t>
      </w:r>
    </w:p>
    <w:bookmarkStart w:id="6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4"/>
    <w:bookmarkEnd w:id="65"/>
    <w:bookmarkStart w:id="68" w:name="running-jobs"/>
    <w:p>
      <w:pPr>
        <w:pStyle w:val="Heading1"/>
      </w:pPr>
      <w:r>
        <w:t xml:space="preserve">Running jobs</w:t>
      </w:r>
    </w:p>
    <w:bookmarkStart w:id="6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66"/>
    <w:bookmarkStart w:id="67"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4" w:name="monsters-and-magic"/>
    <w:p>
      <w:pPr>
        <w:pStyle w:val="Heading1"/>
      </w:pPr>
      <w:r>
        <w:t xml:space="preserve">Monsters and magic</w:t>
      </w:r>
    </w:p>
    <w:bookmarkStart w:id="6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69"/>
    <w:bookmarkStart w:id="7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0"/>
    <w:bookmarkStart w:id="71"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End w:id="71"/>
    <w:bookmarkStart w:id="7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2"/>
    <w:bookmarkStart w:id="73"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6"/>
    <w:bookmarkStart w:id="77"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7"/>
    <w:bookmarkStart w:id="78"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78"/>
    <w:bookmarkStart w:id="79"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79"/>
    <w:bookmarkStart w:id="80"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0"/>
    <w:bookmarkStart w:id="81"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1"/>
    <w:bookmarkEnd w:id="82"/>
    <w:bookmarkStart w:id="8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3"/>
    <w:bookmarkStart w:id="99"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4"/>
    <w:bookmarkStart w:id="85"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5"/>
    <w:bookmarkStart w:id="86"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6"/>
    <w:bookmarkStart w:id="87"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7"/>
    <w:bookmarkStart w:id="88"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88"/>
    <w:bookmarkStart w:id="89"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89"/>
    <w:bookmarkStart w:id="90"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0"/>
    <w:bookmarkStart w:id="91"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1"/>
    <w:bookmarkStart w:id="92"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2"/>
    <w:bookmarkStart w:id="93"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3"/>
    <w:bookmarkStart w:id="94"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4"/>
    <w:bookmarkStart w:id="95"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5"/>
    <w:bookmarkStart w:id="96"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6"/>
    <w:bookmarkStart w:id="97"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7"/>
    <w:bookmarkStart w:id="98"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98"/>
    <w:bookmarkEnd w:id="99"/>
    <w:bookmarkStart w:id="11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origin"/>
    <w:p>
      <w:pPr>
        <w:pStyle w:val="Heading2"/>
      </w:pPr>
      <w:r>
        <w:t xml:space="preserve">A custom origin</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1"/>
    <w:bookmarkStart w:id="10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06"/>
    <w:bookmarkStart w:id="107"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7"/>
        </w:numPr>
        <w:pStyle w:val="Compact"/>
      </w:pPr>
      <w:r>
        <w:t xml:space="preserve">Name it, choose the tier you agreed, and set its adjustments. The checklist confirms they total zero.</w:t>
      </w:r>
    </w:p>
    <w:p>
      <w:pPr>
        <w:numPr>
          <w:ilvl w:val="0"/>
          <w:numId w:val="102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1"/>
    <w:bookmarkStart w:id="11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bookmarkEnd w:id="112"/>
    <w:bookmarkStart w:id="115" w:name="discord-commands"/>
    <w:p>
      <w:pPr>
        <w:pStyle w:val="Heading1"/>
      </w:pPr>
      <w:r>
        <w:t xml:space="preserve">Discord commands</w:t>
      </w:r>
    </w:p>
    <w:p>
      <w:pPr>
        <w:pStyle w:val="FirstParagraph"/>
      </w:pPr>
      <w:r>
        <w:t xml:space="preserve">The table’s Discord bot rolls the dice and keeps the shared Grit points, clocks and Trouble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13"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Command</w:t>
            </w:r>
          </w:p>
        </w:tc>
        <w:tc>
          <w:tcPr>
            <w:shd w:val="clear" w:fill="E6E8E6"/>
          </w:tcPr>
          <w:p>
            <w:pPr>
              <w:pStyle w:val="Compact"/>
              <w:jc w:val="left"/>
            </w:pPr>
            <w:r>
              <w:rPr>
                <w:b/>
                <w:sz w:val="19"/>
              </w:rPr>
              <w:t xml:space="preserve">What it does</w:t>
            </w:r>
          </w:p>
        </w:tc>
      </w:tr>
      <w:tr>
        <w:tc>
          <w:tcPr/>
          <w:p>
            <w:pPr>
              <w:pStyle w:val="Compact"/>
              <w:jc w:val="left"/>
            </w:pPr>
            <w:r>
              <w:rPr>
                <w:rStyle w:val="VerbatimChar"/>
                <w:b/>
                <w:sz w:val="19"/>
              </w:rPr>
              <w:t xml:space="preserve">/roll target:13 modifier:-2 label:Shooting</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Grit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target:13 opponent:14 opponent_name:"Werewolf"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label:"Hold the door"</w:t>
            </w:r>
          </w:p>
        </w:tc>
        <w:tc>
          <w:tcPr/>
          <w:p>
            <w:pPr>
              <w:pStyle w:val="Compact"/>
              <w:jc w:val="left"/>
            </w:pPr>
            <w:r>
              <w:rPr>
                <w:sz w:val="19"/>
              </w:rPr>
              <w:t xml:space="preserve">Someone helps you. They roll first (Athletics,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Grit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Grit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Grit point, e.g. when you accept a complication the GM offers. With Extra Grit,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Trouble tracks (Heat, Whispers, The Dark) and what each one means right now.</w:t>
            </w:r>
          </w:p>
        </w:tc>
      </w:tr>
    </w:tbl>
    <w:p>
      <w:pPr>
        <w:pStyle w:val="BodyText"/>
      </w:pPr>
      <w:r>
        <w:t xml:space="preserve">Only the player who rolled can press the reroll button. Rolls that miss by 1 or 2 remind the GM that success at a cost is on offer.</w:t>
      </w:r>
    </w:p>
    <w:bookmarkEnd w:id="113"/>
    <w:bookmarkStart w:id="114"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Command</w:t>
            </w:r>
          </w:p>
        </w:tc>
        <w:tc>
          <w:tcPr>
            <w:shd w:val="clear" w:fill="E6E8E6"/>
          </w:tcPr>
          <w:p>
            <w:pPr>
              <w:pStyle w:val="Compact"/>
              <w:jc w:val="left"/>
            </w:pPr>
            <w:r>
              <w:rPr>
                <w:b/>
                <w:sz w:val="19"/>
              </w:rPr>
              <w:t xml:space="preserve">What it does</w:t>
            </w:r>
          </w:p>
        </w:tc>
      </w:tr>
      <w:tr>
        <w:tc>
          <w:tcPr/>
          <w:p>
            <w:pPr>
              <w:pStyle w:val="Compact"/>
              <w:jc w:val="left"/>
            </w:pPr>
            <w:r>
              <w:rPr>
                <w:rStyle w:val="VerbatimChar"/>
                <w:b/>
                <w:sz w:val="19"/>
              </w:rPr>
              <w:t xml:space="preserve">/game set game:Dust &amp; Damnation</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Grit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Grit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eclipse" segments:4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eclipse"</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name:dark</w:t>
            </w:r>
          </w:p>
        </w:tc>
        <w:tc>
          <w:tcPr/>
          <w:p>
            <w:pPr>
              <w:pStyle w:val="Compact"/>
              <w:jc w:val="left"/>
            </w:pPr>
            <w:r>
              <w:rPr>
                <w:sz w:val="19"/>
              </w:rPr>
              <w:t xml:space="preserve">Mark a box on a track; a partial name works (</w:t>
            </w:r>
            <w:r>
              <w:rPr>
                <w:sz w:val="19"/>
              </w:rPr>
              <w:t xml:space="preserve">“</w:t>
            </w:r>
            <w:r>
              <w:rPr>
                <w:sz w:val="19"/>
              </w:rPr>
              <w:t xml:space="preserve">dark</w:t>
            </w:r>
            <w:r>
              <w:rPr>
                <w:sz w:val="19"/>
              </w:rPr>
              <w:t xml:space="preserve">”</w:t>
            </w:r>
            <w:r>
              <w:rPr>
                <w:sz w:val="19"/>
              </w:rPr>
              <w:t xml:space="preserve"> </w:t>
            </w:r>
            <w:r>
              <w:rPr>
                <w:sz w:val="19"/>
              </w:rPr>
              <w:t xml:space="preserve">finds The Dark).</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
  <cp:keywords/>
  <dcterms:created xsi:type="dcterms:W3CDTF">2026-10-11T16:32:31Z</dcterms:created>
  <dcterms:modified xsi:type="dcterms:W3CDTF">2026-10-11T16:32:31Z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