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w:t>
      </w:r>
      <w:r>
        <w:t xml:space="preserve"> </w:t>
      </w:r>
      <w:r>
        <w:rPr>
          <w:bCs/>
          <w:b/>
        </w:rPr>
        <w:t xml:space="preserve">Record a finding without a clock</w:t>
      </w:r>
      <w:r>
        <w:t xml:space="preserve"> </w:t>
      </w:r>
      <w:r>
        <w:t xml:space="preserve">gives a data record for something established directly (seen or tested, a reliable account, a creature’s word with evidence behind it) to whoever you tick.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2026-10-19T22:34:02Z</dcterms:created>
  <dcterms:modified xsi:type="dcterms:W3CDTF">2026-10-19T22:34:02Z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