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roles, origins, skills, gear, weapons and dangers. In this setting, the core rules’ Legend points are called</w:t>
      </w:r>
      <w:r>
        <w:t xml:space="preserve"> </w:t>
      </w:r>
      <w:r>
        <w:rPr>
          <w:bCs/>
          <w:b/>
        </w:rPr>
        <w:t xml:space="preserve">Grit points</w:t>
      </w:r>
      <w:r>
        <w:t xml:space="preserve">. The material for running the game (job seeds, the monsters’ weaknesses and curses,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Role</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Hunter’s Almanac advantage: three lore cards to start).</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and it doesn’t count against a charm limit. Once it’s broken, you can renew it only between jobs, and only by going back to its maker or another worker of the same tradition; until you do, it stays spent.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Grit points (three with Extra Grit)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Fine item</w:t>
            </w:r>
          </w:p>
        </w:tc>
        <w:tc>
          <w:tcPr>
            <w:shd w:val="clear" w:fill="E6E8E6"/>
          </w:tcPr>
          <w:p>
            <w:pPr>
              <w:pStyle w:val="Compact"/>
              <w:jc w:val="left"/>
            </w:pPr>
            <w:r>
              <w:rPr>
                <w:b/>
                <w:sz w:val="19"/>
              </w:rPr>
              <w:t xml:space="preserve">Narrow use (+2)</w:t>
            </w:r>
          </w:p>
        </w:tc>
        <w:tc>
          <w:tcPr>
            <w:shd w:val="clear" w:fill="E6E8E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Shooting</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p>
      <w:pPr>
        <w:pStyle w:val="BodyText"/>
      </w:pPr>
      <w:r>
        <w:t xml:space="preserve">Investigations have rules of their own, and earn lore cards: see</w:t>
      </w:r>
      <w:r>
        <w:t xml:space="preserve"> </w:t>
      </w:r>
      <w:r>
        <w:rPr>
          <w:iCs/>
          <w:i/>
        </w:rPr>
        <w:t xml:space="preserve">Lore cards</w:t>
      </w:r>
      <w:r>
        <w:t xml:space="preserve">.</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9"/>
    <w:bookmarkEnd w:id="50"/>
    <w:bookmarkStart w:id="65"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5"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With</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3"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0"/>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0"/>
        </w:numPr>
        <w:pStyle w:val="Compact"/>
      </w:pPr>
      <w:r>
        <w:rPr>
          <w:bCs/>
          <w:b/>
        </w:rPr>
        <w:t xml:space="preserve">Careful Marksman.</w:t>
      </w:r>
      <w:r>
        <w:t xml:space="preserve"> </w:t>
      </w:r>
      <w:r>
        <w:t xml:space="preserve">Aiming with the advantage gives +3 in all: Aim’s +1 and the advantage’s +2.</w:t>
      </w:r>
    </w:p>
    <w:p>
      <w:pPr>
        <w:numPr>
          <w:ilvl w:val="0"/>
          <w:numId w:val="1010"/>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 a second defense at −2, on top of the attack-quality penalty.</w:t>
      </w:r>
    </w:p>
    <w:bookmarkEnd w:id="53"/>
    <w:bookmarkStart w:id="54"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11"/>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11"/>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11"/>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11"/>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11"/>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54"/>
    <w:bookmarkEnd w:id="55"/>
    <w:bookmarkStart w:id="56"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6"/>
    <w:bookmarkStart w:id="58"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2"/>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2"/>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2"/>
        </w:numPr>
        <w:pStyle w:val="Compact"/>
      </w:pPr>
      <w:r>
        <w:rPr>
          <w:bCs/>
          <w:b/>
        </w:rPr>
        <w:t xml:space="preserve">Stepping away.</w:t>
      </w:r>
      <w:r>
        <w:t xml:space="preserve"> </w:t>
      </w:r>
      <w:r>
        <w:t xml:space="preserve">You can move away from someone in reach freely; leaving a fight doesn’t give them a free attack.</w:t>
      </w:r>
    </w:p>
    <w:bookmarkStart w:id="57"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Mount or vehicle</w:t>
            </w:r>
          </w:p>
        </w:tc>
        <w:tc>
          <w:tcPr>
            <w:shd w:val="clear" w:fill="E6E8E6"/>
          </w:tcPr>
          <w:p>
            <w:pPr>
              <w:pStyle w:val="Compact"/>
              <w:jc w:val="left"/>
            </w:pPr>
            <w:r>
              <w:rPr>
                <w:b/>
                <w:sz w:val="19"/>
              </w:rPr>
              <w:t xml:space="preserve">Move</w:t>
            </w:r>
          </w:p>
        </w:tc>
        <w:tc>
          <w:tcPr>
            <w:shd w:val="clear" w:fill="E6E8E6"/>
          </w:tcPr>
          <w:p>
            <w:pPr>
              <w:pStyle w:val="Compact"/>
              <w:jc w:val="left"/>
            </w:pPr>
            <w:r>
              <w:rPr>
                <w:b/>
                <w:sz w:val="19"/>
              </w:rPr>
              <w:t xml:space="preserve">Run or gallop</w:t>
            </w:r>
          </w:p>
        </w:tc>
        <w:tc>
          <w:tcPr>
            <w:shd w:val="clear" w:fill="E6E8E6"/>
          </w:tcPr>
          <w:p>
            <w:pPr>
              <w:pStyle w:val="Compact"/>
              <w:jc w:val="left"/>
            </w:pPr>
            <w:r>
              <w:rPr>
                <w:b/>
                <w:sz w:val="19"/>
              </w:rPr>
              <w:t xml:space="preserve">Notes</w:t>
            </w:r>
          </w:p>
        </w:tc>
      </w:tr>
      <w:tr>
        <w:tc>
          <w:tcPr/>
          <w:p>
            <w:pPr>
              <w:pStyle w:val="Compact"/>
              <w:jc w:val="left"/>
            </w:pPr>
            <w:r>
              <w:rPr>
                <w:b/>
                <w:sz w:val="19"/>
              </w:rPr>
              <w:t xml:space="preserve">Horse</w:t>
            </w:r>
          </w:p>
        </w:tc>
        <w:tc>
          <w:tcPr/>
          <w:p>
            <w:pPr>
              <w:pStyle w:val="Compact"/>
              <w:jc w:val="left"/>
            </w:pPr>
            <w:r>
              <w:rPr>
                <w:sz w:val="19"/>
              </w:rPr>
              <w:t xml:space="preserve">15 yd</w:t>
            </w:r>
          </w:p>
        </w:tc>
        <w:tc>
          <w:tcPr/>
          <w:p>
            <w:pPr>
              <w:pStyle w:val="Compact"/>
              <w:jc w:val="left"/>
            </w:pPr>
            <w:r>
              <w:rPr>
                <w:sz w:val="19"/>
              </w:rPr>
              <w:t xml:space="preserve">40 yd</w:t>
            </w:r>
          </w:p>
        </w:tc>
        <w:tc>
          <w:tcPr/>
          <w:p>
            <w:pPr>
              <w:pStyle w:val="Compact"/>
              <w:jc w:val="left"/>
            </w:pPr>
            <w:r>
              <w:rPr>
                <w:sz w:val="19"/>
              </w:rPr>
              <w:t xml:space="preserve">Galloping over hard going takes a Riding roll; failing it means a fall.</w:t>
            </w:r>
          </w:p>
        </w:tc>
      </w:tr>
      <w:tr>
        <w:tc>
          <w:tcPr/>
          <w:p>
            <w:pPr>
              <w:pStyle w:val="Compact"/>
              <w:jc w:val="left"/>
            </w:pPr>
            <w:r>
              <w:rPr>
                <w:b/>
                <w:sz w:val="19"/>
              </w:rPr>
              <w:t xml:space="preserve">Mule</w:t>
            </w:r>
          </w:p>
        </w:tc>
        <w:tc>
          <w:tcPr/>
          <w:p>
            <w:pPr>
              <w:pStyle w:val="Compact"/>
              <w:jc w:val="left"/>
            </w:pPr>
            <w:r>
              <w:rPr>
                <w:sz w:val="19"/>
              </w:rPr>
              <w:t xml:space="preserve">12 yd</w:t>
            </w:r>
          </w:p>
        </w:tc>
        <w:tc>
          <w:tcPr/>
          <w:p>
            <w:pPr>
              <w:pStyle w:val="Compact"/>
              <w:jc w:val="left"/>
            </w:pPr>
            <w:r>
              <w:rPr>
                <w:sz w:val="19"/>
              </w:rPr>
              <w:t xml:space="preserve">25 yd</w:t>
            </w:r>
          </w:p>
        </w:tc>
        <w:tc>
          <w:tcPr/>
          <w:p>
            <w:pPr>
              <w:pStyle w:val="Compact"/>
              <w:jc w:val="left"/>
            </w:pPr>
            <w:r>
              <w:rPr>
                <w:sz w:val="19"/>
              </w:rPr>
              <w:t xml:space="preserve">Sure-footed: trails and slopes don’t count as hard going.</w:t>
            </w:r>
          </w:p>
        </w:tc>
      </w:tr>
      <w:tr>
        <w:tc>
          <w:tcPr/>
          <w:p>
            <w:pPr>
              <w:pStyle w:val="Compact"/>
              <w:jc w:val="left"/>
            </w:pPr>
            <w:r>
              <w:rPr>
                <w:b/>
                <w:sz w:val="19"/>
              </w:rPr>
              <w:t xml:space="preserve">Wagon or stagecoach</w:t>
            </w:r>
          </w:p>
        </w:tc>
        <w:tc>
          <w:tcPr/>
          <w:p>
            <w:pPr>
              <w:pStyle w:val="Compact"/>
              <w:jc w:val="left"/>
            </w:pPr>
            <w:r>
              <w:rPr>
                <w:sz w:val="19"/>
              </w:rPr>
              <w:t xml:space="preserve">10 yd</w:t>
            </w:r>
          </w:p>
        </w:tc>
        <w:tc>
          <w:tcPr/>
          <w:p>
            <w:pPr>
              <w:pStyle w:val="Compact"/>
              <w:jc w:val="left"/>
            </w:pPr>
            <w:r>
              <w:rPr>
                <w:sz w:val="19"/>
              </w:rPr>
              <w:t xml:space="preserve">25 yd</w:t>
            </w:r>
          </w:p>
        </w:tc>
        <w:tc>
          <w:tcPr/>
          <w:p>
            <w:pPr>
              <w:pStyle w:val="Compact"/>
              <w:jc w:val="left"/>
            </w:pPr>
            <w:r>
              <w:rPr>
                <w:sz w:val="19"/>
              </w:rPr>
              <w:t xml:space="preserve">In a chase, it runs on the stagecoach track.</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6E8E6"/>
          </w:tcPr>
          <w:p>
            <w:pPr>
              <w:pStyle w:val="Compact"/>
              <w:jc w:val="left"/>
            </w:pPr>
            <w:r>
              <w:rPr>
                <w:b/>
                <w:sz w:val="19"/>
              </w:rPr>
              <w:t xml:space="preserve">Agility + Body</w:t>
            </w:r>
          </w:p>
        </w:tc>
        <w:tc>
          <w:tcPr>
            <w:shd w:val="clear" w:fill="E6E8E6"/>
          </w:tcPr>
          <w:p>
            <w:pPr>
              <w:pStyle w:val="Compact"/>
              <w:jc w:val="left"/>
            </w:pPr>
            <w:r>
              <w:rPr>
                <w:b/>
                <w:sz w:val="19"/>
              </w:rPr>
              <w:t xml:space="preserve">20 or less</w:t>
            </w:r>
          </w:p>
        </w:tc>
        <w:tc>
          <w:tcPr>
            <w:shd w:val="clear" w:fill="E6E8E6"/>
          </w:tcPr>
          <w:p>
            <w:pPr>
              <w:pStyle w:val="Compact"/>
              <w:jc w:val="left"/>
            </w:pPr>
            <w:r>
              <w:rPr>
                <w:b/>
                <w:sz w:val="19"/>
              </w:rPr>
              <w:t xml:space="preserve">21–22</w:t>
            </w:r>
          </w:p>
        </w:tc>
        <w:tc>
          <w:tcPr>
            <w:shd w:val="clear" w:fill="E6E8E6"/>
          </w:tcPr>
          <w:p>
            <w:pPr>
              <w:pStyle w:val="Compact"/>
              <w:jc w:val="left"/>
            </w:pPr>
            <w:r>
              <w:rPr>
                <w:b/>
                <w:sz w:val="19"/>
              </w:rPr>
              <w:t xml:space="preserve">23–24</w:t>
            </w:r>
          </w:p>
        </w:tc>
        <w:tc>
          <w:tcPr>
            <w:shd w:val="clear" w:fill="E6E8E6"/>
          </w:tcPr>
          <w:p>
            <w:pPr>
              <w:pStyle w:val="Compact"/>
              <w:jc w:val="left"/>
            </w:pPr>
            <w:r>
              <w:rPr>
                <w:b/>
                <w:sz w:val="19"/>
              </w:rPr>
              <w:t xml:space="preserve">25–26</w:t>
            </w:r>
          </w:p>
        </w:tc>
        <w:tc>
          <w:tcPr>
            <w:shd w:val="clear" w:fill="E6E8E6"/>
          </w:tcPr>
          <w:p>
            <w:pPr>
              <w:pStyle w:val="Compact"/>
              <w:jc w:val="left"/>
            </w:pPr>
            <w:r>
              <w:rPr>
                <w:b/>
                <w:sz w:val="19"/>
              </w:rPr>
              <w:t xml:space="preserve">27–28</w:t>
            </w:r>
          </w:p>
        </w:tc>
        <w:tc>
          <w:tcPr>
            <w:shd w:val="clear" w:fill="E6E8E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Reach</w:t>
            </w:r>
          </w:p>
        </w:tc>
        <w:tc>
          <w:tcPr>
            <w:shd w:val="clear" w:fill="E6E8E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7"/>
    <w:bookmarkEnd w:id="58"/>
    <w:bookmarkStart w:id="61"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9" w:name="dying-and-death"/>
    <w:p>
      <w:pPr>
        <w:pStyle w:val="Heading3"/>
      </w:pPr>
      <w:r>
        <w:t xml:space="preserve">Dying and death</w:t>
      </w:r>
    </w:p>
    <w:p>
      <w:pPr>
        <w:numPr>
          <w:ilvl w:val="0"/>
          <w:numId w:val="1013"/>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3"/>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3"/>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9"/>
    <w:bookmarkStart w:id="60"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4"/>
        </w:numPr>
        <w:pStyle w:val="Compact"/>
      </w:pPr>
      <w:r>
        <w:rPr>
          <w:bCs/>
          <w:b/>
        </w:rPr>
        <w:t xml:space="preserve">A character</w:t>
      </w:r>
      <w:r>
        <w:t xml:space="preserve"> </w:t>
      </w:r>
      <w:r>
        <w:t xml:space="preserve">rolls 3d6 on the table below and suffers the result on top of the boxes.</w:t>
      </w:r>
    </w:p>
    <w:p>
      <w:pPr>
        <w:numPr>
          <w:ilvl w:val="0"/>
          <w:numId w:val="1014"/>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4"/>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5"/>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5"/>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5"/>
        </w:numPr>
        <w:pStyle w:val="Compact"/>
      </w:pPr>
      <w:r>
        <w:rPr>
          <w:bCs/>
          <w:b/>
        </w:rPr>
        <w:t xml:space="preserve">Healing.</w:t>
      </w:r>
      <w:r>
        <w:t xml:space="preserve"> </w:t>
      </w:r>
      <w:r>
        <w:t xml:space="preserve">Grievous wounds heal on their own clock, whatever the boxes say. A lost limb, a lost eye or a disfigurement never heals.</w:t>
      </w:r>
    </w:p>
    <w:bookmarkEnd w:id="60"/>
    <w:bookmarkEnd w:id="61"/>
    <w:bookmarkStart w:id="62"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 reach 2 yd (bowie knife 1)</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 reach 1 yd</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62"/>
    <w:bookmarkStart w:id="63"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6"/>
        </w:numPr>
        <w:pStyle w:val="Compact"/>
      </w:pPr>
      <w:r>
        <w:rPr>
          <w:bCs/>
          <w:b/>
        </w:rPr>
        <w:t xml:space="preserve">Every shot spends rounds, hit or miss.</w:t>
      </w:r>
      <w:r>
        <w:t xml:space="preserve"> </w:t>
      </w:r>
      <w:r>
        <w:t xml:space="preserve">A Grit reroll repeats the same shot and costs nothing extra.</w:t>
      </w:r>
    </w:p>
    <w:p>
      <w:pPr>
        <w:numPr>
          <w:ilvl w:val="0"/>
          <w:numId w:val="1016"/>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6"/>
        </w:numPr>
        <w:pStyle w:val="Compact"/>
      </w:pPr>
      <w:r>
        <w:rPr>
          <w:bCs/>
          <w:b/>
        </w:rPr>
        <w:t xml:space="preserve">Jams.</w:t>
      </w:r>
      <w:r>
        <w:t xml:space="preserve"> </w:t>
      </w:r>
      <w:r>
        <w:t xml:space="preserve">A natural 18 with this weapon also jams it: clearing it takes an action.</w:t>
      </w:r>
    </w:p>
    <w:bookmarkEnd w:id="63"/>
    <w:bookmarkStart w:id="64" w:name="special-loads"/>
    <w:p>
      <w:pPr>
        <w:pStyle w:val="Heading2"/>
      </w:pPr>
      <w:r>
        <w:t xml:space="preserve">Special loads</w:t>
      </w:r>
    </w:p>
    <w:p>
      <w:pPr>
        <w:pStyle w:val="FirstParagraph"/>
      </w:pPr>
      <w:r>
        <w:t xml:space="preserve">A</w:t>
      </w:r>
      <w:r>
        <w:t xml:space="preserve"> </w:t>
      </w:r>
      <w:r>
        <w:rPr>
          <w:bCs/>
          <w:b/>
        </w:rPr>
        <w:t xml:space="preserve">special load</w:t>
      </w:r>
      <w:r>
        <w:t xml:space="preserve"> </w:t>
      </w:r>
      <w:r>
        <w:t xml:space="preserve">is ammunition made of something a creature fears: silver, salt, cold iron, a blessing, fire. It’s tracked loosely, as</w:t>
      </w:r>
      <w:r>
        <w:t xml:space="preserve"> </w:t>
      </w:r>
      <w:r>
        <w:rPr>
          <w:bCs/>
          <w:b/>
        </w:rPr>
        <w:t xml:space="preserve">3 uses a job</w:t>
      </w:r>
      <w:r>
        <w:t xml:space="preserve"> </w:t>
      </w:r>
      <w:r>
        <w:t xml:space="preserve">for each load you carry, not counted bullets: a use is one fight or scene of shooting it. They’re restocked between jobs. Choose the loads you carry in the creator, beside your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Load</w:t>
            </w:r>
          </w:p>
        </w:tc>
        <w:tc>
          <w:tcPr>
            <w:shd w:val="clear" w:fill="E6E8E6"/>
          </w:tcPr>
          <w:p>
            <w:pPr>
              <w:pStyle w:val="Compact"/>
              <w:jc w:val="left"/>
            </w:pPr>
            <w:r>
              <w:rPr>
                <w:b/>
                <w:sz w:val="19"/>
              </w:rPr>
              <w:t xml:space="preserve">Fits</w:t>
            </w:r>
          </w:p>
        </w:tc>
        <w:tc>
          <w:tcPr>
            <w:shd w:val="clear" w:fill="E6E8E6"/>
          </w:tcPr>
          <w:p>
            <w:pPr>
              <w:pStyle w:val="Compact"/>
              <w:jc w:val="left"/>
            </w:pPr>
            <w:r>
              <w:rPr>
                <w:b/>
                <w:sz w:val="19"/>
              </w:rPr>
              <w:t xml:space="preserve">What it answers</w:t>
            </w:r>
          </w:p>
        </w:tc>
        <w:tc>
          <w:tcPr>
            <w:shd w:val="clear" w:fill="E6E8E6"/>
          </w:tcPr>
          <w:p>
            <w:pPr>
              <w:pStyle w:val="Compact"/>
              <w:jc w:val="left"/>
            </w:pPr>
            <w:r>
              <w:rPr>
                <w:b/>
                <w:sz w:val="19"/>
              </w:rPr>
              <w:t xml:space="preserve">Coming by it</w:t>
            </w:r>
          </w:p>
        </w:tc>
      </w:tr>
      <w:tr>
        <w:tc>
          <w:tcPr/>
          <w:p>
            <w:pPr>
              <w:pStyle w:val="Compact"/>
              <w:jc w:val="left"/>
            </w:pPr>
            <w:r>
              <w:rPr>
                <w:b/>
                <w:sz w:val="19"/>
              </w:rPr>
              <w:t xml:space="preserve">Silver rounds</w:t>
            </w:r>
          </w:p>
        </w:tc>
        <w:tc>
          <w:tcPr/>
          <w:p>
            <w:pPr>
              <w:pStyle w:val="Compact"/>
              <w:jc w:val="left"/>
            </w:pPr>
            <w:r>
              <w:rPr>
                <w:sz w:val="19"/>
              </w:rPr>
              <w:t xml:space="preserve">Any gun</w:t>
            </w:r>
          </w:p>
        </w:tc>
        <w:tc>
          <w:tcPr/>
          <w:p>
            <w:pPr>
              <w:pStyle w:val="Compact"/>
              <w:jc w:val="left"/>
            </w:pPr>
            <w:r>
              <w:rPr>
                <w:sz w:val="19"/>
              </w:rPr>
              <w:t xml:space="preserve">Werewolves: an extra box, and Relentless doesn’t stop it. Wraiths. A hit silences a banshee for the scene.</w:t>
            </w:r>
          </w:p>
        </w:tc>
        <w:tc>
          <w:tcPr/>
          <w:p>
            <w:pPr>
              <w:pStyle w:val="Compact"/>
              <w:jc w:val="left"/>
            </w:pPr>
            <w:r>
              <w:rPr>
                <w:sz w:val="19"/>
              </w:rPr>
              <w:t xml:space="preserve">Cast from silver by a gunsmith or anyone with Tinkering. Buying silver is ordinary trade; it marks Whispers only if folks learn what it’s for (a smith asked to cast bullets, rounds seen in your gun). Taking church silver marks Heat.</w:t>
            </w:r>
          </w:p>
        </w:tc>
      </w:tr>
      <w:tr>
        <w:tc>
          <w:tcPr/>
          <w:p>
            <w:pPr>
              <w:pStyle w:val="Compact"/>
              <w:jc w:val="left"/>
            </w:pPr>
            <w:r>
              <w:rPr>
                <w:b/>
                <w:sz w:val="19"/>
              </w:rPr>
              <w:t xml:space="preserve">Rock salt shells</w:t>
            </w:r>
          </w:p>
        </w:tc>
        <w:tc>
          <w:tcPr/>
          <w:p>
            <w:pPr>
              <w:pStyle w:val="Compact"/>
              <w:jc w:val="left"/>
            </w:pPr>
            <w:r>
              <w:rPr>
                <w:sz w:val="19"/>
              </w:rPr>
              <w:t xml:space="preserve">Double-barrel shotgun only</w:t>
            </w:r>
          </w:p>
        </w:tc>
        <w:tc>
          <w:tcPr/>
          <w:p>
            <w:pPr>
              <w:pStyle w:val="Compact"/>
              <w:jc w:val="left"/>
            </w:pPr>
            <w:r>
              <w:rPr>
                <w:sz w:val="19"/>
              </w:rPr>
              <w:t xml:space="preserve">Wraiths and the restless dead: a hit hurts a wraith. Against the living it stings (1 box at most).</w:t>
            </w:r>
          </w:p>
        </w:tc>
        <w:tc>
          <w:tcPr/>
          <w:p>
            <w:pPr>
              <w:pStyle w:val="Compact"/>
              <w:jc w:val="left"/>
            </w:pPr>
            <w:r>
              <w:rPr>
                <w:sz w:val="19"/>
              </w:rPr>
              <w:t xml:space="preserve">Packed by hand from a sack of salt. No cost.</w:t>
            </w:r>
          </w:p>
        </w:tc>
      </w:tr>
      <w:tr>
        <w:tc>
          <w:tcPr/>
          <w:p>
            <w:pPr>
              <w:pStyle w:val="Compact"/>
              <w:jc w:val="left"/>
            </w:pPr>
            <w:r>
              <w:rPr>
                <w:b/>
                <w:sz w:val="19"/>
              </w:rPr>
              <w:t xml:space="preserve">Cold iron shot</w:t>
            </w:r>
          </w:p>
        </w:tc>
        <w:tc>
          <w:tcPr/>
          <w:p>
            <w:pPr>
              <w:pStyle w:val="Compact"/>
              <w:jc w:val="left"/>
            </w:pPr>
            <w:r>
              <w:rPr>
                <w:sz w:val="19"/>
              </w:rPr>
              <w:t xml:space="preserve">Double-barrel shotgun or Derringer only</w:t>
            </w:r>
          </w:p>
        </w:tc>
        <w:tc>
          <w:tcPr/>
          <w:p>
            <w:pPr>
              <w:pStyle w:val="Compact"/>
              <w:jc w:val="left"/>
            </w:pPr>
            <w:r>
              <w:rPr>
                <w:sz w:val="19"/>
              </w:rPr>
              <w:t xml:space="preserve">Wraiths, and whatever else cold iron hurts.</w:t>
            </w:r>
          </w:p>
        </w:tc>
        <w:tc>
          <w:tcPr/>
          <w:p>
            <w:pPr>
              <w:pStyle w:val="Compact"/>
              <w:jc w:val="left"/>
            </w:pPr>
            <w:r>
              <w:rPr>
                <w:sz w:val="19"/>
              </w:rPr>
              <w:t xml:space="preserve">Hammered from cold iron by a smith, or with Tinkering. No cost, but it takes a day.</w:t>
            </w:r>
          </w:p>
        </w:tc>
      </w:tr>
      <w:tr>
        <w:tc>
          <w:tcPr/>
          <w:p>
            <w:pPr>
              <w:pStyle w:val="Compact"/>
              <w:jc w:val="left"/>
            </w:pPr>
            <w:r>
              <w:rPr>
                <w:b/>
                <w:sz w:val="19"/>
              </w:rPr>
              <w:t xml:space="preserve">Blessed rounds</w:t>
            </w:r>
          </w:p>
        </w:tc>
        <w:tc>
          <w:tcPr/>
          <w:p>
            <w:pPr>
              <w:pStyle w:val="Compact"/>
              <w:jc w:val="left"/>
            </w:pPr>
            <w:r>
              <w:rPr>
                <w:sz w:val="19"/>
              </w:rPr>
              <w:t xml:space="preserve">Any gun</w:t>
            </w:r>
          </w:p>
        </w:tc>
        <w:tc>
          <w:tcPr/>
          <w:p>
            <w:pPr>
              <w:pStyle w:val="Compact"/>
              <w:jc w:val="left"/>
            </w:pPr>
            <w:r>
              <w:rPr>
                <w:sz w:val="19"/>
              </w:rPr>
              <w:t xml:space="preserve">Undead and demons: a hit also burns (1 box), like holy water. It never banishes a true demon.</w:t>
            </w:r>
          </w:p>
        </w:tc>
        <w:tc>
          <w:tcPr/>
          <w:p>
            <w:pPr>
              <w:pStyle w:val="Compact"/>
              <w:jc w:val="left"/>
            </w:pPr>
            <w:r>
              <w:rPr>
                <w:sz w:val="19"/>
              </w:rPr>
              <w:t xml:space="preserve">Blessed by a priest or preacher who believes you, which marks Whispers, or with an Occult working.</w:t>
            </w:r>
          </w:p>
        </w:tc>
      </w:tr>
      <w:tr>
        <w:tc>
          <w:tcPr/>
          <w:p>
            <w:pPr>
              <w:pStyle w:val="Compact"/>
              <w:jc w:val="left"/>
            </w:pPr>
            <w:r>
              <w:rPr>
                <w:b/>
                <w:sz w:val="19"/>
              </w:rPr>
              <w:t xml:space="preserve">Incendiary shells</w:t>
            </w:r>
          </w:p>
        </w:tc>
        <w:tc>
          <w:tcPr/>
          <w:p>
            <w:pPr>
              <w:pStyle w:val="Compact"/>
              <w:jc w:val="left"/>
            </w:pPr>
            <w:r>
              <w:rPr>
                <w:sz w:val="19"/>
              </w:rPr>
              <w:t xml:space="preserve">Double-barrel shotgun only</w:t>
            </w:r>
          </w:p>
        </w:tc>
        <w:tc>
          <w:tcPr/>
          <w:p>
            <w:pPr>
              <w:pStyle w:val="Compact"/>
              <w:jc w:val="left"/>
            </w:pPr>
            <w:r>
              <w:rPr>
                <w:sz w:val="19"/>
              </w:rPr>
              <w:t xml:space="preserve">Wendigos (fire marks more than 1 box and stops the healing), zombies, ghouls.</w:t>
            </w:r>
          </w:p>
        </w:tc>
        <w:tc>
          <w:tcPr/>
          <w:p>
            <w:pPr>
              <w:pStyle w:val="Compact"/>
              <w:jc w:val="left"/>
            </w:pPr>
            <w:r>
              <w:rPr>
                <w:sz w:val="19"/>
              </w:rPr>
              <w:t xml:space="preserve">Mixed with phosphorus by someone with Tinkering. Buying the makings marks Heat.</w:t>
            </w:r>
          </w:p>
        </w:tc>
      </w:tr>
    </w:tbl>
    <w:p>
      <w:pPr>
        <w:numPr>
          <w:ilvl w:val="0"/>
          <w:numId w:val="1017"/>
        </w:numPr>
        <w:pStyle w:val="Compact"/>
      </w:pPr>
      <w:r>
        <w:rPr>
          <w:bCs/>
          <w:b/>
        </w:rPr>
        <w:t xml:space="preserve">No bonus on its own.</w:t>
      </w:r>
      <w:r>
        <w:t xml:space="preserve"> </w:t>
      </w:r>
      <w:r>
        <w:t xml:space="preserve">A load is ordinary ammunition with one difference: what it’s made of. Against a creature whose weakness it is, that weakness works, whoever fires it and whether or not they know why (see</w:t>
      </w:r>
      <w:r>
        <w:t xml:space="preserve"> </w:t>
      </w:r>
      <w:r>
        <w:rPr>
          <w:iCs/>
          <w:i/>
        </w:rPr>
        <w:t xml:space="preserve">Weaknesses</w:t>
      </w:r>
      <w:r>
        <w:t xml:space="preserve">). Against anything else it’s just a bullet.</w:t>
      </w:r>
    </w:p>
    <w:p>
      <w:pPr>
        <w:numPr>
          <w:ilvl w:val="0"/>
          <w:numId w:val="1017"/>
        </w:numPr>
        <w:pStyle w:val="Compact"/>
      </w:pPr>
      <w:r>
        <w:rPr>
          <w:bCs/>
          <w:b/>
        </w:rPr>
        <w:t xml:space="preserve">A hunter’s shot.</w:t>
      </w:r>
      <w:r>
        <w:t xml:space="preserve"> </w:t>
      </w:r>
      <w:r>
        <w:t xml:space="preserve">When you, or someone assisting you, hold a lore card for the creature and you fire the load its weakness calls for, you can make a</w:t>
      </w:r>
      <w:r>
        <w:t xml:space="preserve"> </w:t>
      </w:r>
      <w:r>
        <w:rPr>
          <w:bCs/>
          <w:b/>
        </w:rPr>
        <w:t xml:space="preserve">hunter’s shot</w:t>
      </w:r>
      <w:r>
        <w:t xml:space="preserve">: the called shot or effect the card permits, one that would otherwise be impossible against it (silver at a werewolf’s heart). Card and load together: the card alone gives the knowledge, the load alone the material. It’s still a roll, with a called shot’s usual penalty, and it adds no bonus.</w:t>
      </w:r>
    </w:p>
    <w:p>
      <w:pPr>
        <w:numPr>
          <w:ilvl w:val="0"/>
          <w:numId w:val="1017"/>
        </w:numPr>
        <w:pStyle w:val="Compact"/>
      </w:pPr>
      <w:r>
        <w:rPr>
          <w:bCs/>
          <w:b/>
        </w:rPr>
        <w:t xml:space="preserve">Not proof.</w:t>
      </w:r>
      <w:r>
        <w:t xml:space="preserve"> </w:t>
      </w:r>
      <w:r>
        <w:t xml:space="preserve">A lore card never confirms its own creature: a hunter’s shot needs the creature identified first (the Identify phase), as every card does.</w:t>
      </w:r>
    </w:p>
    <w:p>
      <w:pPr>
        <w:numPr>
          <w:ilvl w:val="0"/>
          <w:numId w:val="1017"/>
        </w:numPr>
        <w:pStyle w:val="Compact"/>
      </w:pPr>
      <w:r>
        <w:rPr>
          <w:bCs/>
          <w:b/>
        </w:rPr>
        <w:t xml:space="preserve">Getting them can cost.</w:t>
      </w:r>
      <w:r>
        <w:t xml:space="preserve"> </w:t>
      </w:r>
      <w:r>
        <w:t xml:space="preserve">Buying silver is ordinary trade, but if folks learn what it’s for (a smith asked to cast bullets, rounds seen in your gun) word gets around (Whispers); taking church silver or buying the makings for fire draws the law (Heat). A character with Tinkering can cast silver, hammer cold iron or mix incendiaries; a preacher, or an Occult working, blesses rounds.</w:t>
      </w:r>
    </w:p>
    <w:bookmarkEnd w:id="64"/>
    <w:bookmarkEnd w:id="65"/>
    <w:bookmarkStart w:id="71"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6"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6"/>
    <w:bookmarkStart w:id="67"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w:t>
      </w:r>
    </w:p>
    <w:bookmarkEnd w:id="67"/>
    <w:bookmarkStart w:id="68"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8"/>
    <w:bookmarkStart w:id="69"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8"/>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8"/>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8"/>
        </w:numPr>
        <w:pStyle w:val="Compact"/>
      </w:pPr>
      <w:r>
        <w:rPr>
          <w:bCs/>
          <w:b/>
        </w:rPr>
        <w:t xml:space="preserve">What allows another roll:</w:t>
      </w:r>
      <w:r>
        <w:t xml:space="preserve"> </w:t>
      </w:r>
      <w:r>
        <w:t xml:space="preserve">a meaningful improvement (moving from the field to A doctor’s surgery with instruments, chloroform and a clean table, a better healer taking over), a new treatment (surgery, a remedy, healing magic), or recovery time (rest that has already cleared a box from that set). The GM decides whether a change is meaningful.</w:t>
      </w:r>
    </w:p>
    <w:p>
      <w:pPr>
        <w:numPr>
          <w:ilvl w:val="0"/>
          <w:numId w:val="1018"/>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9"/>
    <w:bookmarkStart w:id="70"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0"/>
    <w:bookmarkEnd w:id="71"/>
    <w:bookmarkStart w:id="77"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72"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hex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9"/>
        </w:numPr>
        <w:pStyle w:val="Compact"/>
      </w:pPr>
      <w:r>
        <w:rPr>
          <w:bCs/>
          <w:b/>
        </w:rPr>
        <w:t xml:space="preserve">A defense</w:t>
      </w:r>
      <w:r>
        <w:t xml:space="preserve"> </w:t>
      </w:r>
      <w:r>
        <w:t xml:space="preserve">(</w:t>
      </w:r>
      <w:r>
        <w:t xml:space="preserve">“</w:t>
      </w:r>
      <w:r>
        <w:t xml:space="preserve">Dodge applies</w:t>
      </w:r>
      <w:r>
        <w:t xml:space="preserve">”</w:t>
      </w:r>
      <w:r>
        <w:t xml:space="preserve">): the hex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9"/>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9"/>
        </w:numPr>
        <w:pStyle w:val="Compact"/>
      </w:pPr>
      <w:r>
        <w:rPr>
          <w:bCs/>
          <w:b/>
        </w:rPr>
        <w:t xml:space="preserve">Neither</w:t>
      </w:r>
      <w:r>
        <w:t xml:space="preserve"> </w:t>
      </w:r>
      <w:r>
        <w:t xml:space="preserve">(a hex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hex, ritual or charm,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72"/>
    <w:bookmarkStart w:id="73" w:name="rituals"/>
    <w:p>
      <w:pPr>
        <w:pStyle w:val="Heading2"/>
      </w:pPr>
      <w:r>
        <w:t xml:space="preserve">Rituals</w:t>
      </w:r>
    </w:p>
    <w:p>
      <w:pPr>
        <w:numPr>
          <w:ilvl w:val="0"/>
          <w:numId w:val="1020"/>
        </w:numPr>
        <w:pStyle w:val="Compact"/>
      </w:pPr>
      <w:r>
        <w:rPr>
          <w:bCs/>
          <w:b/>
        </w:rPr>
        <w:t xml:space="preserve">Describe the effect.</w:t>
      </w:r>
      <w:r>
        <w:t xml:space="preserve"> </w:t>
      </w:r>
      <w:r>
        <w:t xml:space="preserve">The GM sets its weight and says what it can and can’t do before you start.</w:t>
      </w:r>
    </w:p>
    <w:p>
      <w:pPr>
        <w:numPr>
          <w:ilvl w:val="0"/>
          <w:numId w:val="1020"/>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2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charm.</w:t>
      </w:r>
    </w:p>
    <w:bookmarkEnd w:id="73"/>
    <w:bookmarkStart w:id="74"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charm skips the casting roll, not the target’s chance.</w:t>
      </w:r>
      <w:r>
        <w:t xml:space="preserve"> </w:t>
      </w:r>
      <w:r>
        <w:t xml:space="preserve">Whatever a target could dodge or resist when the magic is cast, they can dodge or resist when it comes from a charm. With no casting roll, a charm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charm never marks more than 3 boxes on one target.</w:t>
      </w:r>
    </w:p>
    <w:bookmarkEnd w:id="74"/>
    <w:bookmarkStart w:id="75"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ritual by one step (an hour to ten minutes, ten minutes to one minute), to a minimum of one minute. Its clock and required rolls remain unchanged. Combat release requires a charm.</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5"/>
    <w:bookmarkStart w:id="76"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76"/>
    <w:bookmarkEnd w:id="77"/>
    <w:bookmarkStart w:id="81" w:name="grit-points-and-tracks"/>
    <w:p>
      <w:pPr>
        <w:pStyle w:val="Heading1"/>
      </w:pPr>
      <w:r>
        <w:t xml:space="preserve">Grit points and tracks</w:t>
      </w:r>
    </w:p>
    <w:bookmarkStart w:id="78"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8"/>
    <w:bookmarkStart w:id="79"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9"/>
    <w:bookmarkStart w:id="80"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1"/>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1"/>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0"/>
    <w:bookmarkEnd w:id="81"/>
    <w:bookmarkStart w:id="83" w:name="running-jobs"/>
    <w:p>
      <w:pPr>
        <w:pStyle w:val="Heading1"/>
      </w:pPr>
      <w:r>
        <w:t xml:space="preserve">Running jobs</w:t>
      </w:r>
    </w:p>
    <w:bookmarkStart w:id="82" w:name="the-trail-journal"/>
    <w:p>
      <w:pPr>
        <w:pStyle w:val="Heading2"/>
      </w:pPr>
      <w:r>
        <w:t xml:space="preserve">The trail journal</w:t>
      </w:r>
    </w:p>
    <w:p>
      <w:pPr>
        <w:pStyle w:val="FirstParagraph"/>
      </w:pPr>
      <w:r>
        <w:t xml:space="preserve">End each job with a short entry, written together:</w:t>
      </w:r>
    </w:p>
    <w:p>
      <w:pPr>
        <w:numPr>
          <w:ilvl w:val="0"/>
          <w:numId w:val="1022"/>
        </w:numPr>
        <w:pStyle w:val="Compact"/>
      </w:pPr>
      <w:r>
        <w:rPr>
          <w:bCs/>
          <w:b/>
        </w:rPr>
        <w:t xml:space="preserve">The job.</w:t>
      </w:r>
      <w:r>
        <w:t xml:space="preserve"> </w:t>
      </w:r>
      <w:r>
        <w:t xml:space="preserve">What happened, and did we succeed: fully, partly, or not at all?</w:t>
      </w:r>
    </w:p>
    <w:p>
      <w:pPr>
        <w:numPr>
          <w:ilvl w:val="0"/>
          <w:numId w:val="1022"/>
        </w:numPr>
        <w:pStyle w:val="Compact"/>
      </w:pPr>
      <w:r>
        <w:rPr>
          <w:bCs/>
          <w:b/>
        </w:rPr>
        <w:t xml:space="preserve">Who stood out?</w:t>
      </w:r>
      <w:r>
        <w:t xml:space="preserve"> </w:t>
      </w:r>
      <w:r>
        <w:t xml:space="preserve">A moment worth remembering.</w:t>
      </w:r>
    </w:p>
    <w:p>
      <w:pPr>
        <w:numPr>
          <w:ilvl w:val="0"/>
          <w:numId w:val="1022"/>
        </w:numPr>
        <w:pStyle w:val="Compact"/>
      </w:pPr>
      <w:r>
        <w:rPr>
          <w:bCs/>
          <w:b/>
        </w:rPr>
        <w:t xml:space="preserve">Complications.</w:t>
      </w:r>
      <w:r>
        <w:t xml:space="preserve"> </w:t>
      </w:r>
      <w:r>
        <w:t xml:space="preserve">Which ones came into play, and what did they cost?</w:t>
      </w:r>
    </w:p>
    <w:p>
      <w:pPr>
        <w:numPr>
          <w:ilvl w:val="0"/>
          <w:numId w:val="1022"/>
        </w:numPr>
        <w:pStyle w:val="Compact"/>
      </w:pPr>
      <w:r>
        <w:rPr>
          <w:bCs/>
          <w:b/>
        </w:rPr>
        <w:t xml:space="preserve">What changed?</w:t>
      </w:r>
      <w:r>
        <w:t xml:space="preserve"> </w:t>
      </w:r>
      <w:r>
        <w:t xml:space="preserve">New allies or enemies, damage, open threads for next time.</w:t>
      </w:r>
    </w:p>
    <w:p>
      <w:pPr>
        <w:numPr>
          <w:ilvl w:val="0"/>
          <w:numId w:val="1022"/>
        </w:numPr>
        <w:pStyle w:val="Compact"/>
      </w:pPr>
      <w:r>
        <w:rPr>
          <w:bCs/>
          <w:b/>
        </w:rPr>
        <w:t xml:space="preserve">Advancement.</w:t>
      </w:r>
      <w:r>
        <w:t xml:space="preserve"> </w:t>
      </w:r>
      <w:r>
        <w:t xml:space="preserve">After a significant job, each character earns 1 advancement point; at a milestone, 2 more.</w:t>
      </w:r>
    </w:p>
    <w:bookmarkEnd w:id="82"/>
    <w:bookmarkEnd w:id="83"/>
    <w:bookmarkStart w:id="91" w:name="lore-cards"/>
    <w:p>
      <w:pPr>
        <w:pStyle w:val="Heading1"/>
      </w:pPr>
      <w:r>
        <w:t xml:space="preserve">Lore cards</w:t>
      </w:r>
    </w:p>
    <w:p>
      <w:pPr>
        <w:pStyle w:val="FirstParagraph"/>
      </w:pPr>
      <w:r>
        <w:t xml:space="preserve">What your character knows about the dark, and how they come to know it: the difference between rumor and truth, how an investigation runs, and the lore cards that record what you’ve established.</w:t>
      </w:r>
    </w:p>
    <w:bookmarkStart w:id="84" w:name="folklore-truth-and-lore-cards"/>
    <w:p>
      <w:pPr>
        <w:pStyle w:val="Heading2"/>
      </w:pPr>
      <w:r>
        <w:t xml:space="preserve">Folklore, truth and lore cards</w:t>
      </w:r>
    </w:p>
    <w:p>
      <w:pPr>
        <w:pStyle w:val="FirstParagraph"/>
      </w:pPr>
      <w:r>
        <w:t xml:space="preserve">What people say about the dark, what is actually true, and what your character knows are three different things.</w:t>
      </w:r>
    </w:p>
    <w:p>
      <w:pPr>
        <w:numPr>
          <w:ilvl w:val="0"/>
          <w:numId w:val="1023"/>
        </w:numPr>
        <w:pStyle w:val="Compact"/>
      </w:pPr>
      <w:r>
        <w:rPr>
          <w:bCs/>
          <w:b/>
        </w:rPr>
        <w:t xml:space="preserve">Local folklore.</w:t>
      </w:r>
      <w:r>
        <w:t xml:space="preserve"> </w:t>
      </w:r>
      <w:r>
        <w:t xml:space="preserve">The stories, warnings and superstitions everyone has heard: hang garlic at the window, never answer a voice calling from the trees, salt the threshold. Some of it is right, some is half right, and some is wrong. It’s where an investigation starts.</w:t>
      </w:r>
    </w:p>
    <w:p>
      <w:pPr>
        <w:numPr>
          <w:ilvl w:val="0"/>
          <w:numId w:val="1023"/>
        </w:numPr>
        <w:pStyle w:val="Compact"/>
      </w:pPr>
      <w:r>
        <w:rPr>
          <w:bCs/>
          <w:b/>
        </w:rPr>
        <w:t xml:space="preserve">The truth.</w:t>
      </w:r>
      <w:r>
        <w:t xml:space="preserve"> </w:t>
      </w:r>
      <w:r>
        <w:t xml:space="preserve">What a creature really is and what really stops it. The GM knows it; you find it out.</w:t>
      </w:r>
    </w:p>
    <w:p>
      <w:pPr>
        <w:numPr>
          <w:ilvl w:val="0"/>
          <w:numId w:val="1023"/>
        </w:numPr>
        <w:pStyle w:val="Compact"/>
      </w:pPr>
      <w:r>
        <w:rPr>
          <w:bCs/>
          <w:b/>
        </w:rPr>
        <w:t xml:space="preserve">Lore cards.</w:t>
      </w:r>
      <w:r>
        <w:t xml:space="preserve"> </w:t>
      </w:r>
      <w:r>
        <w:t xml:space="preserve">What your character has established for themselves: one finding at a time, with its limits and how you know it. A card holds only what you found out, never a creature’s whole story (see</w:t>
      </w:r>
      <w:r>
        <w:t xml:space="preserve"> </w:t>
      </w:r>
      <w:r>
        <w:rPr>
          <w:iCs/>
          <w:i/>
        </w:rPr>
        <w:t xml:space="preserve">Discovery clocks and lore cards</w:t>
      </w:r>
      <w:r>
        <w:t xml:space="preserve">).</w:t>
      </w:r>
    </w:p>
    <w:p>
      <w:pPr>
        <w:pStyle w:val="FirstParagraph"/>
      </w:pPr>
      <w:r>
        <w:t xml:space="preserve">A real weakness works whether or not anyone holds a card for it. Act on what you suspect: load silver, salt the doorway, try fire. The GM will ask what your idea rests on, and a good reason is all it needs.</w:t>
      </w:r>
    </w:p>
    <w:bookmarkEnd w:id="84"/>
    <w:bookmarkStart w:id="90" w:name="discovery-clocks-and-lore-cards"/>
    <w:p>
      <w:pPr>
        <w:pStyle w:val="Heading2"/>
      </w:pPr>
      <w:r>
        <w:t xml:space="preserve">Discovery clocks and lore cards</w:t>
      </w:r>
    </w:p>
    <w:p>
      <w:pPr>
        <w:pStyle w:val="FirstParagraph"/>
      </w:pPr>
      <w:r>
        <w:t xml:space="preserve">When a job turns on an unknown subject (a supernatural creature and its weakness), the GM sets up a</w:t>
      </w:r>
      <w:r>
        <w:t xml:space="preserve"> </w:t>
      </w:r>
      <w:r>
        <w:rPr>
          <w:bCs/>
          <w:b/>
        </w:rPr>
        <w:t xml:space="preserve">discovery clock</w:t>
      </w:r>
      <w:r>
        <w:t xml:space="preserve">. It fills in three phases, and filling it mints a</w:t>
      </w:r>
      <w:r>
        <w:t xml:space="preserve"> </w:t>
      </w:r>
      <w:r>
        <w:rPr>
          <w:bCs/>
          <w:b/>
        </w:rPr>
        <w:t xml:space="preserve">lore card</w:t>
      </w:r>
      <w:r>
        <w:t xml:space="preserve">: what the characters learned, kept for good. A character’s lore cards are their</w:t>
      </w:r>
      <w:r>
        <w:t xml:space="preserve"> </w:t>
      </w:r>
      <w:r>
        <w:rPr>
          <w:bCs/>
          <w:b/>
        </w:rPr>
        <w:t xml:space="preserve">hunter’s almanac</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Phase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body drained white, cattle torn open, a town gone too quiet.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creature. This is the gate: until its identity is confirmed, what you know about a kind of creature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Learn how it is beaten. Filling this phase fills the clock and earns a lore card for what you established.</w:t>
            </w:r>
          </w:p>
        </w:tc>
      </w:tr>
    </w:tbl>
    <w:p>
      <w:pPr>
        <w:numPr>
          <w:ilvl w:val="0"/>
          <w:numId w:val="1024"/>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24"/>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24"/>
        </w:numPr>
        <w:pStyle w:val="Compact"/>
      </w:pPr>
      <w:r>
        <w:rPr>
          <w:bCs/>
          <w:b/>
        </w:rPr>
        <w:t xml:space="preserve">The primary investigator.</w:t>
      </w:r>
      <w:r>
        <w:t xml:space="preserve"> </w:t>
      </w:r>
      <w:r>
        <w:t xml:space="preserve">One character leads and owns the lore card. Others</w:t>
      </w:r>
      <w:r>
        <w:t xml:space="preserve"> </w:t>
      </w:r>
      <w:r>
        <w:rPr>
          <w:bCs/>
          <w:b/>
        </w:rPr>
        <w:t xml:space="preserve">assist</w:t>
      </w:r>
      <w:r>
        <w:t xml:space="preserve"> </w:t>
      </w:r>
      <w:r>
        <w:t xml:space="preserve">under the usual assistance rules, rolling a relevant skill. A character who holds a relevant lore card can assist with a method they couldn’t otherwise bring (the lore card is why they’re qualified); it adds nothing beyond the normal assistance.</w:t>
      </w:r>
    </w:p>
    <w:p>
      <w:pPr>
        <w:numPr>
          <w:ilvl w:val="0"/>
          <w:numId w:val="1024"/>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85" w:name="the-lore-card"/>
    <w:p>
      <w:pPr>
        <w:pStyle w:val="Heading3"/>
      </w:pPr>
      <w:r>
        <w:t xml:space="preserve">The lore card</w:t>
      </w:r>
    </w:p>
    <w:p>
      <w:pPr>
        <w:pStyle w:val="FirstParagraph"/>
      </w:pPr>
      <w:r>
        <w:t xml:space="preserve">A lore card is a permanent record of one specific thing the characters have established. It holds only what they found out, never the whole truth: later discoveries add to it with more lore cards. It grants</w:t>
      </w:r>
      <w:r>
        <w:t xml:space="preserve"> </w:t>
      </w:r>
      <w:r>
        <w:rPr>
          <w:bCs/>
          <w:b/>
        </w:rPr>
        <w:t xml:space="preserve">no bonus</w:t>
      </w:r>
      <w:r>
        <w:t xml:space="preserve"> </w:t>
      </w:r>
      <w:r>
        <w:t xml:space="preserve">to any roll.</w:t>
      </w:r>
    </w:p>
    <w:p>
      <w:pPr>
        <w:numPr>
          <w:ilvl w:val="0"/>
          <w:numId w:val="1025"/>
        </w:numPr>
        <w:pStyle w:val="Compact"/>
      </w:pPr>
      <w:r>
        <w:rPr>
          <w:bCs/>
          <w:b/>
        </w:rPr>
        <w:t xml:space="preserve">Weaknesses work anyway.</w:t>
      </w:r>
      <w:r>
        <w:t xml:space="preserve"> </w:t>
      </w:r>
      <w:r>
        <w:t xml:space="preserve">A real weakness works whoever uses it, lore card or no lore card: silver marks its extra box fired by someone who has never heard of werewolves, and a hunter who suspects silver can load it. Called shots follow the ordinary combat rules. An unfamiliar ritual still needs its procedure, the knowledge, the skill and the components.</w:t>
      </w:r>
    </w:p>
    <w:p>
      <w:pPr>
        <w:numPr>
          <w:ilvl w:val="0"/>
          <w:numId w:val="1025"/>
        </w:numPr>
        <w:pStyle w:val="Compact"/>
      </w:pPr>
      <w:r>
        <w:rPr>
          <w:bCs/>
          <w:b/>
        </w:rPr>
        <w:t xml:space="preserve">What a lore card is for.</w:t>
      </w:r>
      <w:r>
        <w:t xml:space="preserve"> </w:t>
      </w:r>
      <w:r>
        <w:t xml:space="preserve">It’s what the character knows for certain and can rely on, plan around and teach. A correct deduction, a sensible experiment or an ordinary precaution needs no lore card.</w:t>
      </w:r>
    </w:p>
    <w:p>
      <w:pPr>
        <w:numPr>
          <w:ilvl w:val="0"/>
          <w:numId w:val="1025"/>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lore card never proves that this is that.</w:t>
      </w:r>
    </w:p>
    <w:p>
      <w:pPr>
        <w:numPr>
          <w:ilvl w:val="0"/>
          <w:numId w:val="1025"/>
        </w:numPr>
        <w:pStyle w:val="Compact"/>
      </w:pPr>
      <w:r>
        <w:rPr>
          <w:bCs/>
          <w:b/>
        </w:rPr>
        <w:t xml:space="preserve">Shared copies.</w:t>
      </w:r>
      <w:r>
        <w:t xml:space="preserve"> </w:t>
      </w:r>
      <w:r>
        <w:t xml:space="preserve">Everyone who establishes a finding, or is there when a lore card is earned, gets a shared copy; one character is recorded as its owner. A character who wasn’t there can be taught it later, from a reliable account.</w:t>
      </w:r>
    </w:p>
    <w:p>
      <w:pPr>
        <w:numPr>
          <w:ilvl w:val="0"/>
          <w:numId w:val="1025"/>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85"/>
    <w:bookmarkStart w:id="86" w:name="earning-a-lore-card"/>
    <w:p>
      <w:pPr>
        <w:pStyle w:val="Heading3"/>
      </w:pPr>
      <w:r>
        <w:t xml:space="preserve">Earning a lore card</w:t>
      </w:r>
    </w:p>
    <w:p>
      <w:pPr>
        <w:pStyle w:val="FirstParagraph"/>
      </w:pPr>
      <w:r>
        <w:t xml:space="preserve">A discovery clock is one way to earn a lore card. The others need no clock: when a fact is established directly or taught reliably, the GM records the lore card at once.</w:t>
      </w:r>
      <w:r>
        <w:t xml:space="preserve"> </w:t>
      </w:r>
      <w:r>
        <w:rPr>
          <w:bCs/>
          <w:b/>
        </w:rPr>
        <w:t xml:space="preserve">Information is never free:</w:t>
      </w:r>
      <w:r>
        <w:t xml:space="preserve"> </w:t>
      </w:r>
      <w:r>
        <w:t xml:space="preserve">each source has its price, marked when the lore card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How it was learned</w:t>
            </w:r>
          </w:p>
        </w:tc>
        <w:tc>
          <w:tcPr>
            <w:shd w:val="clear" w:fill="E6E8E6"/>
          </w:tcPr>
          <w:p>
            <w:pPr>
              <w:pStyle w:val="Compact"/>
              <w:jc w:val="left"/>
            </w:pPr>
            <w:r>
              <w:rPr>
                <w:b/>
                <w:sz w:val="19"/>
              </w:rPr>
              <w:t xml:space="preserve">What counts</w:t>
            </w:r>
          </w:p>
        </w:tc>
        <w:tc>
          <w:tcPr>
            <w:shd w:val="clear" w:fill="E6E8E6"/>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Seen or tested firsthand</w:t>
            </w:r>
          </w:p>
        </w:tc>
        <w:tc>
          <w:tcPr/>
          <w:p>
            <w:pPr>
              <w:pStyle w:val="Compact"/>
              <w:jc w:val="left"/>
            </w:pPr>
            <w:r>
              <w:rPr>
                <w:sz w:val="19"/>
              </w:rPr>
              <w:t xml:space="preserve">Direct experience, or a sensible experiment.</w:t>
            </w:r>
          </w:p>
        </w:tc>
        <w:tc>
          <w:tcPr/>
          <w:p>
            <w:pPr>
              <w:pStyle w:val="Compact"/>
              <w:jc w:val="left"/>
            </w:pPr>
            <w:r>
              <w:rPr>
                <w:sz w:val="19"/>
              </w:rPr>
              <w:t xml:space="preserve">Harvest +1 or The Dark +1</w:t>
            </w:r>
          </w:p>
        </w:tc>
      </w:tr>
      <w:tr>
        <w:tc>
          <w:tcPr/>
          <w:p>
            <w:pPr>
              <w:pStyle w:val="Compact"/>
              <w:jc w:val="left"/>
            </w:pPr>
            <w:r>
              <w:rPr>
                <w:bCs/>
                <w:b/>
                <w:sz w:val="19"/>
              </w:rPr>
              <w:t xml:space="preserve">A reliable account</w:t>
            </w:r>
          </w:p>
        </w:tc>
        <w:tc>
          <w:tcPr/>
          <w:p>
            <w:pPr>
              <w:pStyle w:val="Compact"/>
              <w:jc w:val="left"/>
            </w:pPr>
            <w:r>
              <w:rPr>
                <w:sz w:val="19"/>
              </w:rPr>
              <w:t xml:space="preserve">Reliable transmitted experience: a survivor, a grimoire, church archives, Shadow Knight records. A source’s reputation alone doesn’t make it right, but a reliable account can establish a fact without anyone repeating a dangerous test.</w:t>
            </w:r>
          </w:p>
        </w:tc>
        <w:tc>
          <w:tcPr/>
          <w:p>
            <w:pPr>
              <w:pStyle w:val="Compact"/>
              <w:jc w:val="left"/>
            </w:pPr>
            <w:r>
              <w:rPr>
                <w:sz w:val="19"/>
              </w:rPr>
              <w:t xml:space="preserve">Whispers +1 or Heat +1</w:t>
            </w:r>
          </w:p>
        </w:tc>
      </w:tr>
      <w:tr>
        <w:tc>
          <w:tcPr/>
          <w:p>
            <w:pPr>
              <w:pStyle w:val="Compact"/>
              <w:jc w:val="left"/>
            </w:pPr>
            <w:r>
              <w:rPr>
                <w:bCs/>
                <w:b/>
                <w:sz w:val="19"/>
              </w:rPr>
              <w:t xml:space="preserve">A creature’s word, backed up</w:t>
            </w:r>
          </w:p>
        </w:tc>
        <w:tc>
          <w:tcPr/>
          <w:p>
            <w:pPr>
              <w:pStyle w:val="Compact"/>
              <w:jc w:val="left"/>
            </w:pPr>
            <w:r>
              <w:rPr>
                <w:sz w:val="19"/>
              </w:rPr>
              <w:t xml:space="preserve">What a supernatural creature says, supported by evidence.</w:t>
            </w:r>
          </w:p>
        </w:tc>
        <w:tc>
          <w:tcPr/>
          <w:p>
            <w:pPr>
              <w:pStyle w:val="Compact"/>
              <w:jc w:val="left"/>
            </w:pPr>
            <w:r>
              <w:rPr>
                <w:sz w:val="19"/>
              </w:rPr>
              <w:t xml:space="preserve">The Dark +1</w:t>
            </w:r>
          </w:p>
        </w:tc>
      </w:tr>
    </w:tbl>
    <w:p>
      <w:pPr>
        <w:numPr>
          <w:ilvl w:val="0"/>
          <w:numId w:val="1026"/>
        </w:numPr>
        <w:pStyle w:val="Compact"/>
      </w:pPr>
      <w:r>
        <w:rPr>
          <w:bCs/>
          <w:b/>
        </w:rPr>
        <w:t xml:space="preserve">A basis for a proposal.</w:t>
      </w:r>
      <w:r>
        <w:t xml:space="preserve"> </w:t>
      </w:r>
      <w:r>
        <w:t xml:space="preserve">An investigation proposal needs a reasonable basis: folklore the characters have heard, evidence, testimony, their own experience, or a suspicion they can explain. Naming the right answer with nothing behind it doesn’t earn a lore card. The GM asks what supports an approach, and never rejects it just because it matches the hidden truth.</w:t>
      </w:r>
    </w:p>
    <w:p>
      <w:pPr>
        <w:numPr>
          <w:ilvl w:val="0"/>
          <w:numId w:val="1026"/>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26"/>
        </w:numPr>
        <w:pStyle w:val="Compact"/>
      </w:pPr>
      <w:r>
        <w:rPr>
          <w:bCs/>
          <w:b/>
        </w:rPr>
        <w:t xml:space="preserve">Enough clues.</w:t>
      </w:r>
      <w:r>
        <w:t xml:space="preserve"> </w:t>
      </w:r>
      <w:r>
        <w:t xml:space="preserve">The GM provides enough clues, and more than one route to each answer: a job shouldn’t stall on a single missed roll.</w:t>
      </w:r>
    </w:p>
    <w:bookmarkEnd w:id="86"/>
    <w:bookmarkStart w:id="87" w:name="the-harvest"/>
    <w:p>
      <w:pPr>
        <w:pStyle w:val="Heading3"/>
      </w:pPr>
      <w:r>
        <w:t xml:space="preserve">The Harvest</w:t>
      </w:r>
    </w:p>
    <w:p>
      <w:pPr>
        <w:pStyle w:val="FirstParagraph"/>
      </w:pPr>
      <w:r>
        <w:t xml:space="preserve">A discovery clock always races a threat clock. While you dig, the creature is still hunting. The Harvest clock (4 or 6 segments, one per job) ticks once for each scene spent investigating and once for each failed investigation roll. Each time it fills, the creature claims another victim, and the clock starts again. The dread is the race: learn its weakness before it takes someone you were protecting.</w:t>
      </w:r>
    </w:p>
    <w:bookmarkEnd w:id="87"/>
    <w:bookmarkStart w:id="88"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Ticks for</w:t>
            </w:r>
          </w:p>
        </w:tc>
        <w:tc>
          <w:tcPr>
            <w:shd w:val="clear" w:fill="E6E8E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provoking the law and authority</w:t>
            </w:r>
          </w:p>
        </w:tc>
        <w:tc>
          <w:tcPr/>
          <w:p>
            <w:pPr>
              <w:pStyle w:val="Compact"/>
              <w:jc w:val="left"/>
            </w:pPr>
            <w:r>
              <w:rPr>
                <w:sz w:val="19"/>
              </w:rPr>
              <w:t xml:space="preserve">searching private property, leaning on officials, aggressive questioning</w:t>
            </w:r>
          </w:p>
        </w:tc>
      </w:tr>
      <w:tr>
        <w:tc>
          <w:tcPr/>
          <w:p>
            <w:pPr>
              <w:pStyle w:val="Compact"/>
              <w:jc w:val="left"/>
            </w:pPr>
            <w:r>
              <w:rPr>
                <w:bCs/>
                <w:b/>
                <w:sz w:val="19"/>
              </w:rPr>
              <w:t xml:space="preserve">Whispers</w:t>
            </w:r>
          </w:p>
        </w:tc>
        <w:tc>
          <w:tcPr/>
          <w:p>
            <w:pPr>
              <w:pStyle w:val="Compact"/>
              <w:jc w:val="left"/>
            </w:pPr>
            <w:r>
              <w:rPr>
                <w:sz w:val="19"/>
              </w:rPr>
              <w:t xml:space="preserve">spreading word and alarming the town</w:t>
            </w:r>
          </w:p>
        </w:tc>
        <w:tc>
          <w:tcPr/>
          <w:p>
            <w:pPr>
              <w:pStyle w:val="Compact"/>
              <w:jc w:val="left"/>
            </w:pPr>
            <w:r>
              <w:rPr>
                <w:sz w:val="19"/>
              </w:rPr>
              <w:t xml:space="preserve">asking around openly, interviewing many people, visibly poking at the uncanny</w:t>
            </w:r>
          </w:p>
        </w:tc>
      </w:tr>
      <w:tr>
        <w:tc>
          <w:tcPr/>
          <w:p>
            <w:pPr>
              <w:pStyle w:val="Compact"/>
              <w:jc w:val="left"/>
            </w:pPr>
            <w:r>
              <w:rPr>
                <w:bCs/>
                <w:b/>
                <w:sz w:val="19"/>
              </w:rPr>
              <w:t xml:space="preserve">The Dark</w:t>
            </w:r>
          </w:p>
        </w:tc>
        <w:tc>
          <w:tcPr/>
          <w:p>
            <w:pPr>
              <w:pStyle w:val="Compact"/>
              <w:jc w:val="left"/>
            </w:pPr>
            <w:r>
              <w:rPr>
                <w:sz w:val="19"/>
              </w:rPr>
              <w:t xml:space="preserve">touching the supernatural directly</w:t>
            </w:r>
          </w:p>
        </w:tc>
        <w:tc>
          <w:tcPr/>
          <w:p>
            <w:pPr>
              <w:pStyle w:val="Compact"/>
              <w:jc w:val="left"/>
            </w:pPr>
            <w:r>
              <w:rPr>
                <w:sz w:val="19"/>
              </w:rPr>
              <w:t xml:space="preserve">forbidden texts, cursed evidence, occult research, getting close to the threat</w:t>
            </w:r>
          </w:p>
        </w:tc>
      </w:tr>
    </w:tbl>
    <w:bookmarkEnd w:id="88"/>
    <w:bookmarkStart w:id="89" w:name="methods"/>
    <w:p>
      <w:pPr>
        <w:pStyle w:val="Heading3"/>
      </w:pPr>
      <w:r>
        <w:t xml:space="preserve">Methods</w:t>
      </w:r>
    </w:p>
    <w:p>
      <w:pPr>
        <w:pStyle w:val="FirstParagraph"/>
      </w:pPr>
      <w:r>
        <w:t xml:space="preserve">Which methods suit a character depends on their role,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Method</w:t>
            </w:r>
          </w:p>
        </w:tc>
        <w:tc>
          <w:tcPr>
            <w:shd w:val="clear" w:fill="E6E8E6"/>
          </w:tcPr>
          <w:p>
            <w:pPr>
              <w:pStyle w:val="Compact"/>
              <w:jc w:val="left"/>
            </w:pPr>
            <w:r>
              <w:rPr>
                <w:b/>
                <w:sz w:val="19"/>
              </w:rPr>
              <w:t xml:space="preserve">Skills</w:t>
            </w:r>
          </w:p>
        </w:tc>
        <w:tc>
          <w:tcPr>
            <w:shd w:val="clear" w:fill="E6E8E6"/>
          </w:tcPr>
          <w:p>
            <w:pPr>
              <w:pStyle w:val="Compact"/>
              <w:jc w:val="left"/>
            </w:pPr>
            <w:r>
              <w:rPr>
                <w:b/>
                <w:sz w:val="19"/>
              </w:rPr>
              <w:t xml:space="preserve">Suits</w:t>
            </w:r>
          </w:p>
        </w:tc>
        <w:tc>
          <w:tcPr>
            <w:shd w:val="clear" w:fill="E6E8E6"/>
          </w:tcPr>
          <w:p>
            <w:pPr>
              <w:pStyle w:val="Compact"/>
              <w:jc w:val="left"/>
            </w:pPr>
            <w:r>
              <w:rPr>
                <w:b/>
                <w:sz w:val="19"/>
              </w:rPr>
              <w:t xml:space="preserve">Phases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Examine the evidence</w:t>
            </w:r>
          </w:p>
        </w:tc>
        <w:tc>
          <w:tcPr/>
          <w:p>
            <w:pPr>
              <w:pStyle w:val="Compact"/>
              <w:jc w:val="left"/>
            </w:pPr>
            <w:r>
              <w:rPr>
                <w:sz w:val="19"/>
              </w:rPr>
              <w:t xml:space="preserve">Investigation, Medicine</w:t>
            </w:r>
          </w:p>
        </w:tc>
        <w:tc>
          <w:tcPr/>
          <w:p>
            <w:pPr>
              <w:pStyle w:val="Compact"/>
              <w:jc w:val="left"/>
            </w:pPr>
            <w:r>
              <w:rPr>
                <w:sz w:val="19"/>
              </w:rPr>
              <w:t xml:space="preserve">The Frontier, The Learned</w:t>
            </w:r>
          </w:p>
        </w:tc>
        <w:tc>
          <w:tcPr/>
          <w:p>
            <w:pPr>
              <w:pStyle w:val="Compact"/>
              <w:jc w:val="left"/>
            </w:pPr>
            <w:r>
              <w:rPr>
                <w:sz w:val="19"/>
              </w:rPr>
              <w:t xml:space="preserve">Confront, Identify</w:t>
            </w:r>
          </w:p>
        </w:tc>
        <w:tc>
          <w:tcPr/>
          <w:p>
            <w:pPr>
              <w:pStyle w:val="Compact"/>
              <w:jc w:val="left"/>
            </w:pPr>
            <w:r>
              <w:rPr>
                <w:sz w:val="19"/>
              </w:rPr>
              <w:t xml:space="preserve">A body, a wound, a scorched doorframe, what the creature left behind.</w:t>
            </w:r>
          </w:p>
        </w:tc>
      </w:tr>
      <w:tr>
        <w:tc>
          <w:tcPr/>
          <w:p>
            <w:pPr>
              <w:pStyle w:val="Compact"/>
              <w:jc w:val="left"/>
            </w:pPr>
            <w:r>
              <w:rPr>
                <w:b/>
                <w:sz w:val="19"/>
              </w:rPr>
              <w:t xml:space="preserve">Track it</w:t>
            </w:r>
          </w:p>
        </w:tc>
        <w:tc>
          <w:tcPr/>
          <w:p>
            <w:pPr>
              <w:pStyle w:val="Compact"/>
              <w:jc w:val="left"/>
            </w:pPr>
            <w:r>
              <w:rPr>
                <w:sz w:val="19"/>
              </w:rPr>
              <w:t xml:space="preserve">Tracking, Survival</w:t>
            </w:r>
          </w:p>
        </w:tc>
        <w:tc>
          <w:tcPr/>
          <w:p>
            <w:pPr>
              <w:pStyle w:val="Compact"/>
              <w:jc w:val="left"/>
            </w:pPr>
            <w:r>
              <w:rPr>
                <w:sz w:val="19"/>
              </w:rPr>
              <w:t xml:space="preserve">The Frontier</w:t>
            </w:r>
          </w:p>
        </w:tc>
        <w:tc>
          <w:tcPr/>
          <w:p>
            <w:pPr>
              <w:pStyle w:val="Compact"/>
              <w:jc w:val="left"/>
            </w:pPr>
            <w:r>
              <w:rPr>
                <w:sz w:val="19"/>
              </w:rPr>
              <w:t xml:space="preserve">Confront, Identify</w:t>
            </w:r>
          </w:p>
        </w:tc>
        <w:tc>
          <w:tcPr/>
          <w:p>
            <w:pPr>
              <w:pStyle w:val="Compact"/>
              <w:jc w:val="left"/>
            </w:pPr>
            <w:r>
              <w:rPr>
                <w:sz w:val="19"/>
              </w:rPr>
              <w:t xml:space="preserve">Prints, broken brush, where the dogs won’t go.</w:t>
            </w:r>
          </w:p>
        </w:tc>
      </w:tr>
      <w:tr>
        <w:tc>
          <w:tcPr/>
          <w:p>
            <w:pPr>
              <w:pStyle w:val="Compact"/>
              <w:jc w:val="left"/>
            </w:pPr>
            <w:r>
              <w:rPr>
                <w:b/>
                <w:sz w:val="19"/>
              </w:rPr>
              <w:t xml:space="preserve">Question witnesses</w:t>
            </w:r>
          </w:p>
        </w:tc>
        <w:tc>
          <w:tcPr/>
          <w:p>
            <w:pPr>
              <w:pStyle w:val="Compact"/>
              <w:jc w:val="left"/>
            </w:pPr>
            <w:r>
              <w:rPr>
                <w:sz w:val="19"/>
              </w:rPr>
              <w:t xml:space="preserve">Read People, Persuasion</w:t>
            </w:r>
          </w:p>
        </w:tc>
        <w:tc>
          <w:tcPr/>
          <w:p>
            <w:pPr>
              <w:pStyle w:val="Compact"/>
              <w:jc w:val="left"/>
            </w:pPr>
            <w:r>
              <w:rPr>
                <w:sz w:val="19"/>
              </w:rPr>
              <w:t xml:space="preserve">The Law</w:t>
            </w:r>
          </w:p>
        </w:tc>
        <w:tc>
          <w:tcPr/>
          <w:p>
            <w:pPr>
              <w:pStyle w:val="Compact"/>
              <w:jc w:val="left"/>
            </w:pPr>
            <w:r>
              <w:rPr>
                <w:sz w:val="19"/>
              </w:rPr>
              <w:t xml:space="preserve">Confront, Identify</w:t>
            </w:r>
          </w:p>
        </w:tc>
        <w:tc>
          <w:tcPr/>
          <w:p>
            <w:pPr>
              <w:pStyle w:val="Compact"/>
              <w:jc w:val="left"/>
            </w:pPr>
            <w:r>
              <w:rPr>
                <w:sz w:val="19"/>
              </w:rPr>
              <w:t xml:space="preserve">Survivors, neighbors, the drunk who saw something.</w:t>
            </w:r>
          </w:p>
        </w:tc>
      </w:tr>
      <w:tr>
        <w:tc>
          <w:tcPr/>
          <w:p>
            <w:pPr>
              <w:pStyle w:val="Compact"/>
              <w:jc w:val="left"/>
            </w:pPr>
            <w:r>
              <w:rPr>
                <w:b/>
                <w:sz w:val="19"/>
              </w:rPr>
              <w:t xml:space="preserve">Consult the records</w:t>
            </w:r>
          </w:p>
        </w:tc>
        <w:tc>
          <w:tcPr/>
          <w:p>
            <w:pPr>
              <w:pStyle w:val="Compact"/>
              <w:jc w:val="left"/>
            </w:pPr>
            <w:r>
              <w:rPr>
                <w:sz w:val="19"/>
              </w:rPr>
              <w:t xml:space="preserve">Law, Investigation</w:t>
            </w:r>
          </w:p>
        </w:tc>
        <w:tc>
          <w:tcPr/>
          <w:p>
            <w:pPr>
              <w:pStyle w:val="Compact"/>
              <w:jc w:val="left"/>
            </w:pPr>
            <w:r>
              <w:rPr>
                <w:sz w:val="19"/>
              </w:rPr>
              <w:t xml:space="preserve">The Law, The Learned</w:t>
            </w:r>
          </w:p>
        </w:tc>
        <w:tc>
          <w:tcPr/>
          <w:p>
            <w:pPr>
              <w:pStyle w:val="Compact"/>
              <w:jc w:val="left"/>
            </w:pPr>
            <w:r>
              <w:rPr>
                <w:sz w:val="19"/>
              </w:rPr>
              <w:t xml:space="preserve">Identify, Uncover</w:t>
            </w:r>
          </w:p>
        </w:tc>
        <w:tc>
          <w:tcPr/>
          <w:p>
            <w:pPr>
              <w:pStyle w:val="Compact"/>
              <w:jc w:val="left"/>
            </w:pPr>
            <w:r>
              <w:rPr>
                <w:sz w:val="19"/>
              </w:rPr>
              <w:t xml:space="preserve">Court files, old newspapers, land deeds, the parish register.</w:t>
            </w:r>
          </w:p>
        </w:tc>
      </w:tr>
      <w:tr>
        <w:tc>
          <w:tcPr/>
          <w:p>
            <w:pPr>
              <w:pStyle w:val="Compact"/>
              <w:jc w:val="left"/>
            </w:pPr>
            <w:r>
              <w:rPr>
                <w:b/>
                <w:sz w:val="19"/>
              </w:rPr>
              <w:t xml:space="preserve">Research the lore</w:t>
            </w:r>
          </w:p>
        </w:tc>
        <w:tc>
          <w:tcPr/>
          <w:p>
            <w:pPr>
              <w:pStyle w:val="Compact"/>
              <w:jc w:val="left"/>
            </w:pPr>
            <w:r>
              <w:rPr>
                <w:sz w:val="19"/>
              </w:rPr>
              <w:t xml:space="preserve">Occult</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Grimoires, folk tales, a letter from a hunter long dead.</w:t>
            </w:r>
          </w:p>
        </w:tc>
      </w:tr>
      <w:tr>
        <w:tc>
          <w:tcPr/>
          <w:p>
            <w:pPr>
              <w:pStyle w:val="Compact"/>
              <w:jc w:val="left"/>
            </w:pPr>
            <w:r>
              <w:rPr>
                <w:b/>
                <w:sz w:val="19"/>
              </w:rPr>
              <w:t xml:space="preserve">Lean on someone</w:t>
            </w:r>
          </w:p>
        </w:tc>
        <w:tc>
          <w:tcPr/>
          <w:p>
            <w:pPr>
              <w:pStyle w:val="Compact"/>
              <w:jc w:val="left"/>
            </w:pPr>
            <w:r>
              <w:rPr>
                <w:sz w:val="19"/>
              </w:rPr>
              <w:t xml:space="preserve">Persuasion, Leadership, Deception</w:t>
            </w:r>
          </w:p>
        </w:tc>
        <w:tc>
          <w:tcPr/>
          <w:p>
            <w:pPr>
              <w:pStyle w:val="Compact"/>
              <w:jc w:val="left"/>
            </w:pPr>
            <w:r>
              <w:rPr>
                <w:sz w:val="19"/>
              </w:rPr>
              <w:t xml:space="preserve">The Law</w:t>
            </w:r>
          </w:p>
        </w:tc>
        <w:tc>
          <w:tcPr/>
          <w:p>
            <w:pPr>
              <w:pStyle w:val="Compact"/>
              <w:jc w:val="left"/>
            </w:pPr>
            <w:r>
              <w:rPr>
                <w:sz w:val="19"/>
              </w:rPr>
              <w:t xml:space="preserve">Any</w:t>
            </w:r>
          </w:p>
        </w:tc>
        <w:tc>
          <w:tcPr/>
          <w:p>
            <w:pPr>
              <w:pStyle w:val="Compact"/>
              <w:jc w:val="left"/>
            </w:pPr>
            <w:r>
              <w:rPr>
                <w:sz w:val="19"/>
              </w:rPr>
              <w:t xml:space="preserve">The man who knows more than he says. Always ticks Heat on a failure.</w:t>
            </w:r>
          </w:p>
        </w:tc>
      </w:tr>
    </w:tbl>
    <w:p>
      <w:pPr>
        <w:numPr>
          <w:ilvl w:val="0"/>
          <w:numId w:val="1027"/>
        </w:numPr>
        <w:pStyle w:val="Compact"/>
      </w:pPr>
      <w:r>
        <w:rPr>
          <w:bCs/>
          <w:b/>
        </w:rPr>
        <w:t xml:space="preserve">The Learned:</w:t>
      </w:r>
      <w:r>
        <w:t xml:space="preserve"> </w:t>
      </w:r>
      <w:r>
        <w:t xml:space="preserve">natural identifiers: Occult, Medicine and the archives;</w:t>
      </w:r>
      <w:r>
        <w:t xml:space="preserve"> </w:t>
      </w:r>
      <w:r>
        <w:rPr>
          <w:bCs/>
          <w:b/>
        </w:rPr>
        <w:t xml:space="preserve">The Frontier:</w:t>
      </w:r>
      <w:r>
        <w:t xml:space="preserve"> </w:t>
      </w:r>
      <w:r>
        <w:t xml:space="preserve">physical evidence and tracking;</w:t>
      </w:r>
      <w:r>
        <w:t xml:space="preserve"> </w:t>
      </w:r>
      <w:r>
        <w:rPr>
          <w:bCs/>
          <w:b/>
        </w:rPr>
        <w:t xml:space="preserve">The Law:</w:t>
      </w:r>
      <w:r>
        <w:t xml:space="preserve"> </w:t>
      </w:r>
      <w:r>
        <w:t xml:space="preserve">witnesses and records.</w:t>
      </w:r>
    </w:p>
    <w:p>
      <w:pPr>
        <w:numPr>
          <w:ilvl w:val="0"/>
          <w:numId w:val="1027"/>
        </w:numPr>
        <w:pStyle w:val="Compact"/>
      </w:pPr>
      <w:r>
        <w:t xml:space="preserve">A</w:t>
      </w:r>
      <w:r>
        <w:t xml:space="preserve"> </w:t>
      </w:r>
      <w:r>
        <w:rPr>
          <w:bCs/>
          <w:b/>
        </w:rPr>
        <w:t xml:space="preserve">Sighted</w:t>
      </w:r>
      <w:r>
        <w:t xml:space="preserve"> </w:t>
      </w:r>
      <w:r>
        <w:t xml:space="preserve">character sees what others can’t: looking with Occult can advance Confront or Identify where nothing else would. A</w:t>
      </w:r>
      <w:r>
        <w:t xml:space="preserve"> </w:t>
      </w:r>
      <w:r>
        <w:rPr>
          <w:bCs/>
          <w:b/>
        </w:rPr>
        <w:t xml:space="preserve">Practitioner</w:t>
      </w:r>
      <w:r>
        <w:t xml:space="preserve"> </w:t>
      </w:r>
      <w:r>
        <w:t xml:space="preserve">can work a ritual of seeing (Witch-sight, a question asked of the dead) as a method.</w:t>
      </w:r>
    </w:p>
    <w:p>
      <w:pPr>
        <w:numPr>
          <w:ilvl w:val="0"/>
          <w:numId w:val="1027"/>
        </w:numPr>
        <w:pStyle w:val="Compact"/>
      </w:pPr>
      <w:r>
        <w:rPr>
          <w:bCs/>
          <w:b/>
        </w:rPr>
        <w:t xml:space="preserve">A hunter’s almanac at creation.</w:t>
      </w:r>
      <w:r>
        <w:t xml:space="preserve"> </w:t>
      </w:r>
      <w:r>
        <w:t xml:space="preserve">A character who already knows the dark (a Monster Hunter, most often) can take the</w:t>
      </w:r>
      <w:r>
        <w:t xml:space="preserve"> </w:t>
      </w:r>
      <w:r>
        <w:rPr>
          <w:bCs/>
          <w:b/>
        </w:rPr>
        <w:t xml:space="preserve">Hunter’s Almanac</w:t>
      </w:r>
      <w:r>
        <w:t xml:space="preserve"> </w:t>
      </w:r>
      <w:r>
        <w:t xml:space="preserve">advantage: three lore cards, for creatures they’ve faced or studied, chosen at creation. Pick them from the creatures in the GM’s Guide; each says what you know and what it permits.</w:t>
      </w:r>
    </w:p>
    <w:bookmarkEnd w:id="89"/>
    <w:bookmarkEnd w:id="90"/>
    <w:bookmarkEnd w:id="91"/>
    <w:bookmarkStart w:id="97" w:name="monsters-and-magic"/>
    <w:p>
      <w:pPr>
        <w:pStyle w:val="Heading1"/>
      </w:pPr>
      <w:r>
        <w:t xml:space="preserve">Monsters and magic</w:t>
      </w:r>
    </w:p>
    <w:bookmarkStart w:id="92"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92"/>
    <w:bookmarkStart w:id="93"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and only then. Your sheet has a</w:t>
      </w:r>
      <w:r>
        <w:t xml:space="preserve"> </w:t>
      </w:r>
      <w:r>
        <w:rPr>
          <w:bCs/>
          <w:b/>
        </w:rPr>
        <w:t xml:space="preserve">Human form / Monstrous form</w:t>
      </w:r>
      <w:r>
        <w:t xml:space="preserve"> </w:t>
      </w:r>
      <w:r>
        <w:t xml:space="preserve">switch: it shows the numbers of the form you’re in (the human ones beside them), and the dice roller and the GM’s Encounter panel follow it. Horses bolt (−2 to Riding), and a monstrous form seen by townsfolk marks a box of</w:t>
      </w:r>
      <w:r>
        <w:t xml:space="preserve"> </w:t>
      </w:r>
      <w:r>
        <w:rPr>
          <w:bCs/>
          <w:b/>
        </w:rPr>
        <w:t xml:space="preserve">Whispers</w:t>
      </w:r>
      <w:r>
        <w:t xml:space="preserve">.</w:t>
      </w:r>
    </w:p>
    <w:bookmarkEnd w:id="93"/>
    <w:bookmarkStart w:id="95"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28"/>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28"/>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28"/>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and doesn’t count against a charm limit. Once broken, it’s renewed only between jobs, and only by going back to the one who made it or another of the same tradition: a mojo hand from a root doctor, a Himmelsbrief from a Braucher. A job that keeps you far from them leaves it spent.</w:t>
      </w:r>
    </w:p>
    <w:p>
      <w:pPr>
        <w:numPr>
          <w:ilvl w:val="0"/>
          <w:numId w:val="1028"/>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94"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Each hex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flees or freezes (Will resists).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 No defense or resistance: it works on the gun or the lamp, not the person.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set of injuries.</w:t>
            </w:r>
          </w:p>
        </w:tc>
      </w:tr>
    </w:tbl>
    <w:bookmarkEnd w:id="94"/>
    <w:bookmarkEnd w:id="95"/>
    <w:bookmarkStart w:id="96" w:name="weaknesses"/>
    <w:p>
      <w:pPr>
        <w:pStyle w:val="Heading2"/>
      </w:pPr>
      <w:r>
        <w:t xml:space="preserve">Weaknesses</w:t>
      </w:r>
    </w:p>
    <w:p>
      <w:pPr>
        <w:pStyle w:val="FirstParagraph"/>
      </w:pPr>
      <w:r>
        <w:t xml:space="preserve">Every monster has a weakness, and finding it is often the whole job: a discovery clock, a survivor’s account, or a test that works (see</w:t>
      </w:r>
      <w:r>
        <w:t xml:space="preserve"> </w:t>
      </w:r>
      <w:r>
        <w:rPr>
          <w:iCs/>
          <w:i/>
        </w:rPr>
        <w:t xml:space="preserve">Discovery clocks and lore cards</w:t>
      </w:r>
      <w:r>
        <w:t xml:space="preserve">). The Monster Hunter advantage and the Sighted’s Monster’s Eye help with the Identify rolls. A real weakness works whoever uses it, card or no card; called shots follow the ordinary combat rules, and an unfamiliar ritual still needs its procedure. What each monster really is and what stops it are in the</w:t>
      </w:r>
      <w:r>
        <w:t xml:space="preserve"> </w:t>
      </w:r>
      <w:r>
        <w:rPr>
          <w:iCs/>
          <w:i/>
        </w:rPr>
        <w:t xml:space="preserve">Monsters</w:t>
      </w:r>
      <w:r>
        <w:t xml:space="preserve"> </w:t>
      </w:r>
      <w:r>
        <w:t xml:space="preserve">chapter of the GM’s Guide.</w:t>
      </w:r>
    </w:p>
    <w:bookmarkEnd w:id="96"/>
    <w:bookmarkEnd w:id="97"/>
    <w:bookmarkStart w:id="10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98"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9"/>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9"/>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9"/>
        </w:numPr>
        <w:pStyle w:val="Compact"/>
      </w:pPr>
      <w:r>
        <w:rPr>
          <w:bCs/>
          <w:b/>
        </w:rPr>
        <w:t xml:space="preserve">Edges:</w:t>
      </w:r>
      <w:r>
        <w:t xml:space="preserve"> </w:t>
      </w:r>
      <w:r>
        <w:t xml:space="preserve">Second advantage, Extra Grit; second advantage: Badge: Deputy U.S. Marshal.</w:t>
      </w:r>
    </w:p>
    <w:p>
      <w:pPr>
        <w:numPr>
          <w:ilvl w:val="0"/>
          <w:numId w:val="1029"/>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9"/>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98"/>
    <w:bookmarkStart w:id="99"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30"/>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30"/>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30"/>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to Medicine for field treatment of a wound: stitching, dressing, setting a bone).</w:t>
      </w:r>
    </w:p>
    <w:p>
      <w:pPr>
        <w:numPr>
          <w:ilvl w:val="0"/>
          <w:numId w:val="1030"/>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30"/>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99"/>
    <w:bookmarkStart w:id="100"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31"/>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31"/>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31"/>
        </w:numPr>
        <w:pStyle w:val="Compact"/>
      </w:pPr>
      <w:r>
        <w:rPr>
          <w:bCs/>
          <w:b/>
        </w:rPr>
        <w:t xml:space="preserve">Edges:</w:t>
      </w:r>
      <w:r>
        <w:t xml:space="preserve"> </w:t>
      </w:r>
      <w:r>
        <w:t xml:space="preserve">Extra Trained skill.</w:t>
      </w:r>
    </w:p>
    <w:p>
      <w:pPr>
        <w:numPr>
          <w:ilvl w:val="0"/>
          <w:numId w:val="1031"/>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31"/>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100"/>
    <w:bookmarkStart w:id="101"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32"/>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32"/>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32"/>
        </w:numPr>
        <w:pStyle w:val="Compact"/>
      </w:pPr>
      <w:r>
        <w:rPr>
          <w:bCs/>
          <w:b/>
        </w:rPr>
        <w:t xml:space="preserve">Edges:</w:t>
      </w:r>
      <w:r>
        <w:t xml:space="preserve"> </w:t>
      </w:r>
      <w:r>
        <w:t xml:space="preserve">A friend; a friend: Mae Lin, a faro dealer who hears everything said at her table.</w:t>
      </w:r>
    </w:p>
    <w:p>
      <w:pPr>
        <w:numPr>
          <w:ilvl w:val="0"/>
          <w:numId w:val="1032"/>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32"/>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101"/>
    <w:bookmarkStart w:id="102"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33"/>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33"/>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33"/>
        </w:numPr>
        <w:pStyle w:val="Compact"/>
      </w:pPr>
      <w:r>
        <w:rPr>
          <w:bCs/>
          <w:b/>
        </w:rPr>
        <w:t xml:space="preserve">Edges:</w:t>
      </w:r>
      <w:r>
        <w:t xml:space="preserve"> </w:t>
      </w:r>
      <w:r>
        <w:t xml:space="preserve">A fine weapon or tool; a fine tool: a Sharps rifle with a telescopic sight (+2 to Shooting for aimed shots at Long range or farther).</w:t>
      </w:r>
    </w:p>
    <w:p>
      <w:pPr>
        <w:numPr>
          <w:ilvl w:val="0"/>
          <w:numId w:val="1033"/>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33"/>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102"/>
    <w:bookmarkStart w:id="103"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34"/>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34"/>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34"/>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34"/>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34"/>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103"/>
    <w:bookmarkEnd w:id="104"/>
    <w:bookmarkStart w:id="10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 Identify rolls on a discovery clock.</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r>
        <w:tc>
          <w:tcPr/>
          <w:p>
            <w:pPr>
              <w:pStyle w:val="Compact"/>
              <w:jc w:val="left"/>
            </w:pPr>
            <w:r>
              <w:rPr>
                <w:b/>
                <w:sz w:val="19"/>
              </w:rPr>
              <w:t xml:space="preserve">Hunter’s Almanac</w:t>
            </w:r>
          </w:p>
        </w:tc>
        <w:tc>
          <w:tcPr/>
          <w:p>
            <w:pPr>
              <w:pStyle w:val="Compact"/>
              <w:jc w:val="left"/>
            </w:pPr>
            <w:r>
              <w:rPr>
                <w:sz w:val="19"/>
              </w:rPr>
              <w:t xml:space="preserve">You start play with a hunter’s almanac of three lore cards, for creatures you’ve faced or studied, chosen at creation. They grant no bonus: they let you act on what you know.</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roles (Marshal, Deputy) usually take one, as their advantage or as a second advantage Edge. A Pinkerton detective takes Pinkerton Credentials instead: the agency’s reach and files, but no badge.</w:t>
      </w:r>
    </w:p>
    <w:bookmarkEnd w:id="105"/>
    <w:bookmarkStart w:id="121"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106"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 In human form, none of it does: the sheet’s form switch shows both sets of numbers.</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106"/>
    <w:bookmarkStart w:id="107"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107"/>
    <w:bookmarkStart w:id="108"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108"/>
    <w:bookmarkStart w:id="109"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109"/>
    <w:bookmarkStart w:id="110"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110"/>
    <w:bookmarkStart w:id="111"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11"/>
    <w:bookmarkStart w:id="112"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12"/>
    <w:bookmarkStart w:id="113"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13"/>
    <w:bookmarkStart w:id="114"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35"/>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 Identify and Uncover rolls on a discovery clock.</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14"/>
    <w:bookmarkStart w:id="115"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36"/>
        </w:numPr>
        <w:pStyle w:val="Compact"/>
      </w:pPr>
      <w:r>
        <w:t xml:space="preserve">Undead sense: you feel a vampire or other undead within a short distance, with no details.</w:t>
      </w:r>
    </w:p>
    <w:p>
      <w:pPr>
        <w:numPr>
          <w:ilvl w:val="0"/>
          <w:numId w:val="1036"/>
        </w:numPr>
        <w:pStyle w:val="Compact"/>
      </w:pPr>
      <w:r>
        <w:t xml:space="preserve">Fast healing: each day of rest clears a box, however hurt you are (at three boxes, once someone has stabilized or treated you).</w:t>
      </w:r>
    </w:p>
    <w:p>
      <w:pPr>
        <w:numPr>
          <w:ilvl w:val="0"/>
          <w:numId w:val="1036"/>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15"/>
    <w:bookmarkStart w:id="116"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37"/>
        </w:numPr>
        <w:pStyle w:val="Compact"/>
      </w:pPr>
      <w:r>
        <w:t xml:space="preserve">Rituals: describe the effect; the GM sets its weight (minor 2, significant 4, major 6 segments); fill that clock with Occult rolls at your tradition’s pace.</w:t>
      </w:r>
    </w:p>
    <w:p>
      <w:pPr>
        <w:numPr>
          <w:ilvl w:val="0"/>
          <w:numId w:val="1037"/>
        </w:numPr>
        <w:pStyle w:val="Compact"/>
      </w:pPr>
      <w:r>
        <w:t xml:space="preserve">Charms: carry as many ready charms as your Occult training allows (Trained 2, Specialty 3, Expert 4).</w:t>
      </w:r>
    </w:p>
    <w:p>
      <w:pPr>
        <w:numPr>
          <w:ilvl w:val="0"/>
          <w:numId w:val="1037"/>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16"/>
    <w:bookmarkStart w:id="117"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38"/>
        </w:numPr>
        <w:pStyle w:val="Compact"/>
      </w:pPr>
      <w:r>
        <w:t xml:space="preserve">Dead flesh: you don’t breathe, eat or sleep, and poison and disease don’t affect you. Medicine treats you at −2.</w:t>
      </w:r>
    </w:p>
    <w:p>
      <w:pPr>
        <w:numPr>
          <w:ilvl w:val="0"/>
          <w:numId w:val="1038"/>
        </w:numPr>
        <w:pStyle w:val="Compact"/>
      </w:pPr>
      <w:r>
        <w:t xml:space="preserve">Hard to kill: Dying lasts until the end of the next scene, not this one.</w:t>
      </w:r>
    </w:p>
    <w:p>
      <w:pPr>
        <w:numPr>
          <w:ilvl w:val="0"/>
          <w:numId w:val="1038"/>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17"/>
    <w:bookmarkStart w:id="118"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9"/>
        </w:numPr>
        <w:pStyle w:val="Compact"/>
      </w:pPr>
      <w:r>
        <w:t xml:space="preserve">Full moon: at moonrise you change, whether you want to or not. A Will roll at −2 delays it a few minutes.</w:t>
      </w:r>
    </w:p>
    <w:p>
      <w:pPr>
        <w:numPr>
          <w:ilvl w:val="0"/>
          <w:numId w:val="1039"/>
        </w:numPr>
        <w:pStyle w:val="Compact"/>
      </w:pPr>
      <w:r>
        <w:t xml:space="preserve">Silver: silver weapons mark one extra box on you and ignore Tough.</w:t>
      </w:r>
    </w:p>
    <w:p>
      <w:pPr>
        <w:numPr>
          <w:ilvl w:val="0"/>
          <w:numId w:val="1039"/>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Fast on four legs: Move +1;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18"/>
    <w:bookmarkStart w:id="119"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40"/>
        </w:numPr>
        <w:pStyle w:val="Compact"/>
      </w:pPr>
      <w:r>
        <w:t xml:space="preserve">Infernal power: once per scene, work a minor magical effect with a single Occult roll, no clock. Larger works need rituals.</w:t>
      </w:r>
    </w:p>
    <w:p>
      <w:pPr>
        <w:numPr>
          <w:ilvl w:val="0"/>
          <w:numId w:val="1040"/>
        </w:numPr>
        <w:pStyle w:val="Compact"/>
      </w:pPr>
      <w:r>
        <w:t xml:space="preserve">Hellfire: roll Occult as an attack; a hit marks 2 boxes and sets things alight.</w:t>
      </w:r>
    </w:p>
    <w:p>
      <w:pPr>
        <w:numPr>
          <w:ilvl w:val="0"/>
          <w:numId w:val="1040"/>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19"/>
    <w:bookmarkStart w:id="120"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41"/>
        </w:numPr>
        <w:pStyle w:val="Compact"/>
      </w:pPr>
      <w:r>
        <w:t xml:space="preserve">Undead: you don’t breathe or age; Medicine can’t heal you. Drinking blood can: Will against the victim’s Body, and on a success you clear a box and they mark one.</w:t>
      </w:r>
    </w:p>
    <w:p>
      <w:pPr>
        <w:numPr>
          <w:ilvl w:val="0"/>
          <w:numId w:val="1041"/>
        </w:numPr>
        <w:pStyle w:val="Compact"/>
      </w:pPr>
      <w:r>
        <w:t xml:space="preserve">Thirst (horror): each night you must drink human blood, or mark a box that only drinking clears.</w:t>
      </w:r>
    </w:p>
    <w:p>
      <w:pPr>
        <w:numPr>
          <w:ilvl w:val="0"/>
          <w:numId w:val="1041"/>
        </w:numPr>
        <w:pStyle w:val="Compact"/>
      </w:pPr>
      <w:r>
        <w:t xml:space="preserve">Sunlight: 1 box each round in direct sun.</w:t>
      </w:r>
    </w:p>
    <w:p>
      <w:pPr>
        <w:numPr>
          <w:ilvl w:val="0"/>
          <w:numId w:val="1041"/>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20"/>
    <w:bookmarkEnd w:id="121"/>
    <w:bookmarkStart w:id="132"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2"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42"/>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42"/>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42"/>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42"/>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22"/>
    <w:bookmarkStart w:id="131" w:name="a-custom-origin"/>
    <w:p>
      <w:pPr>
        <w:pStyle w:val="Heading2"/>
      </w:pPr>
      <w:r>
        <w:t xml:space="preserve">A custom origin</w:t>
      </w:r>
    </w:p>
    <w:p>
      <w:pPr>
        <w:pStyle w:val="FirstParagraph"/>
      </w:pPr>
      <w:r>
        <w:t xml:space="preserve">Build it with the GM, one step at a time.</w:t>
      </w:r>
    </w:p>
    <w:bookmarkStart w:id="123"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23"/>
    <w:bookmarkStart w:id="124"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4"/>
    <w:bookmarkStart w:id="125"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An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25"/>
    <w:bookmarkStart w:id="126"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26"/>
    <w:bookmarkStart w:id="127"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27"/>
    <w:bookmarkStart w:id="128"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28"/>
    <w:bookmarkStart w:id="129" w:name="in-the-creator"/>
    <w:p>
      <w:pPr>
        <w:pStyle w:val="Heading3"/>
      </w:pPr>
      <w:r>
        <w:t xml:space="preserve">In the creator</w:t>
      </w:r>
    </w:p>
    <w:p>
      <w:pPr>
        <w:numPr>
          <w:ilvl w:val="0"/>
          <w:numId w:val="1043"/>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3"/>
        </w:numPr>
        <w:pStyle w:val="Compact"/>
      </w:pPr>
      <w:r>
        <w:t xml:space="preserve">Name it, choose the tier you agreed, and set its adjustments. The checklist confirms they total zero.</w:t>
      </w:r>
    </w:p>
    <w:p>
      <w:pPr>
        <w:numPr>
          <w:ilvl w:val="0"/>
          <w:numId w:val="104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3"/>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9"/>
    <w:bookmarkStart w:id="130"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30"/>
    <w:bookmarkEnd w:id="131"/>
    <w:bookmarkEnd w:id="132"/>
    <w:bookmarkStart w:id="133"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33"/>
    <w:bookmarkStart w:id="134"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Copyright © 2025–2026 Don Smallwood. All rights reserved.</w:t>
      </w:r>
    </w:p>
    <w:bookmarkEnd w:id="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2026-10-23T11:02:45Z</dcterms:created>
  <dcterms:modified xsi:type="dcterms:W3CDTF">2026-10-23T11:02:45Z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