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17"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heritage"/>
    <w:p>
      <w:pPr>
        <w:pStyle w:val="Heading2"/>
      </w:pPr>
      <w:r>
        <w:t xml:space="preserve">A custom heritage</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08"/>
    <w:bookmarkStart w:id="109"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2"/>
    <w:bookmarkStart w:id="113"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3"/>
    <w:bookmarkStart w:id="114"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18"/>
    <w:bookmarkStart w:id="11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19"/>
    <w:bookmarkStart w:id="122"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20"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label:Tracking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opponent_name:"Blutbad"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(Suspicion, Exposure, Attention) and what each one means right now.</w:t>
            </w:r>
          </w:p>
        </w:tc>
      </w:tr>
    </w:tbl>
    <w:p>
      <w:pPr>
        <w:pStyle w:val="BodyText"/>
      </w:pPr>
      <w:r>
        <w:t xml:space="preserve">The bot’s original names still work:</w:t>
      </w:r>
      <w:r>
        <w:t xml:space="preserve"> </w:t>
      </w:r>
      <w:r>
        <w:rPr>
          <w:rStyle w:val="VerbatimChar"/>
        </w:rPr>
        <w:t xml:space="preserve">/grimm</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/grit</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20"/>
    <w:bookmarkStart w:id="121"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Command</w:t>
            </w:r>
          </w:p>
        </w:tc>
        <w:tc>
          <w:tcPr>
            <w:shd w:val="clear" w:fill="F1E6D2"/>
          </w:tcPr>
          <w:p>
            <w:pPr>
              <w:pStyle w:val="Compact"/>
              <w:jc w:val="left"/>
            </w:pPr>
            <w:r>
              <w:rPr>
                <w:b/>
                <w:sz w:val="19"/>
              </w:rPr>
              <w:t xml:space="preserve">What it does</w:t>
            </w:r>
          </w:p>
        </w:tc>
      </w:tr>
      <w:tr>
        <w:tc>
          <w:tcPr/>
          <w:p>
            <w:pPr>
              <w:pStyle w:val="Compact"/>
              <w:jc w:val="left"/>
            </w:pPr>
            <w:r>
              <w:rPr>
                <w:rStyle w:val="VerbatimChar"/>
                <w:b/>
                <w:sz w:val="19"/>
              </w:rPr>
              <w:t xml:space="preserve">/game set game:Grimm</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mob forms"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mob forms"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name:exposure</w:t>
            </w:r>
          </w:p>
        </w:tc>
        <w:tc>
          <w:tcPr/>
          <w:p>
            <w:pPr>
              <w:pStyle w:val="Compact"/>
              <w:jc w:val="left"/>
            </w:pPr>
            <w:r>
              <w:rPr>
                <w:sz w:val="19"/>
              </w:rPr>
              <w:t xml:space="preserve">Mark a box on a track; a partial name works (</w:t>
            </w:r>
            <w:r>
              <w:rPr>
                <w:sz w:val="19"/>
              </w:rPr>
              <w:t xml:space="preserve">“</w:t>
            </w:r>
            <w:r>
              <w:rPr>
                <w:sz w:val="19"/>
              </w:rPr>
              <w:t xml:space="preserve">exposure</w:t>
            </w:r>
            <w:r>
              <w:rPr>
                <w:sz w:val="19"/>
              </w:rPr>
              <w:t xml:space="preserve">”</w:t>
            </w:r>
            <w:r>
              <w:rPr>
                <w:sz w:val="19"/>
              </w:rPr>
              <w:t xml:space="preserve"> </w:t>
            </w:r>
            <w:r>
              <w:rPr>
                <w:sz w:val="19"/>
              </w:rPr>
              <w:t xml:space="preserve">finds Exposure).</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2026-10-11T14:39:16Z</dcterms:created>
  <dcterms:modified xsi:type="dcterms:W3CDTF">2026-10-11T14:39:16Z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