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1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origin"/>
    <w:p>
      <w:pPr>
        <w:pStyle w:val="Heading2"/>
      </w:pPr>
      <w:r>
        <w:t xml:space="preserve">A custom origin</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1"/>
    <w:bookmarkStart w:id="10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6"/>
    <w:bookmarkStart w:id="107"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1"/>
    <w:bookmarkStart w:id="11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w:t>
      </w:r>
      <w:r>
        <w:t xml:space="preserve"> </w:t>
      </w:r>
      <w:r>
        <w:t xml:space="preserve">This RPG is released under the</w:t>
      </w:r>
      <w:r>
        <w:t xml:space="preserve"> </w:t>
      </w:r>
      <w:hyperlink r:id="rId11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
  <cp:keywords/>
  <dcterms:created xsi:type="dcterms:W3CDTF">2026-10-11T20:44:46Z</dcterms:created>
  <dcterms:modified xsi:type="dcterms:W3CDTF">2026-10-11T20:44:46Z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