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First, the claim that the New Testament is “idolatry” already begs the question.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fact that it you believe it doesn’t begs the question, and you project your own logical fallacies onto me, just as Jesus and Paul repeatedly do. They are the KING of logical fallacies.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i w:val="1"/>
          <w:iCs w:val="1"/>
          <w:rtl w:val="0"/>
        </w:rPr>
        <w:t xml:space="preserve">The NT authors were Temple-era Jews</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Nothing about any of the NT texts, except for the Ebionite James who thought Paul was a false prophet and that’s why he wrote his epistle - were Jews. Paul may have been, but his boast of being a Pharisee is meaningless as he calls his Torah learning a pile of shit. (skabalon is shit)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i w:val="1"/>
          <w:iCs w:val="1"/>
          <w:rtl w:val="0"/>
        </w:rPr>
        <w:t xml:space="preserve">steeped in the Tanakh</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one “steeped in Tanakh” is going to believe a man who commands them to drink his blood. Not even allegorically. (Lev 7:27)</w:t>
        <w:br w:type="textWrapping"/>
        <w:br w:type="textWrapping"/>
        <w:t xml:space="preserve">No one steeped in Tanakh is going to suddenly believe that God’s son has changed. (Ex 4:22, Hos 11:1)</w:t>
        <w:br w:type="textWrapping"/>
        <w:br w:type="textWrapping"/>
        <w:t xml:space="preserve">No one steeped in Tanakh is going to believe in this Faustian bargain that Jesus can die in my place. (Ex 32:33, Dt 24:16, Jer 31:30) </w:t>
        <w:br w:type="textWrapping"/>
        <w:br w:type="textWrapping"/>
        <w:t xml:space="preserve">You are begging the question and ignoring what Tanakh actually teaches.</w:t>
        <w:br w:type="textWrapping"/>
      </w:r>
    </w:p>
    <w:p w:rsidR="00000000" w:rsidDel="00000000" w:rsidP="00000000" w:rsidRDefault="00000000" w:rsidRPr="00000000" w14:paraId="0000000C">
      <w:pPr>
        <w:rPr/>
      </w:pPr>
      <w:r w:rsidDel="00000000" w:rsidR="00000000" w:rsidRPr="00000000">
        <w:rPr>
          <w:b w:val="1"/>
          <w:bCs w:val="1"/>
          <w:i w:val="1"/>
          <w:iCs w:val="1"/>
          <w:rtl w:val="0"/>
        </w:rPr>
        <w:t xml:space="preserve">fiercely anti-pagan, and willing to die rather than commit idolatry.</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 second temple era Jew, would believe God’s manifestation would become a human being. Dt 4:15-16</w:t>
        <w:br w:type="textWrapping"/>
      </w:r>
    </w:p>
    <w:p w:rsidR="00000000" w:rsidDel="00000000" w:rsidP="00000000" w:rsidRDefault="00000000" w:rsidRPr="00000000" w14:paraId="0000000F">
      <w:pPr>
        <w:rPr/>
      </w:pPr>
      <w:r w:rsidDel="00000000" w:rsidR="00000000" w:rsidRPr="00000000">
        <w:rPr>
          <w:b w:val="1"/>
          <w:bCs w:val="1"/>
          <w:i w:val="1"/>
          <w:iCs w:val="1"/>
          <w:rtl w:val="0"/>
        </w:rPr>
        <w:t xml:space="preserve">The burden of proof is on you to show they suddenly abandoned the Shema</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br w:type="textWrapping"/>
        <w:t xml:space="preserve">According to your NT, they didn’t. They charged them with being idolaters and stoned Stephen for breaking Dt 13:1-9. If they could stone Stephen according to Acts, why couldn’t they just stone Jesus?</w:t>
        <w:br w:type="textWrapping"/>
        <w:br w:type="textWrapping"/>
        <w:t xml:space="preserve">Also - Stephen says:</w:t>
        <w:br w:type="textWrapping"/>
        <w:t xml:space="preserve">Act 7:26 - And the next day he shewed himself unto them as they strove, and would have set them at one again, saying, Sirs, ye are brethren; why do ye wrong one to another?</w:t>
      </w:r>
    </w:p>
    <w:p w:rsidR="00000000" w:rsidDel="00000000" w:rsidP="00000000" w:rsidRDefault="00000000" w:rsidRPr="00000000" w14:paraId="00000011">
      <w:pPr>
        <w:rPr/>
      </w:pPr>
      <w:r w:rsidDel="00000000" w:rsidR="00000000" w:rsidRPr="00000000">
        <w:rPr>
          <w:rtl w:val="0"/>
        </w:rPr>
        <w:br w:type="textWrapping"/>
        <w:t xml:space="preserve">Exodus does not say Moses spoke to both of them nor acting as peacemaker - this alone is enough to violate Dt 13:1-9</w:t>
        <w:br w:type="textWrapping"/>
        <w:t xml:space="preserve">Exo 2:13 KJV - And when he went out the second day, behold, two men of the Hebrews strove together: and he said to him that did the wrong, Wherefore smitest thou thy fellow?</w:t>
        <w:br w:type="textWrapping"/>
        <w:br w:type="textWrapping"/>
        <w:t xml:space="preserve">MOSES DID NOT SAY WHAT THE AUTHOR OF ACTS CLAIMS.</w:t>
        <w:br w:type="textWrapping"/>
        <w:br w:type="textWrapping"/>
        <w:t xml:space="preserve">This _ALONE_ is enough to forsake the entire NT.</w:t>
        <w:br w:type="textWrapping"/>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not on Christians to defend it.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another logical fallacy, the NT contradicts Tanakh as I just proved above. </w:t>
        <w:br w:type="textWrapping"/>
      </w:r>
    </w:p>
    <w:p w:rsidR="00000000" w:rsidDel="00000000" w:rsidP="00000000" w:rsidRDefault="00000000" w:rsidRPr="00000000" w14:paraId="00000015">
      <w:pPr>
        <w:rPr/>
      </w:pPr>
      <w:r w:rsidDel="00000000" w:rsidR="00000000" w:rsidRPr="00000000">
        <w:rPr>
          <w:b w:val="1"/>
          <w:bCs w:val="1"/>
          <w:i w:val="1"/>
          <w:iCs w:val="1"/>
          <w:rtl w:val="0"/>
        </w:rPr>
        <w:t xml:space="preserve">Now let’s deal with the so-called “My God” argument. Jesus saying “My God” does not disprove Trinitarianism.</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Of course it doesn’t - I could show you how Paul himself has Jesus hand the kingdom over to His God and Father, and you would still cling to this fourth century nonsense that is not in the NT.</w:t>
        <w:br w:type="textWrapping"/>
      </w:r>
    </w:p>
    <w:p w:rsidR="00000000" w:rsidDel="00000000" w:rsidP="00000000" w:rsidRDefault="00000000" w:rsidRPr="00000000" w14:paraId="00000018">
      <w:pPr>
        <w:rPr/>
      </w:pPr>
      <w:r w:rsidDel="00000000" w:rsidR="00000000" w:rsidRPr="00000000">
        <w:rPr>
          <w:b w:val="1"/>
          <w:bCs w:val="1"/>
          <w:rtl w:val="0"/>
        </w:rPr>
        <w:t xml:space="preserve">It disproves your misunderstanding of incarnation.</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God is NOT INCARNATE - this is the entire point, this is why not only is the NT idolatry, the Trinity is the cherry on top of that idolatry. When you read the reason God appeared without form (Dt 4:15-16) do you think he lied and would suddenly incarnate and take on form?</w:t>
        <w:br w:type="textWrapping"/>
        <w:br w:type="textWrapping"/>
        <w:t xml:space="preserve">That he would become a living and dying and breathing being that slept and ate and died?</w:t>
        <w:br w:type="textWrapping"/>
        <w:br w:type="textWrapping"/>
        <w:t xml:space="preserve">That Mary his human mother, saw God naked, changed God’s poopy diapers?</w:t>
        <w:br w:type="textWrapping"/>
        <w:br w:type="textWrapping"/>
        <w:t xml:space="preserve">THIS begs the question. It is LUDICROUS.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rtl w:val="0"/>
        </w:rPr>
        <w:t xml:space="preserve">Trinitarian theology has never denied that Christ is fully human. As man</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tanakh repeatedly says YHWH God is _NOT_ a man, has no flesh, will NEVER take on flesh.</w:t>
        <w:br w:type="textWrapping"/>
        <w:br w:type="textWrapping"/>
        <w:t xml:space="preserve">NEVER MEANS NEVER.</w:t>
        <w:br w:type="textWrapping"/>
      </w:r>
    </w:p>
    <w:p w:rsidR="00000000" w:rsidDel="00000000" w:rsidP="00000000" w:rsidRDefault="00000000" w:rsidRPr="00000000" w14:paraId="0000001F">
      <w:pPr>
        <w:rPr/>
      </w:pPr>
      <w:r w:rsidDel="00000000" w:rsidR="00000000" w:rsidRPr="00000000">
        <w:rPr>
          <w:b w:val="1"/>
          <w:bCs w:val="1"/>
          <w:rtl w:val="0"/>
        </w:rPr>
        <w:t xml:space="preserve">He lives in covenantal dependence on the Father</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Jesus is not in covenant with YHWH, he violated Torah repeatedly.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That’s not a problem, it’s the entire point of the incarnation</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incarnation is not in Tanak, it is a Christian invention to not be polytheists as the NT clearly is.</w:t>
        <w:br w:type="textWrapping"/>
        <w:br w:type="textWrapping"/>
        <w:t xml:space="preserve">Who was Jesus Father _IN GREEK_?</w:t>
        <w:br w:type="textWrapping"/>
        <w:br w:type="textWrapping"/>
        <w:t xml:space="preserve">Ouranous, it doesn’t use the voice of KURIOS (LORD) or THEOS (GOD) it specifically calls to OURANOUS. A Jew would never do that. (Ex 23:13) and Matthew does it again, the second time but has NEPHELE call out, “This is my son”.</w:t>
        <w:br w:type="textWrapping"/>
        <w:br w:type="textWrapping"/>
        <w:t xml:space="preserve">This is all intentional, Paul also writing to Greeks tells them the Goddess Charites has saved them through the messenger Pistis (himself) this is the gift of God.</w:t>
        <w:br w:type="textWrapping"/>
        <w:br w:type="textWrapping"/>
        <w:t xml:space="preserve">How do you think a pagan would interpret this and why would a Jew be invoking pagan deities?</w:t>
        <w:br w:type="textWrapping"/>
      </w:r>
    </w:p>
    <w:p w:rsidR="00000000" w:rsidDel="00000000" w:rsidP="00000000" w:rsidRDefault="00000000" w:rsidRPr="00000000" w14:paraId="00000026">
      <w:pPr>
        <w:rPr/>
      </w:pPr>
      <w:r w:rsidDel="00000000" w:rsidR="00000000" w:rsidRPr="00000000">
        <w:rPr>
          <w:b w:val="1"/>
          <w:bCs w:val="1"/>
          <w:rtl w:val="0"/>
        </w:rPr>
        <w:t xml:space="preserve">And this isn’t even a New Testament issue. Psalm 45:6–7 (Tanakh) literally says: “Your throne, O God, is forever… therefore God, your God, has anointed you.</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WHO IS IT TALKING ABOUT?</w:t>
        <w:br w:type="textWrapping"/>
        <w:br w:type="textWrapping"/>
        <w:t xml:space="preserve">This is your problem, your starting with the pagan NT and interpreting that text through that lens. It isn’t about God being anointed, or Jesus. READ THE DAMNED CONTEXT.</w:t>
        <w:br w:type="textWrapping"/>
        <w:br w:type="textWrapping"/>
        <w:t xml:space="preserve">Psa 45:1 KJV - [[To the chief Musician upon Shoshannim &gt;&gt;, for the sons of Korah, &lt;&lt; Maschil, A Song of loves.]] My heart is inditing a good matter: I speak of the things which I have made touching the king: my tongue [is] the pen of a ready writer.</w:t>
        <w:br w:type="textWrapping"/>
        <w:br w:type="textWrapping"/>
        <w:t xml:space="preserve">FOR THE SONS OF KORAH, that is who is anointed, PER TORAH.</w:t>
        <w:br w:type="textWrapping"/>
        <w:br w:type="textWrapping"/>
        <w:t xml:space="preserve">Exo 30:29-32 LSB - "You shall also set them apart as holy, that they may be most holy; whatever touches them shall be holy. "And you shall anoint Aaron and his sons, and you shall set them apart as holy, that they may minister as priests to Me. "And you shall speak to the sons of Israel, saying, 'This shall be a holy anointing oil to Me throughout your generations. 'It shall not be poured on anyone's body, nor shall you make [any] like it in the same specifications; it is holy, [and] it shall be holy to you.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So according to your logic, the Tanakh already teaches that God has a God.</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that’s according to your bastardization of what Psalm 45 is saying.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i w:val="1"/>
          <w:iCs w:val="1"/>
          <w:rtl w:val="0"/>
        </w:rPr>
        <w:t xml:space="preserve">Are you ready to reject Psalm 45 too? Next, Acts 2:22 “a man attested by God.” Yes. Correct. No Trinitarian disputes this.</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Okay and if Jesus was a man, and God is not a man (Num 23:19, Hos 11:9) what hoops are YOU jumping through to remain in idolatry?</w:t>
        <w:br w:type="textWrapping"/>
      </w:r>
    </w:p>
    <w:p w:rsidR="00000000" w:rsidDel="00000000" w:rsidP="00000000" w:rsidRDefault="00000000" w:rsidRPr="00000000" w14:paraId="00000031">
      <w:pPr>
        <w:rPr/>
      </w:pPr>
      <w:r w:rsidDel="00000000" w:rsidR="00000000" w:rsidRPr="00000000">
        <w:rPr>
          <w:b w:val="1"/>
          <w:bCs w:val="1"/>
          <w:i w:val="1"/>
          <w:iCs w:val="1"/>
          <w:rtl w:val="0"/>
        </w:rPr>
        <w:t xml:space="preserve">Peter is emphasizing Christ’s true humanity and messianic role</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Christos, the anointed is not God and God is not anointed. This is part of the Christian misunderstanding.</w:t>
        <w:br w:type="textWrapping"/>
        <w:br w:type="textWrapping"/>
        <w:t xml:space="preserve">Isa 45:1 LSB - Thus says Yahweh to Cyrus His anointed, Whom I have taken hold of by his right hand, To subdue nations before him And to loose the loins of kings, To open doors before him so that gates will not be shut:</w:t>
        <w:br w:type="textWrapping"/>
        <w:br w:type="textWrapping"/>
        <w:t xml:space="preserve">Cyrus the Anointed of YHWH, is he God in the flesh? You see how ridiculous this gets?</w:t>
        <w:br w:type="textWrapping"/>
      </w:r>
    </w:p>
    <w:p w:rsidR="00000000" w:rsidDel="00000000" w:rsidP="00000000" w:rsidRDefault="00000000" w:rsidRPr="00000000" w14:paraId="00000034">
      <w:pPr>
        <w:rPr/>
      </w:pPr>
      <w:r w:rsidDel="00000000" w:rsidR="00000000" w:rsidRPr="00000000">
        <w:rPr>
          <w:b w:val="1"/>
          <w:bCs w:val="1"/>
          <w:i w:val="1"/>
          <w:iCs w:val="1"/>
          <w:rtl w:val="0"/>
        </w:rPr>
        <w:t xml:space="preserve">But you conveniently ignore that the same sermon applies Joel</w:t>
      </w:r>
      <w:hyperlink r:id="rId6">
        <w:r w:rsidDel="00000000" w:rsidR="00000000" w:rsidRPr="00000000">
          <w:rPr>
            <w:b w:val="1"/>
            <w:bCs w:val="1"/>
            <w:i w:val="1"/>
            <w:iCs w:val="1"/>
            <w:rtl w:val="0"/>
          </w:rPr>
          <w:t xml:space="preserve"> </w:t>
        </w:r>
      </w:hyperlink>
      <w:hyperlink r:id="rId7">
        <w:r w:rsidDel="00000000" w:rsidR="00000000" w:rsidRPr="00000000">
          <w:rPr>
            <w:b w:val="1"/>
            <w:bCs w:val="1"/>
            <w:i w:val="1"/>
            <w:iCs w:val="1"/>
            <w:color w:val="1155cc"/>
            <w:u w:val="single"/>
            <w:rtl w:val="0"/>
          </w:rPr>
          <w:t xml:space="preserve">2:32</w:t>
        </w:r>
      </w:hyperlink>
      <w:r w:rsidDel="00000000" w:rsidR="00000000" w:rsidRPr="00000000">
        <w:rPr>
          <w:b w:val="1"/>
          <w:bCs w:val="1"/>
          <w:i w:val="1"/>
          <w:iCs w:val="1"/>
          <w:rtl w:val="0"/>
        </w:rPr>
        <w:t xml:space="preserve"> , a YHWH salvation text</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“conveniently” ignore it because like all NT passages it is taken COMPLETELY out of context. It wasn’t about the first century and Joel 2 clearly explains what it means to call on the name of YHWH. </w:t>
        <w:br w:type="textWrapping"/>
        <w:br w:type="textWrapping"/>
        <w:t xml:space="preserve">Did you read the context?</w:t>
        <w:br w:type="textWrapping"/>
      </w:r>
    </w:p>
    <w:p w:rsidR="00000000" w:rsidDel="00000000" w:rsidP="00000000" w:rsidRDefault="00000000" w:rsidRPr="00000000" w14:paraId="00000037">
      <w:pPr>
        <w:rPr/>
      </w:pPr>
      <w:r w:rsidDel="00000000" w:rsidR="00000000" w:rsidRPr="00000000">
        <w:rPr>
          <w:b w:val="1"/>
          <w:bCs w:val="1"/>
          <w:rtl w:val="0"/>
        </w:rPr>
        <w:t xml:space="preserve">You can’t isolate verse 22 without gutting Peter’s argument.</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Peter didn’t believe Jesus was the most high God. This is a backwards argument. Did God suddenly become a man, even though he said he would never do that as it would lead his people into idolatry?</w:t>
        <w:br w:type="textWrapping"/>
      </w:r>
    </w:p>
    <w:p w:rsidR="00000000" w:rsidDel="00000000" w:rsidP="00000000" w:rsidRDefault="00000000" w:rsidRPr="00000000" w14:paraId="0000003A">
      <w:pPr>
        <w:rPr/>
      </w:pPr>
      <w:r w:rsidDel="00000000" w:rsidR="00000000" w:rsidRPr="00000000">
        <w:rPr>
          <w:b w:val="1"/>
          <w:bCs w:val="1"/>
          <w:i w:val="1"/>
          <w:iCs w:val="1"/>
          <w:rtl w:val="0"/>
        </w:rPr>
        <w:t xml:space="preserve">That’s not exegesis, that’s selective reading.</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That’s YOUR opinion based on elevating texts that are garbage.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i w:val="1"/>
          <w:iCs w:val="1"/>
        </w:rPr>
      </w:pPr>
      <w:r w:rsidDel="00000000" w:rsidR="00000000" w:rsidRPr="00000000">
        <w:rPr>
          <w:b w:val="1"/>
          <w:bCs w:val="1"/>
          <w:i w:val="1"/>
          <w:iCs w:val="1"/>
          <w:rtl w:val="0"/>
        </w:rPr>
        <w:t xml:space="preserve">Now Isaiah 44:24 vs John 1. Isaiah says YHWH created alone. John says all things were created through the Word, and nothing was created without Him. So you have two options: </w:t>
        <w:tab/>
        <w:t xml:space="preserve">1.</w:t>
        <w:tab/>
        <w:t xml:space="preserve">The Word is a creature, which John explicitly denies </w:t>
        <w:tab/>
        <w:t xml:space="preserve">2.</w:t>
        <w:tab/>
        <w:t xml:space="preserve">Or the Word is intrinsic to YHWH’s identity The NT is not contradicting Isaiah it is identifying who YHWH is.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have created a false dichotomy. I have a third option, the text written in 160 AD, not by an eye witness is a text written by a liar. </w:t>
        <w:br w:type="textWrapping"/>
        <w:br w:type="textWrapping"/>
        <w:t xml:space="preserve">Take this text alone from it:</w:t>
        <w:br w:type="textWrapping"/>
        <w:t xml:space="preserve">Jhn 11:26 LSB - and everyone who lives and believes in Me will never die--ever. Do you believe this?"</w:t>
        <w:br w:type="textWrapping"/>
        <w:br w:type="textWrapping"/>
        <w:t xml:space="preserve">Everyone who has ever believed upon Jesus has died.</w:t>
        <w:br w:type="textWrapping"/>
        <w:br w:type="textWrapping"/>
        <w:t xml:space="preserve">No one who’s ever put faith in Jesus has avoided death. Yet you remain in idolatry.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i w:val="1"/>
          <w:iCs w:val="1"/>
          <w:rtl w:val="0"/>
        </w:rPr>
        <w:t xml:space="preserve">This is classic Second Temple divine-identity theology,</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Logical fallacy, appeal to authority. And frankly this one is the worst one Christians do, as Jews (who I don’t agree with) who you claim believe this, still rejected the NT claims.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i w:val="1"/>
          <w:iCs w:val="1"/>
          <w:rtl w:val="0"/>
        </w:rPr>
        <w:t xml:space="preserve">not pagan polytheism.</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literally is, from the drinking of blood, to the blood of an innocent one dying for the wicked, to God becoming a man - it is _ALL_ pagan.</w:t>
        <w:br w:type="textWrapping"/>
        <w:br w:type="textWrapping"/>
        <w:t xml:space="preserve">Zeus came down and impregnated married women, and according to NT writers taking Isaiah 7:14 completely out of context, and ignoring Isaiah 8? YHWH God does the same thing.</w:t>
        <w:br w:type="textWrapping"/>
      </w:r>
    </w:p>
    <w:p w:rsidR="00000000" w:rsidDel="00000000" w:rsidP="00000000" w:rsidRDefault="00000000" w:rsidRPr="00000000" w14:paraId="00000049">
      <w:pPr>
        <w:rPr/>
      </w:pPr>
      <w:r w:rsidDel="00000000" w:rsidR="00000000" w:rsidRPr="00000000">
        <w:rPr>
          <w:b w:val="1"/>
          <w:bCs w:val="1"/>
          <w:i w:val="1"/>
          <w:iCs w:val="1"/>
          <w:rtl w:val="0"/>
        </w:rPr>
        <w:t xml:space="preserve">And the final false dilemma, “Either the NT or the Tanakh is true.”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Nope, that’s truth.</w:t>
        <w:br w:type="textWrapping"/>
        <w:br w:type="textWrapping"/>
        <w:t xml:space="preserve">Rom 11:26-27 LSB - and so all Israel will be saved; just as it is written, "THE DELIVERER WILL COME FROM ZION, </w:t>
      </w:r>
      <w:r w:rsidDel="00000000" w:rsidR="00000000" w:rsidRPr="00000000">
        <w:rPr>
          <w:b w:val="1"/>
          <w:bCs w:val="1"/>
          <w:rtl w:val="0"/>
        </w:rPr>
        <w:t xml:space="preserve">HE WILL REMOVE UNGODLINESS FROM JACOB</w:t>
      </w:r>
      <w:r w:rsidDel="00000000" w:rsidR="00000000" w:rsidRPr="00000000">
        <w:rPr>
          <w:rtl w:val="0"/>
        </w:rPr>
        <w:t xml:space="preserve">." "AND THIS IS MY COVENANT WITH THEM, WHEN I TAKE AWAY THEIR SINS."</w:t>
        <w:br w:type="textWrapping"/>
        <w:br w:type="textWrapping"/>
        <w:t xml:space="preserve">CONTEXT of what he’s MISQUOTING:</w:t>
        <w:br w:type="textWrapping"/>
        <w:t xml:space="preserve">Isa 59:18-20 LSB - According to what they deserve, so He will pay in full, Wrath to His adversaries, what is deserved to His enemies; To the coastlands He will pay what they deserve. So they will fear the name of Yahweh from the west And His glory from the rising of the sun, For He will come like a rushing stream Which the wind of Yahweh makes flee. "A Redeemer will come to Zion,</w:t>
      </w:r>
      <w:r w:rsidDel="00000000" w:rsidR="00000000" w:rsidRPr="00000000">
        <w:rPr>
          <w:b w:val="1"/>
          <w:bCs w:val="1"/>
          <w:rtl w:val="0"/>
        </w:rPr>
        <w:t xml:space="preserve"> And to those who turn from transgression in Jacob</w:t>
      </w:r>
      <w:r w:rsidDel="00000000" w:rsidR="00000000" w:rsidRPr="00000000">
        <w:rPr>
          <w:rtl w:val="0"/>
        </w:rPr>
        <w:t xml:space="preserve">," declares Yahweh.</w:t>
        <w:br w:type="textWrapping"/>
        <w:br w:type="textWrapping"/>
        <w:t xml:space="preserve">But this alone isn’t what Paul did - he often misquoted passages OUT OF CONTEXT and stapled them together with alien contexts.</w:t>
        <w:br w:type="textWrapping"/>
        <w:br w:type="textWrapping"/>
        <w:t xml:space="preserve">The other half is from here:</w:t>
        <w:br w:type="textWrapping"/>
        <w:t xml:space="preserve">Isa 27:8-13 LSB - You contended with them by driving them away, by making them forlorn. With His fierce wind He has expelled [them] on the day of the east wind. Therefore through this, Jacob's iniquity will be atoned for; And this will be the whole fruit of the turning away of his sin: When he makes all the altar stones like pulverized chalk stones, [When] Asherim and incense altars will not stand. For the fortified city is isolated, A haunt forlorn and forsaken like the desert; There the calf will graze, And there it will lie down and feed on its twigs. When its limbs are dry, they are broken off; Women come [and] light a fire with them, For they are not a people of discernment, Therefore their Maker will not have compassion on them. And their Creator will not be gracious to them. And it will be in that day, [that] Yahweh will start [His] threshing from the flowing stream of the River to the brook of Egypt, and you will be gathered up one by one, O sons of Israel. And it will be in that day, [that] a great trumpet will be blown, and those who were perishing in the land of Assyria and who were banished in the land of Egypt will come and worship Yahweh in the holy mountain at Jerusalem.</w:t>
        <w:br w:type="textWrapping"/>
        <w:br w:type="textWrapping"/>
        <w:t xml:space="preserve">The way Jacob’s iniquity is atoned for (Which Paul conveniently left out) is through the destruction of pagan altars. It has nothing to do with the murder of Jesus as Paul is trying to frame it, this is not what Isaiah is saying.</w:t>
        <w:br w:type="textWrapping"/>
        <w:br w:type="textWrapping"/>
        <w:t xml:space="preserve">So again, you have to believe Paul’s interpretation which is utterly out of context and alien is correct, or the plain meaning of the text, true exegesis.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i w:val="1"/>
          <w:iCs w:val="1"/>
          <w:rtl w:val="0"/>
        </w:rPr>
        <w:t xml:space="preserve">That’s rhetoric, not reasoning</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 is what you are doing, which is what Paul does.</w:t>
        <w:br w:type="textWrapping"/>
        <w:br w:type="textWrapping"/>
        <w:t xml:space="preserve">Rom 3:10 LSB - as it is written, "THERE IS NONE RIGHTEOUS, NOT EVEN ONE;</w:t>
        <w:br w:type="textWrapping"/>
        <w:br w:type="textWrapping"/>
        <w:t xml:space="preserve">Is it “thusly written”?</w:t>
        <w:br w:type="textWrapping"/>
        <w:br w:type="textWrapping"/>
        <w:t xml:space="preserve">Psa 14:1 LSB - For the choir director. Of David. The wicked fool says in his heart, "There is no God." They act corruptly, they commit abominable deeds; There is no one who does good.</w:t>
        <w:br w:type="textWrapping"/>
        <w:br w:type="textWrapping"/>
        <w:t xml:space="preserve">No, Paul left out that the ones who do no good are the one’s saying, “There is no God”. </w:t>
        <w:br w:type="textWrapping"/>
        <w:br w:type="textWrapping"/>
        <w:t xml:space="preserve">The Godless are exclusively the context of Psalm 14, which Paul tries to apply (and other similar passages) to all of mankind to justify the murder of Jesus for sin.</w:t>
        <w:br w:type="textWrapping"/>
      </w:r>
    </w:p>
    <w:p w:rsidR="00000000" w:rsidDel="00000000" w:rsidP="00000000" w:rsidRDefault="00000000" w:rsidRPr="00000000" w14:paraId="00000050">
      <w:pPr>
        <w:rPr/>
      </w:pPr>
      <w:r w:rsidDel="00000000" w:rsidR="00000000" w:rsidRPr="00000000">
        <w:rPr>
          <w:b w:val="1"/>
          <w:bCs w:val="1"/>
          <w:i w:val="1"/>
          <w:iCs w:val="1"/>
          <w:rtl w:val="0"/>
        </w:rPr>
        <w:t xml:space="preserve">The NT doesn’t abandon the Tanakh</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does on every single page. </w:t>
        <w:br w:type="textWrapping"/>
        <w:br w:type="textWrapping"/>
        <w:t xml:space="preserve">Mat 2:15 LSB - And he remained there until the death of Herod, in order that what had been spoken by the Lord through the prophet would be fulfilled, saying, "OUT OF EGYPT I CALLED MY SON."</w:t>
        <w:br w:type="textWrapping"/>
        <w:br w:type="textWrapping"/>
        <w:t xml:space="preserve">Does a Prophet say the Messiah will come out of Egypt and be called “my son”?</w:t>
        <w:br w:type="textWrapping"/>
        <w:br w:type="textWrapping"/>
        <w:t xml:space="preserve">NO!</w:t>
        <w:br w:type="textWrapping"/>
        <w:t xml:space="preserve">Hos 11:1-3 LSB - When Israel [was] a youth I loved him, And out of Egypt I called My son. The more they called them, The more they went from them; They kept sacrificing to the Baals And burning incense to graven images. Yet it is I who taught Ephraim to walk; I took them in My arms; But they did not know that I healed them.</w:t>
        <w:br w:type="textWrapping"/>
        <w:br w:type="textWrapping"/>
        <w:t xml:space="preserve">And contextually if the author of Matthew wants to apply Hos 11 to Jesus, it means that Jesus kept turning to idols.</w:t>
        <w:br w:type="textWrapping"/>
      </w:r>
    </w:p>
    <w:p w:rsidR="00000000" w:rsidDel="00000000" w:rsidP="00000000" w:rsidRDefault="00000000" w:rsidRPr="00000000" w14:paraId="00000053">
      <w:pPr>
        <w:rPr/>
      </w:pPr>
      <w:r w:rsidDel="00000000" w:rsidR="00000000" w:rsidRPr="00000000">
        <w:rPr>
          <w:b w:val="1"/>
          <w:bCs w:val="1"/>
          <w:i w:val="1"/>
          <w:iCs w:val="1"/>
          <w:rtl w:val="0"/>
        </w:rPr>
        <w:t xml:space="preserve">it expands Israel’s understanding of YHWH in light of the Messiah.</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did he establish global peace? IS 2</w:t>
        <w:br w:type="textWrapping"/>
        <w:t xml:space="preserve">When did he restore families? Mal 4:6 - he repeatedly teaches against both of these, that he came to divide families and land.</w:t>
        <w:br w:type="textWrapping"/>
        <w:t xml:space="preserve">When did the nations start coming to Zion for Sukkot? Zech 14.</w:t>
        <w:br w:type="textWrapping"/>
      </w:r>
    </w:p>
    <w:p w:rsidR="00000000" w:rsidDel="00000000" w:rsidP="00000000" w:rsidRDefault="00000000" w:rsidRPr="00000000" w14:paraId="00000056">
      <w:pPr>
        <w:rPr>
          <w:b w:val="1"/>
          <w:bCs w:val="1"/>
        </w:rPr>
      </w:pPr>
      <w:r w:rsidDel="00000000" w:rsidR="00000000" w:rsidRPr="00000000">
        <w:rPr>
          <w:b w:val="1"/>
          <w:bCs w:val="1"/>
          <w:rtl w:val="0"/>
        </w:rPr>
        <w:t xml:space="preserve">The Hebrew Scriptures already contain: </w:t>
        <w:tab/>
        <w:t xml:space="preserve">•</w:t>
        <w:tab/>
      </w:r>
    </w:p>
    <w:p w:rsidR="00000000" w:rsidDel="00000000" w:rsidP="00000000" w:rsidRDefault="00000000" w:rsidRPr="00000000" w14:paraId="00000057">
      <w:pPr>
        <w:rPr/>
      </w:pPr>
      <w:r w:rsidDel="00000000" w:rsidR="00000000" w:rsidRPr="00000000">
        <w:rPr>
          <w:b w:val="1"/>
          <w:bCs w:val="1"/>
          <w:rtl w:val="0"/>
        </w:rPr>
        <w:t xml:space="preserve">YHWH’s Angel who speaks as God </w:t>
        <w:tab/>
        <w:t xml:space="preserve">•</w:t>
      </w:r>
      <w:r w:rsidDel="00000000" w:rsidR="00000000" w:rsidRPr="00000000">
        <w:rPr>
          <w:rtl w:val="0"/>
        </w:rPr>
        <w:tab/>
      </w:r>
    </w:p>
    <w:p w:rsidR="00000000" w:rsidDel="00000000" w:rsidP="00000000" w:rsidRDefault="00000000" w:rsidRPr="00000000" w14:paraId="00000058">
      <w:pPr>
        <w:rPr>
          <w:u w:val="single"/>
        </w:rPr>
      </w:pPr>
      <w:r w:rsidDel="00000000" w:rsidR="00000000" w:rsidRPr="00000000">
        <w:rPr>
          <w:u w:val="single"/>
          <w:rtl w:val="0"/>
        </w:rPr>
        <w:t xml:space="preserve">FOR GOD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A divine Son of Man in Daniel 7 </w:t>
      </w:r>
    </w:p>
    <w:p w:rsidR="00000000" w:rsidDel="00000000" w:rsidP="00000000" w:rsidRDefault="00000000" w:rsidRPr="00000000" w14:paraId="0000005B">
      <w:pPr>
        <w:rPr/>
      </w:pPr>
      <w:r w:rsidDel="00000000" w:rsidR="00000000" w:rsidRPr="00000000">
        <w:rPr>
          <w:rtl w:val="0"/>
        </w:rPr>
        <w:t xml:space="preserve">PLURAL, and the context again explains whom this is.</w:t>
      </w:r>
    </w:p>
    <w:p w:rsidR="00000000" w:rsidDel="00000000" w:rsidP="00000000" w:rsidRDefault="00000000" w:rsidRPr="00000000" w14:paraId="0000005C">
      <w:pPr>
        <w:rPr/>
      </w:pPr>
      <w:r w:rsidDel="00000000" w:rsidR="00000000" w:rsidRPr="00000000">
        <w:rPr>
          <w:rtl w:val="0"/>
        </w:rPr>
        <w:t xml:space="preserve">Dan 7:18 LSB - 'But the saints of the Highest One will receive the kingdom and possess the kingdom forever, for all ages to come.'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Multiple figures sharing divine titles</w:t>
      </w:r>
    </w:p>
    <w:p w:rsidR="00000000" w:rsidDel="00000000" w:rsidP="00000000" w:rsidRDefault="00000000" w:rsidRPr="00000000" w14:paraId="0000005F">
      <w:pPr>
        <w:rPr/>
      </w:pPr>
      <w:r w:rsidDel="00000000" w:rsidR="00000000" w:rsidRPr="00000000">
        <w:rPr>
          <w:rtl w:val="0"/>
        </w:rPr>
        <w:t xml:space="preserve">This is a common Hebraism. Yehushua the son of Nun, Yeremiyahu, YeshaYahu, HetsiqiYAH, Hoshea - all of these are divine names and titles. </w:t>
        <w:br w:type="textWrapping"/>
        <w:br w:type="textWrapping"/>
        <w:t xml:space="preserve">The Prophet ShemuEL, the NAME OF GOD.</w:t>
        <w:br w:type="textWrapping"/>
        <w:br w:type="textWrapping"/>
        <w:t xml:space="preserve">This is the problem the pagans made, is believing because the name YESHUA has pointings to the divine it makes the bearer divine.</w:t>
      </w:r>
    </w:p>
    <w:p w:rsidR="00000000" w:rsidDel="00000000" w:rsidP="00000000" w:rsidRDefault="00000000" w:rsidRPr="00000000" w14:paraId="00000060">
      <w:pPr>
        <w:rPr/>
      </w:pPr>
      <w:r w:rsidDel="00000000" w:rsidR="00000000" w:rsidRPr="00000000">
        <w:rPr>
          <w:rtl w:val="0"/>
        </w:rPr>
        <w:br w:type="textWrapping"/>
      </w:r>
      <w:r w:rsidDel="00000000" w:rsidR="00000000" w:rsidRPr="00000000">
        <w:rPr>
          <w:b w:val="1"/>
          <w:bCs w:val="1"/>
          <w:i w:val="1"/>
          <w:iCs w:val="1"/>
          <w:rtl w:val="0"/>
        </w:rPr>
        <w:t xml:space="preserve">God addressed as God by God Your problem isn’t that the Trinity contradicts the Tanakh.</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trinity again is the least of your problems.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i w:val="1"/>
          <w:iCs w:val="1"/>
          <w:rtl w:val="0"/>
        </w:rPr>
        <w:t xml:space="preserve">Your problem is that the Tanakh already breaks your unitarian assumptions.</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Tanak read in context destroys the NT.</w:t>
        <w:br w:type="textWrapping"/>
      </w:r>
    </w:p>
    <w:p w:rsidR="00000000" w:rsidDel="00000000" w:rsidP="00000000" w:rsidRDefault="00000000" w:rsidRPr="00000000" w14:paraId="00000067">
      <w:pPr>
        <w:rPr/>
      </w:pPr>
      <w:r w:rsidDel="00000000" w:rsidR="00000000" w:rsidRPr="00000000">
        <w:rPr>
          <w:b w:val="1"/>
          <w:bCs w:val="1"/>
          <w:i w:val="1"/>
          <w:iCs w:val="1"/>
          <w:rtl w:val="0"/>
        </w:rPr>
        <w:t xml:space="preserve">So no, this isn’t Christians “proof-texting.”</w:t>
      </w: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Wrong, this is you believing the liars who wrote the NT as I thoroughly proved here.</w:t>
        <w:br w:type="textWrapping"/>
      </w:r>
    </w:p>
    <w:p w:rsidR="00000000" w:rsidDel="00000000" w:rsidP="00000000" w:rsidRDefault="00000000" w:rsidRPr="00000000" w14:paraId="0000006A">
      <w:pPr>
        <w:rPr>
          <w:b w:val="1"/>
          <w:bCs w:val="1"/>
        </w:rPr>
      </w:pPr>
      <w:r w:rsidDel="00000000" w:rsidR="00000000" w:rsidRPr="00000000">
        <w:rPr>
          <w:b w:val="1"/>
          <w:bCs w:val="1"/>
          <w:rtl w:val="0"/>
        </w:rPr>
        <w:t xml:space="preserve">This is you flattening biblical categories, </w:t>
      </w:r>
    </w:p>
    <w:p w:rsidR="00000000" w:rsidDel="00000000" w:rsidP="00000000" w:rsidRDefault="00000000" w:rsidRPr="00000000" w14:paraId="0000006B">
      <w:pPr>
        <w:rPr/>
      </w:pPr>
      <w:r w:rsidDel="00000000" w:rsidR="00000000" w:rsidRPr="00000000">
        <w:rPr>
          <w:rtl w:val="0"/>
        </w:rPr>
        <w:t xml:space="preserve">Dt 29:29, Psalm 19:7</w:t>
        <w:br w:type="textWrapping"/>
        <w:br w:type="textWrapping"/>
        <w:t xml:space="preserve">There is no esoteric meaning in Tanak.</w:t>
        <w:br w:type="textWrapping"/>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denying incarnation</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Dt 4:15-16, the God who appeared without _ANY_ form would not suddenly not take the form of a man. The most righteous King of YHWH Hezekiah, who NEVER sinned, NEVER broke Torah - he destroyed the image Moses made in the wilderness. Your idol man claims to be that very image. (John 3:14)</w:t>
        <w:br w:type="textWrapping"/>
        <w:br w:type="textWrapping"/>
        <w:t xml:space="preserve">Why would God rebuild what led his children astray?</w:t>
        <w:br w:type="textWrapping"/>
        <w:br w:type="textWrapping"/>
        <w:t xml:space="preserve">To test them. Dt 13:1-9, and Jesus admits to fulfilling Dt 13, telling you he came to divide Father from son BY HIS NAME.</w:t>
        <w:br w:type="textWrapping"/>
      </w:r>
    </w:p>
    <w:p w:rsidR="00000000" w:rsidDel="00000000" w:rsidP="00000000" w:rsidRDefault="00000000" w:rsidRPr="00000000" w14:paraId="0000006E">
      <w:pPr>
        <w:rPr/>
      </w:pPr>
      <w:r w:rsidDel="00000000" w:rsidR="00000000" w:rsidRPr="00000000">
        <w:rPr>
          <w:b w:val="1"/>
          <w:bCs w:val="1"/>
          <w:i w:val="1"/>
          <w:iCs w:val="1"/>
          <w:rtl w:val="0"/>
        </w:rPr>
        <w:t xml:space="preserve"> and assuming that one God must equal one person</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 assume God is A PERSON, TAKES ON FLESH.</w:t>
        <w:br w:type="textWrapping"/>
        <w:br w:type="textWrapping"/>
        <w:t xml:space="preserve">Jer 17:5-6 LSB -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w:t>
        <w:br w:type="textWrapping"/>
      </w:r>
    </w:p>
    <w:p w:rsidR="00000000" w:rsidDel="00000000" w:rsidP="00000000" w:rsidRDefault="00000000" w:rsidRPr="00000000" w14:paraId="00000071">
      <w:pPr>
        <w:rPr>
          <w:b w:val="1"/>
          <w:bCs w:val="1"/>
          <w:i w:val="1"/>
          <w:iCs w:val="1"/>
        </w:rPr>
      </w:pPr>
      <w:r w:rsidDel="00000000" w:rsidR="00000000" w:rsidRPr="00000000">
        <w:rPr>
          <w:b w:val="1"/>
          <w:bCs w:val="1"/>
          <w:i w:val="1"/>
          <w:iCs w:val="1"/>
          <w:rtl w:val="0"/>
        </w:rPr>
        <w:t xml:space="preserve"> a premise Scripture never states.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premise? </w:t>
        <w:br w:type="textWrapping"/>
        <w:br w:type="textWrapping"/>
        <w:t xml:space="preserve">God is not a man, nor the SON OF MAN - a title Jesus uses REPEATEDLY. Num 23:19, Hos 11:9</w:t>
        <w:br w:type="textWrapping"/>
      </w:r>
    </w:p>
    <w:p w:rsidR="00000000" w:rsidDel="00000000" w:rsidP="00000000" w:rsidRDefault="00000000" w:rsidRPr="00000000" w14:paraId="00000074">
      <w:pPr>
        <w:rPr/>
      </w:pPr>
      <w:r w:rsidDel="00000000" w:rsidR="00000000" w:rsidRPr="00000000">
        <w:rPr>
          <w:b w:val="1"/>
          <w:bCs w:val="1"/>
          <w:i w:val="1"/>
          <w:iCs w:val="1"/>
          <w:rtl w:val="0"/>
        </w:rPr>
        <w:t xml:space="preserve">If Revelation 5 doesn’t bother you</w:t>
      </w:r>
      <w:r w:rsidDel="00000000" w:rsidR="00000000" w:rsidRPr="00000000">
        <w:rPr>
          <w:rtl w:val="0"/>
        </w:rPr>
        <w:t xml:space="preserve"> —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 this:</w:t>
        <w:br w:type="textWrapping"/>
        <w:t xml:space="preserve">Deu 18:20-22 LSB - 'But the prophet who speaks a word presumptuously in My name which I have not commanded him to speak, or which he speaks in the name of other gods, that prophet shall die.' "Now you may say in your heart, 'How will we know the word which Yahweh has not spoken?' "When a prophet speaks in the name of Yahweh, if the thing does not come about or come true, that is the thing which Yahweh has not spoken. The prophet has spoken it presumptuously; you shall not be afraid of him.</w:t>
        <w:br w:type="textWrapping"/>
        <w:br w:type="textWrapping"/>
        <w:t xml:space="preserve">Now read this:</w:t>
        <w:br w:type="textWrapping"/>
        <w:t xml:space="preserve">Rev 22:20 LSB - He who bears witness to these things says, "Yes, I am coming quickly." Amen. Come, Lord Jesus.</w:t>
        <w:br w:type="textWrapping"/>
        <w:br w:type="textWrapping"/>
        <w:t xml:space="preserve">We know Jesus broke his word, did not come before that generation all passed away and he did not come quickly.</w:t>
        <w:br w:type="textWrapping"/>
        <w:br w:type="textWrapping"/>
        <w:t xml:space="preserve">Therefore none of the words of Revelation fill my heart with dread as they are all false.</w:t>
        <w:br w:type="textWrapping"/>
      </w:r>
    </w:p>
    <w:p w:rsidR="00000000" w:rsidDel="00000000" w:rsidP="00000000" w:rsidRDefault="00000000" w:rsidRPr="00000000" w14:paraId="00000077">
      <w:pPr>
        <w:rPr/>
      </w:pPr>
      <w:r w:rsidDel="00000000" w:rsidR="00000000" w:rsidRPr="00000000">
        <w:rPr>
          <w:b w:val="1"/>
          <w:bCs w:val="1"/>
          <w:i w:val="1"/>
          <w:iCs w:val="1"/>
          <w:rtl w:val="0"/>
        </w:rPr>
        <w:t xml:space="preserve">where the Lamb receives the same worship as the One on the throne, then the issue isn’t idolatry. It’s that your framework can’t survive the text.</w:t>
        <w:br w:type="textWrapping"/>
        <w:br w:type="textWrapping"/>
      </w:r>
      <w:r w:rsidDel="00000000" w:rsidR="00000000" w:rsidRPr="00000000">
        <w:rPr>
          <w:rtl w:val="0"/>
        </w:rPr>
        <w:t xml:space="preserve">Do you know why YHWH commanded specifically of all clean animals, for the Lamb to be killed?</w:t>
        <w:br w:type="textWrapping"/>
        <w:br w:type="textWrapping"/>
        <w:t xml:space="preserve">Exo 8:25-26 LSB - And Pharaoh called for Moses and Aaron and said, "Go, sacrifice to your God within the land." But Moses said, "It is not right to do so, for we will sacrifice to Yahweh our God what is an abomination to the Egyptians. If we sacrifice what is an abomination to the Egyptians before their eyes, will they not then stone us?</w:t>
        <w:br w:type="textWrapping"/>
        <w:br w:type="textWrapping"/>
        <w:t xml:space="preserve">They worshiped the lamb, and by bringing it in the home they were showing Egypt they cared for it, then they took the god of Egypt, slit its throat, ate it and put it’s blood on the door post (not in their mouths)</w:t>
        <w:br w:type="textWrapping"/>
        <w:br w:type="textWrapping"/>
        <w:t xml:space="preserve">What you believe is not only pagan it is blasphemy, that the idol of Egypt the lamb?</w:t>
        <w:br w:type="textWrapping"/>
        <w:br w:type="textWrapping"/>
        <w:t xml:space="preserve">IT DID NOT DIE NOR STAY DEAD.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Exo 12:10 LSB - 'And you shall not leave any of it over until morning, but whatever is left of it until morning, you shall burn with fire.</w:t>
        <w:br w:type="textWrapping"/>
        <w:br w:type="textWrapping"/>
        <w:t xml:space="preserve">This is a common sacrificial law, what you sacrifice MUST STAY DEAD.</w:t>
        <w:br w:type="textWrapping"/>
        <w:br w:type="textWrapping"/>
        <w:t xml:space="preserve">Lev 7:16-18 LSB - 'But if the sacrifice of his offering is a votive or a freewill offering, it shall be eaten on the day that he brings near his sacrifice, and on the next day what is left of it may be eaten; but what is left over from the flesh of the sacrifice on the third day shall be burned with fire. 'So if any of the flesh of the sacrifice of his peace offerings should [ever] be eaten on the third day, he who brings it near will not be accepted, [and] it will not be counted to his [benefit]. It shall be an offensive thing, and the person who eats of it will bear his [own] iniquity.</w:t>
        <w:br w:type="textWrapping"/>
        <w:br w:type="textWrapping"/>
        <w:t xml:space="preserve">You want to be an idolater of Jesus?</w:t>
        <w:br w:type="textWrapping"/>
        <w:br w:type="textWrapping"/>
        <w:t xml:space="preserve">Fine.</w:t>
        <w:br w:type="textWrapping"/>
        <w:br w:type="textWrapping"/>
        <w:t xml:space="preserve">But the blood of your idolatry is no longer on my head.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pZH7ebqi6k&amp;t=152s" TargetMode="External"/><Relationship Id="rId7" Type="http://schemas.openxmlformats.org/officeDocument/2006/relationships/hyperlink" Target="https://www.youtube.com/watch?v=wpZH7ebqi6k&amp;t=15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