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50cu08f2ev78" w:id="0"/>
      <w:bookmarkEnd w:id="0"/>
      <w:r w:rsidDel="00000000" w:rsidR="00000000" w:rsidRPr="00000000">
        <w:rPr>
          <w:rFonts w:ascii="Times New Roman" w:cs="Times New Roman" w:eastAsia="Times New Roman" w:hAnsi="Times New Roman"/>
          <w:rtl w:val="0"/>
        </w:rPr>
        <w:t xml:space="preserve">Weight — How heavy is each power source? Power Output — How much power (HP or kW) can each provide?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2 stroke engine is on average 54 lbs, a 4 stroke is doubled this, they offer high power, and need to be situated in the front of the vehicle for weight distribution reasons, they are gonna be weird to install as I need to install extra structure/bones for it to stay in place, and to lessen it’s total load on the vehicle. A 2 stroke engine is able to supply 1.3-2 horse power, so just doing engineer math, we get about 1 horsepower per 24 lbs.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lithium batteries are generally way lighter, and perfect for weight distribution as they are lined up at the bottom, the weight can vary to however much I need 1 horsepower = 745.7 watts of</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using the formula:</w:t>
        <w:br w:type="textWrapping"/>
        <w:t xml:space="preserve">Volt * Amps = Watts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12 Volt battery (Assuming it can discharge 100 amps) gives 1200 wats, which is about 1.6 hp.</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this information, the weight is extremely flexible depending on how many 12V batteries I need. On average Lithium 12 V battery packs are about 20-35 lbs. So just rounding (terribly) that's 35lbs per hp.</w:t>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evxompnud58b" w:id="1"/>
      <w:bookmarkEnd w:id="1"/>
      <w:r w:rsidDel="00000000" w:rsidR="00000000" w:rsidRPr="00000000">
        <w:rPr>
          <w:rFonts w:ascii="Times New Roman" w:cs="Times New Roman" w:eastAsia="Times New Roman" w:hAnsi="Times New Roman"/>
          <w:rtl w:val="0"/>
        </w:rPr>
        <w:t xml:space="preserve">Energy Density / Runtime — How long can each run before refueling or recharging?</w:t>
      </w:r>
    </w:p>
    <w:p w:rsidR="00000000" w:rsidDel="00000000" w:rsidP="00000000" w:rsidRDefault="00000000" w:rsidRPr="00000000" w14:paraId="00000008">
      <w:pPr>
        <w:pStyle w:val="Heading1"/>
        <w:rPr>
          <w:rFonts w:ascii="Times New Roman" w:cs="Times New Roman" w:eastAsia="Times New Roman" w:hAnsi="Times New Roman"/>
        </w:rPr>
      </w:pPr>
      <w:bookmarkStart w:colFirst="0" w:colLast="0" w:name="_62hjauflg82x" w:id="2"/>
      <w:bookmarkEnd w:id="2"/>
      <w:r w:rsidDel="00000000" w:rsidR="00000000" w:rsidRPr="00000000">
        <w:rPr>
          <w:rFonts w:ascii="Times New Roman" w:cs="Times New Roman" w:eastAsia="Times New Roman" w:hAnsi="Times New Roman"/>
          <w:rtl w:val="0"/>
        </w:rPr>
        <w:t xml:space="preserve">Maintenance &amp; Durability — How often and how costly is maintenance?</w:t>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rmqdlhc4ap9f" w:id="3"/>
      <w:bookmarkEnd w:id="3"/>
      <w:r w:rsidDel="00000000" w:rsidR="00000000" w:rsidRPr="00000000">
        <w:rPr>
          <w:rFonts w:ascii="Times New Roman" w:cs="Times New Roman" w:eastAsia="Times New Roman" w:hAnsi="Times New Roman"/>
          <w:rtl w:val="0"/>
        </w:rPr>
        <w:t xml:space="preserve">Safety- Cooling, will it explode, how easy is it to cool? Can a toddler use it?</w:t>
      </w:r>
    </w:p>
    <w:p w:rsidR="00000000" w:rsidDel="00000000" w:rsidP="00000000" w:rsidRDefault="00000000" w:rsidRPr="00000000" w14:paraId="0000000A">
      <w:pPr>
        <w:pStyle w:val="Heading1"/>
        <w:rPr>
          <w:rFonts w:ascii="Times New Roman" w:cs="Times New Roman" w:eastAsia="Times New Roman" w:hAnsi="Times New Roman"/>
        </w:rPr>
      </w:pPr>
      <w:bookmarkStart w:colFirst="0" w:colLast="0" w:name="_akkdud51ju7y" w:id="4"/>
      <w:bookmarkEnd w:id="4"/>
      <w:r w:rsidDel="00000000" w:rsidR="00000000" w:rsidRPr="00000000">
        <w:rPr>
          <w:rFonts w:ascii="Times New Roman" w:cs="Times New Roman" w:eastAsia="Times New Roman" w:hAnsi="Times New Roman"/>
          <w:rtl w:val="0"/>
        </w:rPr>
        <w:t xml:space="preserve">Complexity &amp; Integration — How complex is it to integrate and control each system in the car?</w:t>
      </w:r>
    </w:p>
    <w:p w:rsidR="00000000" w:rsidDel="00000000" w:rsidP="00000000" w:rsidRDefault="00000000" w:rsidRPr="00000000" w14:paraId="0000000B">
      <w:pPr>
        <w:pStyle w:val="Heading1"/>
        <w:rPr>
          <w:rFonts w:ascii="Times New Roman" w:cs="Times New Roman" w:eastAsia="Times New Roman" w:hAnsi="Times New Roman"/>
        </w:rPr>
      </w:pPr>
      <w:bookmarkStart w:colFirst="0" w:colLast="0" w:name="_qgydy71ye97b" w:id="5"/>
      <w:bookmarkEnd w:id="5"/>
      <w:r w:rsidDel="00000000" w:rsidR="00000000" w:rsidRPr="00000000">
        <w:rPr>
          <w:rFonts w:ascii="Times New Roman" w:cs="Times New Roman" w:eastAsia="Times New Roman" w:hAnsi="Times New Roman"/>
          <w:rtl w:val="0"/>
        </w:rPr>
        <w:t xml:space="preserve">Cost — Initial investment and ongoing operating costs (fuel/electricity, repairs).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