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D5" w:rsidRDefault="00AB5AD5" w:rsidP="00B66ADE">
      <w:pPr>
        <w:rPr>
          <w:rFonts w:asciiTheme="majorHAnsi" w:hAnsiTheme="majorHAnsi"/>
          <w:b/>
          <w:sz w:val="32"/>
          <w:szCs w:val="32"/>
          <w:u w:val="single"/>
        </w:rPr>
      </w:pPr>
      <w:r w:rsidRPr="00AB5AD5"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5943600" cy="1306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c Letterhead 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A85CB0" w:rsidRPr="00B66ADE" w:rsidRDefault="00AB5AD5" w:rsidP="00AB5AD5">
      <w:pPr>
        <w:pStyle w:val="Title"/>
        <w:jc w:val="center"/>
      </w:pPr>
      <w:r>
        <w:t>MOREC</w:t>
      </w:r>
      <w:r w:rsidR="004F4BE3" w:rsidRPr="00B66ADE">
        <w:t xml:space="preserve"> COURSES AND SERVICES</w:t>
      </w:r>
    </w:p>
    <w:p w:rsidR="004F4BE3" w:rsidRPr="00B66ADE" w:rsidRDefault="004F4BE3">
      <w:pPr>
        <w:rPr>
          <w:rFonts w:asciiTheme="majorHAnsi" w:hAnsiTheme="majorHAnsi"/>
          <w:i/>
          <w:sz w:val="32"/>
          <w:szCs w:val="32"/>
        </w:rPr>
      </w:pPr>
      <w:r w:rsidRPr="00B66ADE">
        <w:rPr>
          <w:rFonts w:asciiTheme="majorHAnsi" w:hAnsiTheme="majorHAnsi"/>
          <w:i/>
          <w:sz w:val="32"/>
          <w:szCs w:val="32"/>
        </w:rPr>
        <w:t xml:space="preserve">MOREC offers the following services </w:t>
      </w:r>
    </w:p>
    <w:p w:rsidR="004F4BE3" w:rsidRPr="00B66ADE" w:rsidRDefault="004F4BE3">
      <w:pPr>
        <w:rPr>
          <w:rFonts w:asciiTheme="majorHAnsi" w:hAnsiTheme="majorHAnsi"/>
          <w:sz w:val="32"/>
          <w:szCs w:val="32"/>
        </w:rPr>
      </w:pPr>
      <w:r w:rsidRPr="00B66ADE">
        <w:rPr>
          <w:rFonts w:asciiTheme="majorHAnsi" w:hAnsiTheme="majorHAnsi"/>
          <w:sz w:val="32"/>
          <w:szCs w:val="32"/>
        </w:rPr>
        <w:t>Computer packages Training and certifications:</w:t>
      </w:r>
    </w:p>
    <w:tbl>
      <w:tblPr>
        <w:tblStyle w:val="LightList-Accent3"/>
        <w:tblW w:w="0" w:type="auto"/>
        <w:tblLook w:val="04A0"/>
      </w:tblPr>
      <w:tblGrid>
        <w:gridCol w:w="3192"/>
        <w:gridCol w:w="3192"/>
        <w:gridCol w:w="3192"/>
      </w:tblGrid>
      <w:tr w:rsidR="004F4BE3" w:rsidRPr="00B66ADE" w:rsidTr="00D014CA">
        <w:trPr>
          <w:cnfStyle w:val="100000000000"/>
        </w:trPr>
        <w:tc>
          <w:tcPr>
            <w:cnfStyle w:val="001000000000"/>
            <w:tcW w:w="3192" w:type="dxa"/>
          </w:tcPr>
          <w:p w:rsidR="004F4BE3" w:rsidRPr="00B66ADE" w:rsidRDefault="004F4BE3" w:rsidP="00D014CA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>Course</w:t>
            </w:r>
          </w:p>
        </w:tc>
        <w:tc>
          <w:tcPr>
            <w:tcW w:w="3192" w:type="dxa"/>
          </w:tcPr>
          <w:p w:rsidR="004F4BE3" w:rsidRPr="00B66ADE" w:rsidRDefault="00D014CA" w:rsidP="00D014CA">
            <w:pPr>
              <w:tabs>
                <w:tab w:val="left" w:pos="1020"/>
                <w:tab w:val="center" w:pos="1488"/>
              </w:tabs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ab/>
            </w:r>
            <w:r w:rsidR="004F4BE3" w:rsidRPr="00B66ADE">
              <w:rPr>
                <w:rFonts w:asciiTheme="majorHAnsi" w:hAnsiTheme="majorHAnsi"/>
                <w:b w:val="0"/>
                <w:sz w:val="32"/>
                <w:szCs w:val="32"/>
              </w:rPr>
              <w:t>Duration</w:t>
            </w:r>
          </w:p>
        </w:tc>
        <w:tc>
          <w:tcPr>
            <w:tcW w:w="3192" w:type="dxa"/>
          </w:tcPr>
          <w:p w:rsidR="004F4BE3" w:rsidRPr="00B66ADE" w:rsidRDefault="00D014CA" w:rsidP="00D014CA">
            <w:pPr>
              <w:jc w:val="center"/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>C</w:t>
            </w:r>
            <w:r w:rsidR="004F4BE3" w:rsidRPr="00B66ADE">
              <w:rPr>
                <w:rFonts w:asciiTheme="majorHAnsi" w:hAnsiTheme="majorHAnsi"/>
                <w:b w:val="0"/>
                <w:sz w:val="32"/>
                <w:szCs w:val="32"/>
              </w:rPr>
              <w:t>ost</w:t>
            </w:r>
            <w:r w:rsidRPr="00B66ADE">
              <w:rPr>
                <w:rFonts w:asciiTheme="majorHAnsi" w:hAnsiTheme="majorHAnsi"/>
                <w:b w:val="0"/>
                <w:sz w:val="32"/>
                <w:szCs w:val="32"/>
              </w:rPr>
              <w:t xml:space="preserve"> (Ksh.)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office word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 xml:space="preserve"> 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Excel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 w:rsidP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Access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2 weeks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400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Power Point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Corel Draw &amp; Designs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2 weeks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400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publisher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Internet and Browsing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Outlook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rPr>
          <w:cnfStyle w:val="000000100000"/>
        </w:trPr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Microsoft Windows</w:t>
            </w:r>
          </w:p>
        </w:tc>
        <w:tc>
          <w:tcPr>
            <w:tcW w:w="3192" w:type="dxa"/>
          </w:tcPr>
          <w:p w:rsidR="004F4BE3" w:rsidRPr="00B66ADE" w:rsidRDefault="004F4BE3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1 week</w:t>
            </w:r>
          </w:p>
        </w:tc>
        <w:tc>
          <w:tcPr>
            <w:tcW w:w="3192" w:type="dxa"/>
          </w:tcPr>
          <w:p w:rsidR="004F4BE3" w:rsidRPr="00B66ADE" w:rsidRDefault="00D014CA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300</w:t>
            </w:r>
          </w:p>
        </w:tc>
      </w:tr>
      <w:tr w:rsidR="004F4BE3" w:rsidRPr="00B66ADE" w:rsidTr="00D014CA">
        <w:tc>
          <w:tcPr>
            <w:cnfStyle w:val="001000000000"/>
            <w:tcW w:w="3192" w:type="dxa"/>
          </w:tcPr>
          <w:p w:rsidR="004F4BE3" w:rsidRPr="00B66ADE" w:rsidRDefault="004F4BE3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92" w:type="dxa"/>
          </w:tcPr>
          <w:p w:rsidR="004F4BE3" w:rsidRPr="00B66ADE" w:rsidRDefault="004F4BE3">
            <w:pPr>
              <w:cnfStyle w:val="000000000000"/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D014CA" w:rsidRDefault="00D014CA">
      <w:pPr>
        <w:rPr>
          <w:rFonts w:asciiTheme="majorHAnsi" w:hAnsiTheme="majorHAnsi"/>
          <w:sz w:val="32"/>
          <w:szCs w:val="32"/>
        </w:rPr>
      </w:pPr>
    </w:p>
    <w:p w:rsidR="00AB5AD5" w:rsidRDefault="00AB5AD5">
      <w:pPr>
        <w:rPr>
          <w:rFonts w:asciiTheme="majorHAnsi" w:hAnsiTheme="majorHAnsi"/>
          <w:sz w:val="32"/>
          <w:szCs w:val="32"/>
        </w:rPr>
      </w:pPr>
    </w:p>
    <w:p w:rsidR="00AB5AD5" w:rsidRDefault="00AB5AD5">
      <w:pPr>
        <w:rPr>
          <w:rFonts w:asciiTheme="majorHAnsi" w:hAnsiTheme="majorHAnsi"/>
          <w:sz w:val="32"/>
          <w:szCs w:val="32"/>
        </w:rPr>
      </w:pPr>
    </w:p>
    <w:p w:rsidR="00AB5AD5" w:rsidRDefault="00AB5AD5">
      <w:pPr>
        <w:rPr>
          <w:rFonts w:asciiTheme="majorHAnsi" w:hAnsiTheme="majorHAnsi"/>
          <w:sz w:val="32"/>
          <w:szCs w:val="32"/>
        </w:rPr>
      </w:pPr>
    </w:p>
    <w:p w:rsidR="00480B5A" w:rsidRDefault="00480B5A" w:rsidP="00480B5A">
      <w:r w:rsidRPr="004A236E">
        <w:rPr>
          <w:noProof/>
        </w:rPr>
        <w:lastRenderedPageBreak/>
        <w:drawing>
          <wp:inline distT="0" distB="0" distL="0" distR="0">
            <wp:extent cx="5905500" cy="1352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c Letterhead 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27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480B5A" w:rsidRPr="00DE7A55" w:rsidRDefault="00480B5A" w:rsidP="00480B5A">
      <w:pPr>
        <w:rPr>
          <w:rFonts w:asciiTheme="majorHAnsi" w:hAnsiTheme="majorHAnsi"/>
          <w:sz w:val="36"/>
          <w:szCs w:val="36"/>
          <w:u w:val="single"/>
        </w:rPr>
      </w:pPr>
      <w:r w:rsidRPr="00DE7A55">
        <w:rPr>
          <w:rFonts w:asciiTheme="majorHAnsi" w:hAnsiTheme="majorHAnsi"/>
          <w:sz w:val="36"/>
          <w:szCs w:val="36"/>
          <w:u w:val="single"/>
        </w:rPr>
        <w:t>Certificate courses offered at Moriah Resource Centre 2018</w:t>
      </w:r>
    </w:p>
    <w:tbl>
      <w:tblPr>
        <w:tblStyle w:val="LightList-Accent3"/>
        <w:tblW w:w="0" w:type="auto"/>
        <w:tblLook w:val="04A0"/>
      </w:tblPr>
      <w:tblGrid>
        <w:gridCol w:w="3192"/>
        <w:gridCol w:w="3192"/>
        <w:gridCol w:w="3192"/>
      </w:tblGrid>
      <w:tr w:rsidR="00480B5A" w:rsidRPr="004A236E" w:rsidTr="007F089C">
        <w:trPr>
          <w:cnfStyle w:val="100000000000"/>
        </w:trPr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 xml:space="preserve">Course 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100000000000"/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Duration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100000000000"/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Amount Ksh.</w:t>
            </w:r>
          </w:p>
        </w:tc>
      </w:tr>
      <w:tr w:rsidR="00480B5A" w:rsidRPr="004A236E" w:rsidTr="007F089C">
        <w:trPr>
          <w:cnfStyle w:val="000000100000"/>
        </w:trPr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Customer service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  <w:r w:rsidRPr="004A236E">
              <w:rPr>
                <w:b/>
                <w:sz w:val="28"/>
                <w:szCs w:val="28"/>
              </w:rPr>
              <w:t xml:space="preserve">month </w:t>
            </w:r>
            <w:r>
              <w:rPr>
                <w:b/>
                <w:sz w:val="28"/>
                <w:szCs w:val="28"/>
              </w:rPr>
              <w:t>/ 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  <w:tr w:rsidR="00480B5A" w:rsidRPr="004A236E" w:rsidTr="007F089C"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Project Management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  <w:tr w:rsidR="00480B5A" w:rsidRPr="004A236E" w:rsidTr="007F089C">
        <w:trPr>
          <w:cnfStyle w:val="000000100000"/>
        </w:trPr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Internet Marketing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  <w:tr w:rsidR="00480B5A" w:rsidRPr="004A236E" w:rsidTr="007F089C"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business Management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  <w:tr w:rsidR="00480B5A" w:rsidRPr="004A236E" w:rsidTr="007F089C">
        <w:trPr>
          <w:cnfStyle w:val="000000100000"/>
        </w:trPr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Supply chain management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 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  <w:tr w:rsidR="00480B5A" w:rsidRPr="004A236E" w:rsidTr="007F089C"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starting and running Business Online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 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  <w:p w:rsidR="00480B5A" w:rsidRPr="004A236E" w:rsidRDefault="00480B5A" w:rsidP="007F089C">
            <w:pPr>
              <w:cnfStyle w:val="000000000000"/>
              <w:rPr>
                <w:b/>
                <w:sz w:val="28"/>
                <w:szCs w:val="28"/>
              </w:rPr>
            </w:pPr>
          </w:p>
        </w:tc>
      </w:tr>
      <w:tr w:rsidR="00480B5A" w:rsidRPr="004A236E" w:rsidTr="007F089C">
        <w:trPr>
          <w:cnfStyle w:val="000000100000"/>
        </w:trPr>
        <w:tc>
          <w:tcPr>
            <w:cnfStyle w:val="001000000000"/>
            <w:tcW w:w="3192" w:type="dxa"/>
          </w:tcPr>
          <w:p w:rsidR="00480B5A" w:rsidRPr="004A236E" w:rsidRDefault="00480B5A" w:rsidP="007F089C">
            <w:pPr>
              <w:rPr>
                <w:sz w:val="28"/>
                <w:szCs w:val="28"/>
              </w:rPr>
            </w:pPr>
            <w:r w:rsidRPr="004A236E">
              <w:rPr>
                <w:sz w:val="28"/>
                <w:szCs w:val="28"/>
              </w:rPr>
              <w:t>Certificate in Management course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 month</w:t>
            </w:r>
            <w:r>
              <w:rPr>
                <w:b/>
                <w:sz w:val="28"/>
                <w:szCs w:val="28"/>
              </w:rPr>
              <w:t>/ 4 weeks</w:t>
            </w:r>
          </w:p>
        </w:tc>
        <w:tc>
          <w:tcPr>
            <w:tcW w:w="3192" w:type="dxa"/>
          </w:tcPr>
          <w:p w:rsidR="00480B5A" w:rsidRPr="004A236E" w:rsidRDefault="00480B5A" w:rsidP="007F089C">
            <w:pPr>
              <w:cnfStyle w:val="000000100000"/>
              <w:rPr>
                <w:b/>
                <w:sz w:val="28"/>
                <w:szCs w:val="28"/>
              </w:rPr>
            </w:pPr>
            <w:r w:rsidRPr="004A236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Pr="004A236E">
              <w:rPr>
                <w:b/>
                <w:sz w:val="28"/>
                <w:szCs w:val="28"/>
              </w:rPr>
              <w:t>000</w:t>
            </w:r>
          </w:p>
        </w:tc>
      </w:tr>
    </w:tbl>
    <w:p w:rsidR="00480B5A" w:rsidRDefault="00480B5A" w:rsidP="00480B5A"/>
    <w:p w:rsidR="00480B5A" w:rsidRPr="00DE7A55" w:rsidRDefault="00480B5A" w:rsidP="00480B5A">
      <w:pPr>
        <w:rPr>
          <w:b/>
          <w:sz w:val="32"/>
          <w:szCs w:val="32"/>
        </w:rPr>
      </w:pPr>
      <w:r w:rsidRPr="00DE7A55">
        <w:rPr>
          <w:b/>
          <w:sz w:val="32"/>
          <w:szCs w:val="32"/>
        </w:rPr>
        <w:t>Admission is in progress…..</w:t>
      </w:r>
    </w:p>
    <w:p w:rsidR="00480B5A" w:rsidRPr="00DE7A55" w:rsidRDefault="00480B5A" w:rsidP="00480B5A">
      <w:pPr>
        <w:rPr>
          <w:sz w:val="32"/>
          <w:szCs w:val="32"/>
        </w:rPr>
      </w:pPr>
      <w:r w:rsidRPr="00DE7A55">
        <w:rPr>
          <w:sz w:val="32"/>
          <w:szCs w:val="32"/>
        </w:rPr>
        <w:t>We are l</w:t>
      </w:r>
      <w:r>
        <w:rPr>
          <w:sz w:val="32"/>
          <w:szCs w:val="32"/>
        </w:rPr>
        <w:t>ocated in Homa bay County, Kara</w:t>
      </w:r>
      <w:r w:rsidRPr="00DE7A55">
        <w:rPr>
          <w:sz w:val="32"/>
          <w:szCs w:val="32"/>
        </w:rPr>
        <w:t>chuonyo Constitue</w:t>
      </w:r>
      <w:r>
        <w:rPr>
          <w:sz w:val="32"/>
          <w:szCs w:val="32"/>
        </w:rPr>
        <w:t>n</w:t>
      </w:r>
      <w:r w:rsidRPr="00DE7A55">
        <w:rPr>
          <w:sz w:val="32"/>
          <w:szCs w:val="32"/>
        </w:rPr>
        <w:t>cy Kisumu- Homa bay route, alight at Kadel, come to Kandiege: Along  Kandiege- Siburi Road.</w:t>
      </w:r>
    </w:p>
    <w:p w:rsidR="00480B5A" w:rsidRDefault="00480B5A">
      <w:pPr>
        <w:rPr>
          <w:rFonts w:asciiTheme="majorHAnsi" w:hAnsiTheme="majorHAnsi"/>
          <w:sz w:val="32"/>
          <w:szCs w:val="32"/>
        </w:rPr>
      </w:pPr>
    </w:p>
    <w:p w:rsidR="00480B5A" w:rsidRPr="00B66ADE" w:rsidRDefault="00480B5A">
      <w:pPr>
        <w:rPr>
          <w:rFonts w:asciiTheme="majorHAnsi" w:hAnsiTheme="majorHAnsi"/>
          <w:sz w:val="32"/>
          <w:szCs w:val="32"/>
        </w:rPr>
      </w:pPr>
    </w:p>
    <w:tbl>
      <w:tblPr>
        <w:tblStyle w:val="MediumShading1-Accent3"/>
        <w:tblW w:w="0" w:type="auto"/>
        <w:tblLook w:val="04A0"/>
      </w:tblPr>
      <w:tblGrid>
        <w:gridCol w:w="4483"/>
        <w:gridCol w:w="5093"/>
      </w:tblGrid>
      <w:tr w:rsidR="00AB5AD5" w:rsidRPr="00AB5AD5" w:rsidTr="00AB5AD5">
        <w:trPr>
          <w:cnfStyle w:val="100000000000"/>
        </w:trPr>
        <w:tc>
          <w:tcPr>
            <w:cnfStyle w:val="001000000000"/>
            <w:tcW w:w="4483" w:type="dxa"/>
          </w:tcPr>
          <w:p w:rsidR="00AB5AD5" w:rsidRPr="00AB5AD5" w:rsidRDefault="00BE31FD" w:rsidP="00AB5AD5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b w:val="0"/>
                <w:sz w:val="32"/>
                <w:szCs w:val="32"/>
              </w:rPr>
              <w:lastRenderedPageBreak/>
              <w:t>COURSES</w:t>
            </w:r>
          </w:p>
        </w:tc>
        <w:tc>
          <w:tcPr>
            <w:tcW w:w="5093" w:type="dxa"/>
          </w:tcPr>
          <w:p w:rsidR="00AB5AD5" w:rsidRPr="00AB5AD5" w:rsidRDefault="00BE31FD" w:rsidP="00AB5AD5">
            <w:pPr>
              <w:jc w:val="center"/>
              <w:cnfStyle w:val="10000000000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b w:val="0"/>
                <w:sz w:val="32"/>
                <w:szCs w:val="32"/>
              </w:rPr>
              <w:t>DESCRIPTION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 xml:space="preserve">Basics in hardware </w:t>
            </w:r>
            <w:r>
              <w:rPr>
                <w:rFonts w:asciiTheme="majorHAnsi" w:hAnsiTheme="majorHAnsi"/>
                <w:b w:val="0"/>
                <w:sz w:val="32"/>
                <w:szCs w:val="32"/>
              </w:rPr>
              <w:t>Maintenance</w:t>
            </w:r>
          </w:p>
        </w:tc>
        <w:tc>
          <w:tcPr>
            <w:tcW w:w="5093" w:type="dxa"/>
          </w:tcPr>
          <w:p w:rsidR="00AB5AD5" w:rsidRPr="00B66ADE" w:rsidRDefault="00AB5AD5" w:rsidP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Hardware mainte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n</w:t>
            </w:r>
            <w:r>
              <w:rPr>
                <w:rFonts w:asciiTheme="majorHAnsi" w:hAnsiTheme="majorHAnsi"/>
                <w:sz w:val="32"/>
                <w:szCs w:val="32"/>
              </w:rPr>
              <w:t>an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ce and troubleshooting of computer hardware,printers,scanners,laptops and desktops.</w:t>
            </w:r>
          </w:p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Basics in Website Designs and Template Creations</w:t>
            </w: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Creation of content management systems such as individual portfolios,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B66ADE">
              <w:rPr>
                <w:rFonts w:asciiTheme="majorHAnsi" w:hAnsiTheme="majorHAnsi"/>
                <w:sz w:val="32"/>
                <w:szCs w:val="32"/>
              </w:rPr>
              <w:t>schools and organizations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IT Training services outsourcing.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MOREC provides a conducive environment for the ICT related programs training ie Google youth empowerment program, NGO’ trainings</w:t>
            </w: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Data Entry Services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MOREC provides data entry programs to NGO,CBO,CHVs both locally and Nationally</w:t>
            </w:r>
          </w:p>
        </w:tc>
      </w:tr>
      <w:tr w:rsidR="00AB5AD5" w:rsidTr="00AB5AD5">
        <w:trPr>
          <w:cnfStyle w:val="000000100000"/>
        </w:trPr>
        <w:tc>
          <w:tcPr>
            <w:cnfStyle w:val="001000000000"/>
            <w:tcW w:w="4483" w:type="dxa"/>
          </w:tcPr>
          <w:p w:rsidR="00AB5AD5" w:rsidRPr="00AB5AD5" w:rsidRDefault="00AB5AD5" w:rsidP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Examinations Printing</w:t>
            </w:r>
          </w:p>
          <w:p w:rsid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093" w:type="dxa"/>
          </w:tcPr>
          <w:p w:rsidR="00AB5AD5" w:rsidRDefault="00AB5AD5">
            <w:pPr>
              <w:cnfStyle w:val="000000100000"/>
              <w:rPr>
                <w:rFonts w:asciiTheme="majorHAnsi" w:hAnsiTheme="majorHAnsi"/>
                <w:sz w:val="32"/>
                <w:szCs w:val="32"/>
              </w:rPr>
            </w:pPr>
            <w:r w:rsidRPr="00B66ADE">
              <w:rPr>
                <w:rFonts w:asciiTheme="majorHAnsi" w:hAnsiTheme="majorHAnsi"/>
                <w:sz w:val="32"/>
                <w:szCs w:val="32"/>
              </w:rPr>
              <w:t>Most schools in the county prefer MOREC for the Exam printing programs especially the surrounding schools</w:t>
            </w:r>
          </w:p>
        </w:tc>
      </w:tr>
      <w:tr w:rsidR="00AB5AD5" w:rsidTr="00AB5AD5">
        <w:trPr>
          <w:cnfStyle w:val="000000010000"/>
        </w:trPr>
        <w:tc>
          <w:tcPr>
            <w:cnfStyle w:val="001000000000"/>
            <w:tcW w:w="4483" w:type="dxa"/>
          </w:tcPr>
          <w:p w:rsidR="00AB5AD5" w:rsidRPr="00AB5AD5" w:rsidRDefault="00AB5AD5">
            <w:pPr>
              <w:rPr>
                <w:rFonts w:asciiTheme="majorHAnsi" w:hAnsiTheme="majorHAnsi"/>
                <w:sz w:val="32"/>
                <w:szCs w:val="32"/>
              </w:rPr>
            </w:pPr>
            <w:r w:rsidRPr="00AB5AD5">
              <w:rPr>
                <w:rFonts w:asciiTheme="majorHAnsi" w:hAnsiTheme="majorHAnsi"/>
                <w:sz w:val="32"/>
                <w:szCs w:val="32"/>
              </w:rPr>
              <w:t>Concepts of Software Program</w:t>
            </w:r>
          </w:p>
        </w:tc>
        <w:tc>
          <w:tcPr>
            <w:tcW w:w="5093" w:type="dxa"/>
          </w:tcPr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Installations of software</w:t>
            </w:r>
          </w:p>
          <w:p w:rsidR="00AB5AD5" w:rsidRDefault="00AB5AD5">
            <w:pPr>
              <w:cnfStyle w:val="00000001000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Basics in computer programming</w:t>
            </w:r>
          </w:p>
        </w:tc>
      </w:tr>
    </w:tbl>
    <w:p w:rsidR="00B66ADE" w:rsidRPr="00B66ADE" w:rsidRDefault="00B66ADE">
      <w:pPr>
        <w:rPr>
          <w:rFonts w:asciiTheme="majorHAnsi" w:hAnsiTheme="majorHAnsi"/>
          <w:sz w:val="32"/>
          <w:szCs w:val="32"/>
        </w:rPr>
      </w:pPr>
    </w:p>
    <w:sectPr w:rsidR="00B66ADE" w:rsidRPr="00B66ADE" w:rsidSect="00A85C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85" w:rsidRDefault="00AC0B85" w:rsidP="00B66ADE">
      <w:pPr>
        <w:spacing w:after="0" w:line="240" w:lineRule="auto"/>
      </w:pPr>
      <w:r>
        <w:separator/>
      </w:r>
    </w:p>
  </w:endnote>
  <w:endnote w:type="continuationSeparator" w:id="1">
    <w:p w:rsidR="00AC0B85" w:rsidRDefault="00AC0B85" w:rsidP="00B6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ADE" w:rsidRDefault="00B66A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MOREC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80B5A" w:rsidRPr="00480B5A">
        <w:rPr>
          <w:rFonts w:asciiTheme="majorHAnsi" w:hAnsiTheme="majorHAnsi"/>
          <w:noProof/>
        </w:rPr>
        <w:t>2</w:t>
      </w:r>
    </w:fldSimple>
  </w:p>
  <w:p w:rsidR="00B66ADE" w:rsidRDefault="00B66A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85" w:rsidRDefault="00AC0B85" w:rsidP="00B66ADE">
      <w:pPr>
        <w:spacing w:after="0" w:line="240" w:lineRule="auto"/>
      </w:pPr>
      <w:r>
        <w:separator/>
      </w:r>
    </w:p>
  </w:footnote>
  <w:footnote w:type="continuationSeparator" w:id="1">
    <w:p w:rsidR="00AC0B85" w:rsidRDefault="00AC0B85" w:rsidP="00B6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2949"/>
    <w:multiLevelType w:val="hybridMultilevel"/>
    <w:tmpl w:val="EB4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BE3"/>
    <w:rsid w:val="00242F6E"/>
    <w:rsid w:val="002F475A"/>
    <w:rsid w:val="00480B5A"/>
    <w:rsid w:val="004F4BE3"/>
    <w:rsid w:val="0086228B"/>
    <w:rsid w:val="00A85CB0"/>
    <w:rsid w:val="00AB5AD5"/>
    <w:rsid w:val="00AC0B85"/>
    <w:rsid w:val="00B66ADE"/>
    <w:rsid w:val="00BE31FD"/>
    <w:rsid w:val="00D01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D0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66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ADE"/>
  </w:style>
  <w:style w:type="paragraph" w:styleId="Footer">
    <w:name w:val="footer"/>
    <w:basedOn w:val="Normal"/>
    <w:link w:val="FooterChar"/>
    <w:uiPriority w:val="99"/>
    <w:unhideWhenUsed/>
    <w:rsid w:val="00B6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DE"/>
  </w:style>
  <w:style w:type="paragraph" w:styleId="BalloonText">
    <w:name w:val="Balloon Text"/>
    <w:basedOn w:val="Normal"/>
    <w:link w:val="BalloonTextChar"/>
    <w:uiPriority w:val="99"/>
    <w:semiHidden/>
    <w:unhideWhenUsed/>
    <w:rsid w:val="00B6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5A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3">
    <w:name w:val="Medium Shading 1 Accent 3"/>
    <w:basedOn w:val="TableNormal"/>
    <w:uiPriority w:val="63"/>
    <w:rsid w:val="00AB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2018-04-10T12:52:00Z</dcterms:created>
  <dcterms:modified xsi:type="dcterms:W3CDTF">2018-06-14T12:04:00Z</dcterms:modified>
</cp:coreProperties>
</file>