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5B9B" w14:textId="150C78D3" w:rsidR="00D85EDE" w:rsidRDefault="006E3F37">
      <w:pPr>
        <w:rPr>
          <w:i/>
          <w:iCs/>
          <w:sz w:val="36"/>
          <w:szCs w:val="36"/>
          <w:u w:val="single"/>
        </w:rPr>
      </w:pPr>
      <w:r w:rsidRPr="003E74F4">
        <w:rPr>
          <w:i/>
          <w:iCs/>
          <w:sz w:val="36"/>
          <w:szCs w:val="36"/>
          <w:u w:val="single"/>
        </w:rPr>
        <w:t>Recommandations traitement données RGPD :</w:t>
      </w:r>
    </w:p>
    <w:p w14:paraId="50B861AC" w14:textId="77777777" w:rsidR="003E74F4" w:rsidRPr="003E74F4" w:rsidRDefault="003E74F4">
      <w:pPr>
        <w:rPr>
          <w:sz w:val="36"/>
          <w:szCs w:val="36"/>
        </w:rPr>
      </w:pPr>
    </w:p>
    <w:p w14:paraId="6731EEDA" w14:textId="187AA375" w:rsidR="004B1A40" w:rsidRPr="003E74F4" w:rsidRDefault="001F3433" w:rsidP="00AF7F29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Légalité du traitement </w:t>
      </w:r>
    </w:p>
    <w:p w14:paraId="168CB4A9" w14:textId="77777777" w:rsidR="00626E37" w:rsidRPr="00626E37" w:rsidRDefault="00626E37" w:rsidP="00626E37">
      <w:pPr>
        <w:pStyle w:val="Paragraphedeliste"/>
        <w:ind w:left="1080"/>
        <w:rPr>
          <w:sz w:val="28"/>
          <w:szCs w:val="28"/>
        </w:rPr>
      </w:pPr>
    </w:p>
    <w:p w14:paraId="271958A1" w14:textId="499D451B" w:rsidR="00526EA1" w:rsidRDefault="00AF5E05" w:rsidP="00691BA8">
      <w:r>
        <w:t xml:space="preserve">IL faut tout d’abord que la personne est </w:t>
      </w:r>
      <w:r w:rsidR="0083151E">
        <w:t>consentie</w:t>
      </w:r>
      <w:r>
        <w:t xml:space="preserve"> au traitement de ces données </w:t>
      </w:r>
      <w:r w:rsidR="001D6EF8">
        <w:t xml:space="preserve">à caractère personnel pour une ou plusieurs finalités. </w:t>
      </w:r>
      <w:r w:rsidR="001D6EF8">
        <w:br/>
        <w:t xml:space="preserve">Cependant ce consentement n’est pas </w:t>
      </w:r>
      <w:r w:rsidR="0083151E">
        <w:t>forcément</w:t>
      </w:r>
      <w:r w:rsidR="001D6EF8">
        <w:t xml:space="preserve"> nécessaire </w:t>
      </w:r>
      <w:r w:rsidR="002B36E7">
        <w:t xml:space="preserve">si c’est </w:t>
      </w:r>
      <w:r w:rsidR="00DC10F4">
        <w:t>donné</w:t>
      </w:r>
      <w:r w:rsidR="002B36E7">
        <w:t xml:space="preserve"> sont collectées dans le cadre d’un </w:t>
      </w:r>
      <w:r w:rsidR="00A84248">
        <w:t xml:space="preserve">contrat </w:t>
      </w:r>
      <w:r w:rsidR="002B36E7">
        <w:t>(contrat de vente, locations, travail</w:t>
      </w:r>
      <w:r w:rsidR="00A84248">
        <w:t xml:space="preserve">, </w:t>
      </w:r>
      <w:r w:rsidR="0083151E">
        <w:t>etc.</w:t>
      </w:r>
      <w:r w:rsidR="00A84248">
        <w:t>…), ou par mesures précon</w:t>
      </w:r>
      <w:r w:rsidR="00FE0658">
        <w:t xml:space="preserve">tractuelles </w:t>
      </w:r>
      <w:r w:rsidR="0083151E">
        <w:t>(</w:t>
      </w:r>
      <w:r w:rsidR="0083151E" w:rsidRPr="0083151E">
        <w:rPr>
          <w:b/>
          <w:bCs/>
        </w:rPr>
        <w:t>un</w:t>
      </w:r>
      <w:r w:rsidR="00FE0658" w:rsidRPr="00FE0658">
        <w:rPr>
          <w:b/>
          <w:bCs/>
        </w:rPr>
        <w:t xml:space="preserve"> devis</w:t>
      </w:r>
      <w:r w:rsidR="00FE0658">
        <w:t>)</w:t>
      </w:r>
    </w:p>
    <w:p w14:paraId="6AB1A95E" w14:textId="5FAF87FB" w:rsidR="0083151E" w:rsidRDefault="0083151E" w:rsidP="00691BA8">
      <w:r>
        <w:t>Cependant il ne dispense pas non plus de d’informer les personnes de leurs droits.</w:t>
      </w:r>
    </w:p>
    <w:p w14:paraId="42D0ABB7" w14:textId="77777777" w:rsidR="0083151E" w:rsidRDefault="0083151E" w:rsidP="00691BA8"/>
    <w:p w14:paraId="0E223638" w14:textId="427B795C" w:rsidR="0083151E" w:rsidRDefault="00C6713C" w:rsidP="0083151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83151E" w:rsidRPr="00C6713C">
        <w:rPr>
          <w:b/>
          <w:bCs/>
          <w:sz w:val="28"/>
          <w:szCs w:val="28"/>
        </w:rPr>
        <w:t xml:space="preserve">a finalité du traitement </w:t>
      </w:r>
      <w:r w:rsidRPr="00C6713C">
        <w:rPr>
          <w:b/>
          <w:bCs/>
          <w:sz w:val="28"/>
          <w:szCs w:val="28"/>
        </w:rPr>
        <w:t xml:space="preserve">des données </w:t>
      </w:r>
    </w:p>
    <w:p w14:paraId="0C569BD5" w14:textId="6287EEC8" w:rsidR="00C6713C" w:rsidRPr="00C2759E" w:rsidRDefault="00C6713C" w:rsidP="00C6713C">
      <w:r w:rsidRPr="00C2759E">
        <w:t xml:space="preserve">Les données personnelles sont </w:t>
      </w:r>
      <w:r w:rsidR="00C2759E" w:rsidRPr="00C2759E">
        <w:t>traitées</w:t>
      </w:r>
      <w:r w:rsidRPr="00C2759E">
        <w:t xml:space="preserve"> dans le cadre d’une finalité </w:t>
      </w:r>
      <w:r w:rsidR="00C2759E" w:rsidRPr="00C2759E">
        <w:t>qui est :</w:t>
      </w:r>
    </w:p>
    <w:p w14:paraId="5D40B3FD" w14:textId="63EFC99A" w:rsidR="00C2759E" w:rsidRPr="00C2759E" w:rsidRDefault="00C2759E" w:rsidP="00C2759E">
      <w:pPr>
        <w:pStyle w:val="Paragraphedeliste"/>
        <w:numPr>
          <w:ilvl w:val="0"/>
          <w:numId w:val="4"/>
        </w:numPr>
      </w:pPr>
      <w:r w:rsidRPr="00C2759E">
        <w:t>Précisément déterminée</w:t>
      </w:r>
    </w:p>
    <w:p w14:paraId="4309EF71" w14:textId="29424333" w:rsidR="00C2759E" w:rsidRPr="00C2759E" w:rsidRDefault="00C2759E" w:rsidP="00C2759E">
      <w:pPr>
        <w:pStyle w:val="Paragraphedeliste"/>
        <w:numPr>
          <w:ilvl w:val="0"/>
          <w:numId w:val="4"/>
        </w:numPr>
      </w:pPr>
      <w:r w:rsidRPr="00C2759E">
        <w:t>Explicite</w:t>
      </w:r>
    </w:p>
    <w:p w14:paraId="465D0FBF" w14:textId="7645B3FC" w:rsidR="00C2759E" w:rsidRPr="00C2759E" w:rsidRDefault="00C2759E" w:rsidP="00C2759E">
      <w:pPr>
        <w:pStyle w:val="Paragraphedeliste"/>
        <w:numPr>
          <w:ilvl w:val="0"/>
          <w:numId w:val="4"/>
        </w:numPr>
      </w:pPr>
      <w:r w:rsidRPr="00C2759E">
        <w:t>Légitime</w:t>
      </w:r>
    </w:p>
    <w:p w14:paraId="65C02A3C" w14:textId="6BCE9965" w:rsidR="00C2759E" w:rsidRPr="00096A93" w:rsidRDefault="00C2759E" w:rsidP="00C2759E">
      <w:r w:rsidRPr="00096A93">
        <w:t xml:space="preserve">La </w:t>
      </w:r>
      <w:r w:rsidR="00B40628" w:rsidRPr="00096A93">
        <w:t>finalité</w:t>
      </w:r>
      <w:r w:rsidRPr="00096A93">
        <w:t xml:space="preserve"> du traitement est la raison d’être de l’utilisation de</w:t>
      </w:r>
      <w:r w:rsidR="00096A93">
        <w:t>s</w:t>
      </w:r>
      <w:r w:rsidRPr="00096A93">
        <w:t xml:space="preserve"> données </w:t>
      </w:r>
      <w:r w:rsidR="00B40628" w:rsidRPr="00096A93">
        <w:t>personnelles, dans un but bien déterminé et légitime</w:t>
      </w:r>
      <w:r w:rsidR="00A4131E" w:rsidRPr="00096A93">
        <w:t>.</w:t>
      </w:r>
    </w:p>
    <w:p w14:paraId="09E4E996" w14:textId="64110076" w:rsidR="00A4131E" w:rsidRPr="00096A93" w:rsidRDefault="00A4131E" w:rsidP="00C2759E">
      <w:r w:rsidRPr="00096A93">
        <w:t xml:space="preserve">Ce principe permet </w:t>
      </w:r>
      <w:r w:rsidR="00096A93" w:rsidRPr="00096A93">
        <w:t xml:space="preserve">de limiter le responsable d’utiliser ou de réutiliser dans le futur ces données </w:t>
      </w:r>
    </w:p>
    <w:p w14:paraId="6E273F2B" w14:textId="77777777" w:rsidR="00526EA1" w:rsidRDefault="00526EA1" w:rsidP="00526EA1"/>
    <w:p w14:paraId="39356ADB" w14:textId="6235CB16" w:rsidR="00A22FDC" w:rsidRPr="003E74F4" w:rsidRDefault="00C7487F" w:rsidP="00A22FD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E74F4">
        <w:rPr>
          <w:b/>
          <w:bCs/>
          <w:sz w:val="28"/>
          <w:szCs w:val="28"/>
        </w:rPr>
        <w:t>Seules les données nécessaires</w:t>
      </w:r>
      <w:r w:rsidR="00A22FDC" w:rsidRPr="003E74F4">
        <w:rPr>
          <w:b/>
          <w:bCs/>
          <w:sz w:val="28"/>
          <w:szCs w:val="28"/>
        </w:rPr>
        <w:t xml:space="preserve"> peuvent être exploiter </w:t>
      </w:r>
    </w:p>
    <w:p w14:paraId="139B006D" w14:textId="165BF570" w:rsidR="00626E37" w:rsidRPr="00626E37" w:rsidRDefault="00626E37" w:rsidP="00626E37">
      <w:pPr>
        <w:pStyle w:val="Paragraphedeliste"/>
        <w:ind w:left="1080"/>
        <w:rPr>
          <w:sz w:val="28"/>
          <w:szCs w:val="28"/>
        </w:rPr>
      </w:pPr>
    </w:p>
    <w:p w14:paraId="1DD74EBA" w14:textId="1F851105" w:rsidR="00A22FDC" w:rsidRDefault="00A22FDC" w:rsidP="00A22FDC">
      <w:r>
        <w:t xml:space="preserve">Seules les données </w:t>
      </w:r>
      <w:r w:rsidR="009C5F69">
        <w:t xml:space="preserve">strictement nécessaires atteignant la finalité peuvent être collectées et traitées </w:t>
      </w:r>
    </w:p>
    <w:p w14:paraId="7D4DA418" w14:textId="77777777" w:rsidR="008D7DFB" w:rsidRDefault="006F1466" w:rsidP="00B56215">
      <w:r>
        <w:t xml:space="preserve">Il est donc exclu, toutes les </w:t>
      </w:r>
      <w:r w:rsidR="00782962">
        <w:t>données</w:t>
      </w:r>
      <w:r>
        <w:t xml:space="preserve"> </w:t>
      </w:r>
      <w:r w:rsidR="008D7DFB">
        <w:t xml:space="preserve">sensibles </w:t>
      </w:r>
      <w:r>
        <w:t xml:space="preserve">faisant référence </w:t>
      </w:r>
      <w:r w:rsidR="008D7DFB">
        <w:t>à</w:t>
      </w:r>
      <w:r>
        <w:t xml:space="preserve"> la santé, les opinions politiques ou autres </w:t>
      </w:r>
      <w:r w:rsidR="008D7DFB">
        <w:t>d’une personne</w:t>
      </w:r>
      <w:r>
        <w:t>.</w:t>
      </w:r>
      <w:r w:rsidR="005B33EA">
        <w:t xml:space="preserve"> </w:t>
      </w:r>
    </w:p>
    <w:p w14:paraId="542AD913" w14:textId="4695D65E" w:rsidR="00B56215" w:rsidRDefault="005B33EA" w:rsidP="00B56215">
      <w:pPr>
        <w:rPr>
          <w:b/>
          <w:bCs/>
        </w:rPr>
      </w:pPr>
      <w:r>
        <w:t>Le RGPD interdit formellement d’exploiter ces données sauf certains cas préci</w:t>
      </w:r>
      <w:r w:rsidR="00782962">
        <w:t>sément listés</w:t>
      </w:r>
      <w:r w:rsidR="009F3225">
        <w:t xml:space="preserve"> dans</w:t>
      </w:r>
      <w:r w:rsidR="00782962">
        <w:t xml:space="preserve"> </w:t>
      </w:r>
      <w:r w:rsidR="00782962" w:rsidRPr="00782962">
        <w:rPr>
          <w:b/>
          <w:bCs/>
        </w:rPr>
        <w:t>Art 9 du RGPD</w:t>
      </w:r>
    </w:p>
    <w:p w14:paraId="62591EBF" w14:textId="77777777" w:rsidR="00B56215" w:rsidRDefault="00B56215" w:rsidP="00B56215">
      <w:pPr>
        <w:rPr>
          <w:b/>
          <w:bCs/>
        </w:rPr>
      </w:pPr>
    </w:p>
    <w:p w14:paraId="0926641F" w14:textId="12E74B08" w:rsidR="00ED7E85" w:rsidRDefault="00ED7E85">
      <w:pPr>
        <w:rPr>
          <w:b/>
          <w:bCs/>
        </w:rPr>
      </w:pPr>
      <w:r>
        <w:rPr>
          <w:b/>
          <w:bCs/>
        </w:rPr>
        <w:br w:type="page"/>
      </w:r>
    </w:p>
    <w:p w14:paraId="4E361FD6" w14:textId="77777777" w:rsidR="00B56215" w:rsidRDefault="00B56215" w:rsidP="00B56215">
      <w:pPr>
        <w:rPr>
          <w:b/>
          <w:bCs/>
        </w:rPr>
      </w:pPr>
    </w:p>
    <w:p w14:paraId="330CC849" w14:textId="3823A960" w:rsidR="00552D73" w:rsidRPr="003E74F4" w:rsidRDefault="00526EA1" w:rsidP="00B5621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E74F4">
        <w:rPr>
          <w:b/>
          <w:bCs/>
          <w:sz w:val="28"/>
          <w:szCs w:val="28"/>
        </w:rPr>
        <w:t>Conservation</w:t>
      </w:r>
      <w:r w:rsidR="00552D73" w:rsidRPr="003E74F4">
        <w:rPr>
          <w:b/>
          <w:bCs/>
          <w:sz w:val="28"/>
          <w:szCs w:val="28"/>
        </w:rPr>
        <w:t xml:space="preserve"> limitée des données </w:t>
      </w:r>
    </w:p>
    <w:p w14:paraId="7B2669AA" w14:textId="77777777" w:rsidR="00626E37" w:rsidRPr="00626E37" w:rsidRDefault="00626E37" w:rsidP="00626E37">
      <w:pPr>
        <w:pStyle w:val="Paragraphedeliste"/>
        <w:ind w:left="1080"/>
        <w:rPr>
          <w:sz w:val="28"/>
          <w:szCs w:val="28"/>
        </w:rPr>
      </w:pPr>
    </w:p>
    <w:p w14:paraId="526B2305" w14:textId="193C03B2" w:rsidR="00E944F4" w:rsidRDefault="00B56215" w:rsidP="00B56215">
      <w:r>
        <w:t xml:space="preserve">Une fois que la finalité </w:t>
      </w:r>
      <w:r w:rsidR="0053468E">
        <w:t>précédemment</w:t>
      </w:r>
      <w:r>
        <w:t xml:space="preserve"> </w:t>
      </w:r>
      <w:r w:rsidR="0053468E">
        <w:t xml:space="preserve">dite est </w:t>
      </w:r>
      <w:r w:rsidR="004E3753">
        <w:t xml:space="preserve">atteinte, </w:t>
      </w:r>
      <w:r w:rsidR="00122323">
        <w:t>selon les cas spécifiques certaines données peuvent être :</w:t>
      </w:r>
    </w:p>
    <w:p w14:paraId="33541891" w14:textId="57DCCF24" w:rsidR="00122323" w:rsidRDefault="00122323" w:rsidP="00122323">
      <w:pPr>
        <w:pStyle w:val="Paragraphedeliste"/>
        <w:numPr>
          <w:ilvl w:val="0"/>
          <w:numId w:val="3"/>
        </w:numPr>
      </w:pPr>
      <w:r>
        <w:t>Archivées</w:t>
      </w:r>
    </w:p>
    <w:p w14:paraId="1A8BFB25" w14:textId="5442E905" w:rsidR="00122323" w:rsidRDefault="00122323" w:rsidP="00122323">
      <w:pPr>
        <w:pStyle w:val="Paragraphedeliste"/>
        <w:numPr>
          <w:ilvl w:val="0"/>
          <w:numId w:val="3"/>
        </w:numPr>
      </w:pPr>
      <w:r>
        <w:t>Supprimées</w:t>
      </w:r>
    </w:p>
    <w:p w14:paraId="03E8FC19" w14:textId="30E408E3" w:rsidR="00122323" w:rsidRDefault="00122323" w:rsidP="00122323">
      <w:pPr>
        <w:pStyle w:val="Paragraphedeliste"/>
        <w:numPr>
          <w:ilvl w:val="0"/>
          <w:numId w:val="3"/>
        </w:numPr>
      </w:pPr>
      <w:r>
        <w:t xml:space="preserve">Anonymisées </w:t>
      </w:r>
    </w:p>
    <w:p w14:paraId="2A7A812B" w14:textId="3C8C422D" w:rsidR="00BD390A" w:rsidRDefault="00626E37">
      <w:r>
        <w:t>Cependant une durée définie et appliquée.</w:t>
      </w:r>
    </w:p>
    <w:p w14:paraId="25B4A4E9" w14:textId="77777777" w:rsidR="00ED7E85" w:rsidRDefault="00ED7E85"/>
    <w:p w14:paraId="66550066" w14:textId="77777777" w:rsidR="00ED7E85" w:rsidRDefault="00ED7E85"/>
    <w:p w14:paraId="57D6EDB2" w14:textId="68AF5C72" w:rsidR="0019205E" w:rsidRPr="003E74F4" w:rsidRDefault="00BD390A" w:rsidP="00BD390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E74F4">
        <w:rPr>
          <w:b/>
          <w:bCs/>
          <w:sz w:val="28"/>
          <w:szCs w:val="28"/>
        </w:rPr>
        <w:t xml:space="preserve">Obligation de sécurité </w:t>
      </w:r>
    </w:p>
    <w:p w14:paraId="68F9C187" w14:textId="77777777" w:rsidR="00CA158D" w:rsidRPr="00CA158D" w:rsidRDefault="00CA158D" w:rsidP="00CA158D">
      <w:pPr>
        <w:rPr>
          <w:sz w:val="28"/>
          <w:szCs w:val="28"/>
        </w:rPr>
      </w:pPr>
    </w:p>
    <w:p w14:paraId="5C69F0EC" w14:textId="75DD0FB1" w:rsidR="00BD390A" w:rsidRDefault="00BD390A" w:rsidP="00BD390A">
      <w:r>
        <w:t xml:space="preserve">Certaines mesures doivent être prisent pour : </w:t>
      </w:r>
    </w:p>
    <w:p w14:paraId="43B37640" w14:textId="76C5686E" w:rsidR="00BD390A" w:rsidRDefault="00BD390A" w:rsidP="00BD390A">
      <w:pPr>
        <w:pStyle w:val="Paragraphedeliste"/>
        <w:numPr>
          <w:ilvl w:val="0"/>
          <w:numId w:val="3"/>
        </w:numPr>
      </w:pPr>
      <w:r>
        <w:t xml:space="preserve">Prévenir les risques d’atteinte à la sécurité des données </w:t>
      </w:r>
    </w:p>
    <w:p w14:paraId="7D4CCC64" w14:textId="616DB240" w:rsidR="00BD390A" w:rsidRDefault="00BD390A" w:rsidP="00BD390A">
      <w:pPr>
        <w:pStyle w:val="Paragraphedeliste"/>
        <w:numPr>
          <w:ilvl w:val="0"/>
          <w:numId w:val="3"/>
        </w:numPr>
      </w:pPr>
      <w:r>
        <w:t xml:space="preserve">Assurer la sécurité des données traités </w:t>
      </w:r>
    </w:p>
    <w:p w14:paraId="69852D32" w14:textId="13F9251E" w:rsidR="00BD390A" w:rsidRDefault="00BD390A" w:rsidP="00BD390A">
      <w:r>
        <w:t xml:space="preserve">L’exploitant </w:t>
      </w:r>
      <w:r w:rsidR="006878F2">
        <w:t xml:space="preserve">des données </w:t>
      </w:r>
      <w:r>
        <w:t xml:space="preserve">doit aussi être </w:t>
      </w:r>
      <w:r w:rsidR="00DB7E36">
        <w:t xml:space="preserve">transparent envers les personnes en les informant des données les </w:t>
      </w:r>
      <w:r w:rsidR="00554BAC">
        <w:t>concernant</w:t>
      </w:r>
      <w:r w:rsidR="00DB7E36">
        <w:t xml:space="preserve"> et de la manière dont ils peuvent </w:t>
      </w:r>
      <w:r w:rsidR="00554BAC">
        <w:t xml:space="preserve">exercer </w:t>
      </w:r>
      <w:r w:rsidR="006878F2">
        <w:t>leur différent droit</w:t>
      </w:r>
      <w:r w:rsidR="00554BAC">
        <w:t> tels que :</w:t>
      </w:r>
    </w:p>
    <w:p w14:paraId="2CD9CE8F" w14:textId="6CCC3946" w:rsidR="00554BAC" w:rsidRDefault="00554BAC" w:rsidP="00554BAC">
      <w:pPr>
        <w:pStyle w:val="Paragraphedeliste"/>
        <w:numPr>
          <w:ilvl w:val="0"/>
          <w:numId w:val="3"/>
        </w:numPr>
      </w:pPr>
      <w:r>
        <w:t>Droit accès</w:t>
      </w:r>
    </w:p>
    <w:p w14:paraId="4E11BA29" w14:textId="1662D783" w:rsidR="00554BAC" w:rsidRDefault="00554BAC" w:rsidP="00554BAC">
      <w:pPr>
        <w:pStyle w:val="Paragraphedeliste"/>
        <w:numPr>
          <w:ilvl w:val="0"/>
          <w:numId w:val="3"/>
        </w:numPr>
      </w:pPr>
      <w:r>
        <w:t xml:space="preserve">Droit de </w:t>
      </w:r>
      <w:r w:rsidR="006878F2">
        <w:t>rectification</w:t>
      </w:r>
    </w:p>
    <w:p w14:paraId="17623AAB" w14:textId="2DE6A223" w:rsidR="00554BAC" w:rsidRDefault="00554BAC" w:rsidP="00554BAC">
      <w:pPr>
        <w:pStyle w:val="Paragraphedeliste"/>
        <w:numPr>
          <w:ilvl w:val="0"/>
          <w:numId w:val="3"/>
        </w:numPr>
      </w:pPr>
      <w:r>
        <w:t>Droit de suppression</w:t>
      </w:r>
    </w:p>
    <w:p w14:paraId="531E790D" w14:textId="3CAE8B61" w:rsidR="00554BAC" w:rsidRDefault="00554BAC" w:rsidP="00554BAC">
      <w:pPr>
        <w:pStyle w:val="Paragraphedeliste"/>
        <w:numPr>
          <w:ilvl w:val="0"/>
          <w:numId w:val="3"/>
        </w:numPr>
      </w:pPr>
      <w:r>
        <w:t>Droit d’opposition</w:t>
      </w:r>
    </w:p>
    <w:p w14:paraId="3C71E4CC" w14:textId="7814C02F" w:rsidR="006878F2" w:rsidRDefault="006878F2" w:rsidP="00554BAC">
      <w:pPr>
        <w:pStyle w:val="Paragraphedeliste"/>
        <w:numPr>
          <w:ilvl w:val="0"/>
          <w:numId w:val="3"/>
        </w:numPr>
      </w:pPr>
      <w:r>
        <w:t>Droit à la portabilité</w:t>
      </w:r>
    </w:p>
    <w:p w14:paraId="46B5A166" w14:textId="40A32521" w:rsidR="006878F2" w:rsidRDefault="006878F2" w:rsidP="00554BAC">
      <w:pPr>
        <w:pStyle w:val="Paragraphedeliste"/>
        <w:numPr>
          <w:ilvl w:val="0"/>
          <w:numId w:val="3"/>
        </w:numPr>
      </w:pPr>
      <w:r>
        <w:t xml:space="preserve">Droit à la limitation du traitement </w:t>
      </w:r>
    </w:p>
    <w:p w14:paraId="63E62EE6" w14:textId="015C02D7" w:rsidR="006878F2" w:rsidRDefault="006878F2" w:rsidP="00554BAC">
      <w:pPr>
        <w:pStyle w:val="Paragraphedeliste"/>
        <w:numPr>
          <w:ilvl w:val="0"/>
          <w:numId w:val="3"/>
        </w:numPr>
      </w:pPr>
      <w:r>
        <w:t xml:space="preserve">Droit de définir le sort des données après la mort </w:t>
      </w:r>
    </w:p>
    <w:p w14:paraId="1F1A18D1" w14:textId="6089F887" w:rsidR="006878F2" w:rsidRPr="00B56215" w:rsidRDefault="006878F2" w:rsidP="00554BAC">
      <w:pPr>
        <w:pStyle w:val="Paragraphedeliste"/>
        <w:numPr>
          <w:ilvl w:val="0"/>
          <w:numId w:val="3"/>
        </w:numPr>
      </w:pPr>
      <w:r>
        <w:t>Droit de ne pas faire l’objet d’une décision automatisée</w:t>
      </w:r>
    </w:p>
    <w:sectPr w:rsidR="006878F2" w:rsidRPr="00B56215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DC48" w14:textId="77777777" w:rsidR="00F65F29" w:rsidRDefault="00F65F29" w:rsidP="006E3F37">
      <w:pPr>
        <w:spacing w:after="0" w:line="240" w:lineRule="auto"/>
      </w:pPr>
      <w:r>
        <w:separator/>
      </w:r>
    </w:p>
  </w:endnote>
  <w:endnote w:type="continuationSeparator" w:id="0">
    <w:p w14:paraId="1D153540" w14:textId="77777777" w:rsidR="00F65F29" w:rsidRDefault="00F65F29" w:rsidP="006E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A683" w14:textId="72A91B40" w:rsidR="006E3F37" w:rsidRDefault="006E3F3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74914" wp14:editId="3487EE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592826679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47646" w14:textId="6A9A26F5" w:rsidR="006E3F37" w:rsidRPr="006E3F37" w:rsidRDefault="006E3F37" w:rsidP="006E3F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E3F3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7491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FE47646" w14:textId="6A9A26F5" w:rsidR="006E3F37" w:rsidRPr="006E3F37" w:rsidRDefault="006E3F37" w:rsidP="006E3F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E3F3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844B" w14:textId="48A62070" w:rsidR="006E3F37" w:rsidRDefault="006E3F3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3738DD" wp14:editId="0FBBDF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20282305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9614" w14:textId="16896951" w:rsidR="006E3F37" w:rsidRPr="006E3F37" w:rsidRDefault="006E3F37" w:rsidP="006E3F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E3F3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738D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B0B9614" w14:textId="16896951" w:rsidR="006E3F37" w:rsidRPr="006E3F37" w:rsidRDefault="006E3F37" w:rsidP="006E3F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E3F3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67F2" w14:textId="3B70F5CF" w:rsidR="006E3F37" w:rsidRDefault="006E3F3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2DBC4" wp14:editId="5C68C1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089600624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6701C" w14:textId="4217B2B8" w:rsidR="006E3F37" w:rsidRPr="006E3F37" w:rsidRDefault="006E3F37" w:rsidP="006E3F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E3F3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2DBC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F56701C" w14:textId="4217B2B8" w:rsidR="006E3F37" w:rsidRPr="006E3F37" w:rsidRDefault="006E3F37" w:rsidP="006E3F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E3F3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88A9" w14:textId="77777777" w:rsidR="00F65F29" w:rsidRDefault="00F65F29" w:rsidP="006E3F37">
      <w:pPr>
        <w:spacing w:after="0" w:line="240" w:lineRule="auto"/>
      </w:pPr>
      <w:r>
        <w:separator/>
      </w:r>
    </w:p>
  </w:footnote>
  <w:footnote w:type="continuationSeparator" w:id="0">
    <w:p w14:paraId="0F19F25F" w14:textId="77777777" w:rsidR="00F65F29" w:rsidRDefault="00F65F29" w:rsidP="006E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E1"/>
    <w:multiLevelType w:val="hybridMultilevel"/>
    <w:tmpl w:val="AD9E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007"/>
    <w:multiLevelType w:val="hybridMultilevel"/>
    <w:tmpl w:val="3D4AA9F8"/>
    <w:lvl w:ilvl="0" w:tplc="524A765C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33E356E"/>
    <w:multiLevelType w:val="hybridMultilevel"/>
    <w:tmpl w:val="F2DEEFCC"/>
    <w:lvl w:ilvl="0" w:tplc="D8D62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A1E9D"/>
    <w:multiLevelType w:val="hybridMultilevel"/>
    <w:tmpl w:val="14AC56CC"/>
    <w:lvl w:ilvl="0" w:tplc="2D104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2014161">
    <w:abstractNumId w:val="0"/>
  </w:num>
  <w:num w:numId="2" w16cid:durableId="1632663647">
    <w:abstractNumId w:val="3"/>
  </w:num>
  <w:num w:numId="3" w16cid:durableId="1043747197">
    <w:abstractNumId w:val="2"/>
  </w:num>
  <w:num w:numId="4" w16cid:durableId="192715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DE"/>
    <w:rsid w:val="00096A93"/>
    <w:rsid w:val="00122323"/>
    <w:rsid w:val="00127901"/>
    <w:rsid w:val="0019205E"/>
    <w:rsid w:val="001D6EF8"/>
    <w:rsid w:val="001F3433"/>
    <w:rsid w:val="002B36E7"/>
    <w:rsid w:val="00300809"/>
    <w:rsid w:val="003E74F4"/>
    <w:rsid w:val="004B1A40"/>
    <w:rsid w:val="004E3753"/>
    <w:rsid w:val="00526EA1"/>
    <w:rsid w:val="0053468E"/>
    <w:rsid w:val="00552D73"/>
    <w:rsid w:val="00554BAC"/>
    <w:rsid w:val="005B33EA"/>
    <w:rsid w:val="00626E37"/>
    <w:rsid w:val="006878F2"/>
    <w:rsid w:val="00691BA8"/>
    <w:rsid w:val="006C0485"/>
    <w:rsid w:val="006E3F37"/>
    <w:rsid w:val="006F1466"/>
    <w:rsid w:val="007445C1"/>
    <w:rsid w:val="00782962"/>
    <w:rsid w:val="0083151E"/>
    <w:rsid w:val="008D7DFB"/>
    <w:rsid w:val="008F2234"/>
    <w:rsid w:val="009C5F69"/>
    <w:rsid w:val="009F3225"/>
    <w:rsid w:val="00A22FDC"/>
    <w:rsid w:val="00A4131E"/>
    <w:rsid w:val="00A84248"/>
    <w:rsid w:val="00AF5E05"/>
    <w:rsid w:val="00AF7F29"/>
    <w:rsid w:val="00B40628"/>
    <w:rsid w:val="00B463C0"/>
    <w:rsid w:val="00B56215"/>
    <w:rsid w:val="00BD390A"/>
    <w:rsid w:val="00C009C4"/>
    <w:rsid w:val="00C2759E"/>
    <w:rsid w:val="00C3581D"/>
    <w:rsid w:val="00C6713C"/>
    <w:rsid w:val="00C7487F"/>
    <w:rsid w:val="00CA158D"/>
    <w:rsid w:val="00CB1EB3"/>
    <w:rsid w:val="00D5739A"/>
    <w:rsid w:val="00D85EDE"/>
    <w:rsid w:val="00DA61BE"/>
    <w:rsid w:val="00DB7E36"/>
    <w:rsid w:val="00DC10F4"/>
    <w:rsid w:val="00E944F4"/>
    <w:rsid w:val="00ED7E85"/>
    <w:rsid w:val="00EF2220"/>
    <w:rsid w:val="00F65F29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64E0"/>
  <w15:chartTrackingRefBased/>
  <w15:docId w15:val="{6332021F-8977-4445-BE6A-5D279EA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6E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F37"/>
  </w:style>
  <w:style w:type="paragraph" w:styleId="Paragraphedeliste">
    <w:name w:val="List Paragraph"/>
    <w:basedOn w:val="Normal"/>
    <w:uiPriority w:val="34"/>
    <w:qFormat/>
    <w:rsid w:val="006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 Leo (SNCF VOYAGEURS / ESV TGV RA / RCAD VOYAGES VALENCE)</dc:creator>
  <cp:keywords/>
  <dc:description/>
  <cp:lastModifiedBy>MOREL Leo (SNCF VOYAGEURS / ESV TGV RA / RCAD VOYAGES VALENCE)</cp:lastModifiedBy>
  <cp:revision>52</cp:revision>
  <dcterms:created xsi:type="dcterms:W3CDTF">2023-12-05T14:41:00Z</dcterms:created>
  <dcterms:modified xsi:type="dcterms:W3CDTF">2023-12-10T09:57:00Z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7c8cc670,2355d137,6c7f4dc1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2023-12-05T14:41:53Z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0fe347ca-f871-404c-b05c-2fd57b45660c</vt:lpwstr>
  </property>
  <property fmtid="{D5CDD505-2E9C-101B-9397-08002B2CF9AE}" pid="11" name="MSIP_Label_c8d3f7c8-5c4b-4ab6-9486-a0a9eb08efa7_ContentBits">
    <vt:lpwstr>2</vt:lpwstr>
  </property>
</Properties>
</file>