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72B" w:rsidRPr="00802B83" w:rsidRDefault="0032372B" w:rsidP="00AC2A2F">
      <w:pPr>
        <w:jc w:val="center"/>
        <w:rPr>
          <w:rFonts w:ascii="Arial Narrow" w:hAnsi="Arial Narrow"/>
          <w:b/>
          <w:sz w:val="28"/>
        </w:rPr>
      </w:pPr>
      <w:r w:rsidRPr="00802B83">
        <w:rPr>
          <w:rFonts w:ascii="Arial Narrow" w:hAnsi="Arial Narrow"/>
          <w:b/>
          <w:sz w:val="28"/>
        </w:rPr>
        <w:t>C</w:t>
      </w:r>
      <w:hyperlink r:id="rId5" w:history="1">
        <w:r w:rsidRPr="00802B83">
          <w:rPr>
            <w:rStyle w:val="Hyperlink"/>
            <w:rFonts w:ascii="Arial Narrow" w:hAnsi="Arial Narrow"/>
            <w:b/>
            <w:color w:val="auto"/>
            <w:sz w:val="28"/>
            <w:u w:val="none"/>
          </w:rPr>
          <w:t xml:space="preserve">OMUNICAÇÃO E EXPRESSÃO PARA COMPUTAÇÃO E INFORMÁTICA </w:t>
        </w:r>
      </w:hyperlink>
    </w:p>
    <w:p w:rsidR="0032372B" w:rsidRPr="0032372B" w:rsidRDefault="0032372B" w:rsidP="00AC2A2F">
      <w:pPr>
        <w:pStyle w:val="PargrafodaLista"/>
        <w:numPr>
          <w:ilvl w:val="0"/>
          <w:numId w:val="1"/>
        </w:numPr>
        <w:jc w:val="both"/>
        <w:rPr>
          <w:rFonts w:ascii="Arial Narrow" w:hAnsi="Arial Narrow"/>
          <w:sz w:val="24"/>
        </w:rPr>
      </w:pPr>
      <w:r w:rsidRPr="0032372B">
        <w:rPr>
          <w:rFonts w:ascii="Arial Narrow" w:hAnsi="Arial Narrow"/>
          <w:sz w:val="24"/>
        </w:rPr>
        <w:t xml:space="preserve">LÍNGUA </w:t>
      </w:r>
    </w:p>
    <w:p w:rsidR="0032372B" w:rsidRPr="0032372B" w:rsidRDefault="0032372B" w:rsidP="00AC2A2F">
      <w:pPr>
        <w:pStyle w:val="PargrafodaLista"/>
        <w:numPr>
          <w:ilvl w:val="0"/>
          <w:numId w:val="1"/>
        </w:numPr>
        <w:jc w:val="both"/>
        <w:rPr>
          <w:rFonts w:ascii="Arial Narrow" w:hAnsi="Arial Narrow"/>
          <w:sz w:val="24"/>
        </w:rPr>
      </w:pPr>
      <w:r w:rsidRPr="0032372B">
        <w:rPr>
          <w:rFonts w:ascii="Arial Narrow" w:hAnsi="Arial Narrow"/>
          <w:sz w:val="24"/>
        </w:rPr>
        <w:t>LINGUAGEM</w:t>
      </w:r>
    </w:p>
    <w:p w:rsidR="0032372B" w:rsidRPr="0032372B" w:rsidRDefault="0032372B" w:rsidP="00AC2A2F">
      <w:pPr>
        <w:pStyle w:val="PargrafodaLista"/>
        <w:numPr>
          <w:ilvl w:val="0"/>
          <w:numId w:val="1"/>
        </w:numPr>
        <w:jc w:val="both"/>
        <w:rPr>
          <w:rFonts w:ascii="Arial Narrow" w:hAnsi="Arial Narrow"/>
          <w:sz w:val="24"/>
        </w:rPr>
      </w:pPr>
      <w:r w:rsidRPr="0032372B">
        <w:rPr>
          <w:rFonts w:ascii="Arial Narrow" w:hAnsi="Arial Narrow"/>
          <w:sz w:val="24"/>
        </w:rPr>
        <w:t>ORTOGRAFIA</w:t>
      </w:r>
    </w:p>
    <w:p w:rsidR="0032372B" w:rsidRPr="0032372B" w:rsidRDefault="0032372B" w:rsidP="00AC2A2F">
      <w:pPr>
        <w:pStyle w:val="PargrafodaLista"/>
        <w:numPr>
          <w:ilvl w:val="0"/>
          <w:numId w:val="1"/>
        </w:numPr>
        <w:jc w:val="both"/>
        <w:rPr>
          <w:rFonts w:ascii="Arial Narrow" w:hAnsi="Arial Narrow"/>
          <w:sz w:val="24"/>
        </w:rPr>
      </w:pPr>
      <w:r w:rsidRPr="0032372B">
        <w:rPr>
          <w:rFonts w:ascii="Arial Narrow" w:hAnsi="Arial Narrow"/>
          <w:sz w:val="24"/>
        </w:rPr>
        <w:t>PARÔNIMOS</w:t>
      </w:r>
    </w:p>
    <w:p w:rsidR="0032372B" w:rsidRPr="0032372B" w:rsidRDefault="0032372B" w:rsidP="00AC2A2F">
      <w:pPr>
        <w:pStyle w:val="PargrafodaLista"/>
        <w:numPr>
          <w:ilvl w:val="0"/>
          <w:numId w:val="1"/>
        </w:numPr>
        <w:jc w:val="both"/>
        <w:rPr>
          <w:rFonts w:ascii="Arial Narrow" w:hAnsi="Arial Narrow"/>
          <w:sz w:val="24"/>
        </w:rPr>
      </w:pPr>
      <w:r w:rsidRPr="0032372B">
        <w:rPr>
          <w:rFonts w:ascii="Arial Narrow" w:hAnsi="Arial Narrow"/>
          <w:sz w:val="24"/>
        </w:rPr>
        <w:t>CRASE</w:t>
      </w:r>
    </w:p>
    <w:p w:rsidR="00491939" w:rsidRDefault="0032372B" w:rsidP="00AC2A2F">
      <w:pPr>
        <w:pStyle w:val="PargrafodaLista"/>
        <w:numPr>
          <w:ilvl w:val="0"/>
          <w:numId w:val="1"/>
        </w:numPr>
        <w:jc w:val="both"/>
        <w:rPr>
          <w:rFonts w:ascii="Arial Narrow" w:hAnsi="Arial Narrow"/>
          <w:sz w:val="24"/>
        </w:rPr>
      </w:pPr>
      <w:r w:rsidRPr="0032372B">
        <w:rPr>
          <w:rFonts w:ascii="Arial Narrow" w:hAnsi="Arial Narrow"/>
          <w:sz w:val="24"/>
        </w:rPr>
        <w:t>CONCORDÂNCIA</w:t>
      </w:r>
    </w:p>
    <w:p w:rsidR="0032372B" w:rsidRDefault="0032372B" w:rsidP="00AC2A2F">
      <w:pPr>
        <w:jc w:val="center"/>
        <w:rPr>
          <w:rFonts w:ascii="Arial Narrow" w:hAnsi="Arial Narrow"/>
          <w:b/>
          <w:sz w:val="24"/>
        </w:rPr>
      </w:pPr>
      <w:r w:rsidRPr="0032372B">
        <w:rPr>
          <w:rFonts w:ascii="Arial Narrow" w:hAnsi="Arial Narrow"/>
          <w:b/>
          <w:sz w:val="24"/>
        </w:rPr>
        <w:t>ORTOGRAFIA</w:t>
      </w:r>
    </w:p>
    <w:p w:rsidR="0032372B" w:rsidRPr="0032372B" w:rsidRDefault="0032372B" w:rsidP="00AC2A2F">
      <w:pPr>
        <w:jc w:val="both"/>
        <w:rPr>
          <w:rFonts w:ascii="Arial Narrow" w:hAnsi="Arial Narrow"/>
          <w:b/>
          <w:i/>
          <w:sz w:val="24"/>
          <w:u w:val="single"/>
        </w:rPr>
      </w:pPr>
      <w:r w:rsidRPr="0032372B">
        <w:rPr>
          <w:rFonts w:ascii="Arial Narrow" w:hAnsi="Arial Narrow"/>
          <w:b/>
          <w:i/>
          <w:sz w:val="24"/>
          <w:u w:val="single"/>
        </w:rPr>
        <w:t>Alfabeto</w:t>
      </w:r>
    </w:p>
    <w:p w:rsidR="0032372B" w:rsidRDefault="0032372B" w:rsidP="00AC2A2F">
      <w:p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As letras k, w e y passaram a fazer parte do alfabeto.</w:t>
      </w:r>
    </w:p>
    <w:p w:rsidR="0032372B" w:rsidRPr="0032372B" w:rsidRDefault="0032372B" w:rsidP="00AC2A2F">
      <w:pPr>
        <w:jc w:val="both"/>
        <w:rPr>
          <w:rFonts w:ascii="Arial Narrow" w:hAnsi="Arial Narrow"/>
          <w:b/>
          <w:i/>
          <w:sz w:val="24"/>
          <w:u w:val="single"/>
        </w:rPr>
      </w:pPr>
      <w:r w:rsidRPr="0032372B">
        <w:rPr>
          <w:rFonts w:ascii="Arial Narrow" w:hAnsi="Arial Narrow"/>
          <w:b/>
          <w:i/>
          <w:sz w:val="24"/>
          <w:u w:val="single"/>
        </w:rPr>
        <w:t>Trema</w:t>
      </w:r>
    </w:p>
    <w:p w:rsidR="0032372B" w:rsidRDefault="0032372B" w:rsidP="00AC2A2F">
      <w:p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Caiu.</w:t>
      </w:r>
    </w:p>
    <w:p w:rsidR="0032372B" w:rsidRPr="0032372B" w:rsidRDefault="0032372B" w:rsidP="00AC2A2F">
      <w:pPr>
        <w:jc w:val="both"/>
        <w:rPr>
          <w:rFonts w:ascii="Arial Narrow" w:hAnsi="Arial Narrow"/>
          <w:b/>
          <w:i/>
          <w:sz w:val="24"/>
          <w:u w:val="single"/>
        </w:rPr>
      </w:pPr>
      <w:r w:rsidRPr="0032372B">
        <w:rPr>
          <w:rFonts w:ascii="Arial Narrow" w:hAnsi="Arial Narrow"/>
          <w:b/>
          <w:i/>
          <w:sz w:val="24"/>
          <w:u w:val="single"/>
        </w:rPr>
        <w:t>Acento</w:t>
      </w:r>
    </w:p>
    <w:p w:rsidR="0032372B" w:rsidRPr="0032372B" w:rsidRDefault="0032372B" w:rsidP="00AC2A2F">
      <w:pPr>
        <w:jc w:val="both"/>
        <w:rPr>
          <w:rFonts w:ascii="Arial Narrow" w:hAnsi="Arial Narrow"/>
          <w:i/>
          <w:sz w:val="24"/>
        </w:rPr>
      </w:pPr>
      <w:r w:rsidRPr="0032372B">
        <w:rPr>
          <w:rFonts w:ascii="Arial Narrow" w:hAnsi="Arial Narrow"/>
          <w:i/>
          <w:sz w:val="24"/>
        </w:rPr>
        <w:t>Agudo</w:t>
      </w:r>
    </w:p>
    <w:p w:rsidR="0032372B" w:rsidRDefault="0032372B" w:rsidP="00AC2A2F">
      <w:p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Não existe mais nas palavras paroxítonas com os ditongos abertos –ei e –oi. </w:t>
      </w:r>
    </w:p>
    <w:p w:rsidR="0032372B" w:rsidRDefault="0032372B" w:rsidP="00AC2A2F">
      <w:p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Exemplo: Alcateia, androide, apoia, asteroide, boia, colmeia, epopeia, geleia, jiboia, paranoia, heroico.</w:t>
      </w:r>
    </w:p>
    <w:p w:rsidR="0032372B" w:rsidRDefault="0032372B" w:rsidP="00AC2A2F">
      <w:pPr>
        <w:jc w:val="both"/>
        <w:rPr>
          <w:rFonts w:ascii="Arial Narrow" w:hAnsi="Arial Narrow"/>
          <w:color w:val="FF0000"/>
          <w:sz w:val="24"/>
          <w:u w:val="single"/>
        </w:rPr>
      </w:pPr>
      <w:r w:rsidRPr="0032372B">
        <w:rPr>
          <w:rFonts w:ascii="Arial Narrow" w:hAnsi="Arial Narrow"/>
          <w:color w:val="FF0000"/>
          <w:sz w:val="24"/>
          <w:u w:val="single"/>
        </w:rPr>
        <w:t xml:space="preserve">*Regra só é válida para palavras paroxítonas. </w:t>
      </w:r>
    </w:p>
    <w:p w:rsidR="0032372B" w:rsidRDefault="0032372B" w:rsidP="00AC2A2F">
      <w:pPr>
        <w:jc w:val="both"/>
        <w:rPr>
          <w:rFonts w:ascii="Arial Narrow" w:hAnsi="Arial Narrow"/>
          <w:i/>
          <w:sz w:val="24"/>
        </w:rPr>
      </w:pPr>
      <w:r w:rsidRPr="0032372B">
        <w:rPr>
          <w:rFonts w:ascii="Arial Narrow" w:hAnsi="Arial Narrow"/>
          <w:i/>
          <w:sz w:val="24"/>
        </w:rPr>
        <w:t xml:space="preserve">Circunflexo </w:t>
      </w:r>
    </w:p>
    <w:p w:rsidR="0032372B" w:rsidRDefault="0032372B" w:rsidP="00AC2A2F">
      <w:pPr>
        <w:jc w:val="both"/>
        <w:rPr>
          <w:rFonts w:ascii="Arial Narrow" w:hAnsi="Arial Narrow"/>
          <w:sz w:val="24"/>
        </w:rPr>
      </w:pPr>
      <w:r w:rsidRPr="0032372B">
        <w:rPr>
          <w:rFonts w:ascii="Arial Narrow" w:hAnsi="Arial Narrow"/>
          <w:sz w:val="24"/>
        </w:rPr>
        <w:t xml:space="preserve">Não existe mais </w:t>
      </w:r>
      <w:r>
        <w:rPr>
          <w:rFonts w:ascii="Arial Narrow" w:hAnsi="Arial Narrow"/>
          <w:sz w:val="24"/>
        </w:rPr>
        <w:t>em palavras que repetem as vogais “e” e “o”.</w:t>
      </w:r>
    </w:p>
    <w:p w:rsidR="0032372B" w:rsidRDefault="0032372B" w:rsidP="00AC2A2F">
      <w:p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Exemplo: Abençoo, enjoo, voo, creem, perdoo.</w:t>
      </w:r>
    </w:p>
    <w:p w:rsidR="00802B83" w:rsidRDefault="00802B83" w:rsidP="00AC2A2F">
      <w:pPr>
        <w:jc w:val="both"/>
        <w:rPr>
          <w:rFonts w:ascii="Arial Narrow" w:hAnsi="Arial Narrow"/>
          <w:i/>
          <w:sz w:val="24"/>
        </w:rPr>
      </w:pPr>
      <w:r w:rsidRPr="00802B83">
        <w:rPr>
          <w:rFonts w:ascii="Arial Narrow" w:hAnsi="Arial Narrow"/>
          <w:i/>
          <w:sz w:val="24"/>
        </w:rPr>
        <w:t>Acento diferencial</w:t>
      </w:r>
    </w:p>
    <w:p w:rsidR="00802B83" w:rsidRDefault="00802B83" w:rsidP="00AC2A2F">
      <w:p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Não se usa mais acento diferencial para indicar a diferença entre duas palavras com a grafia igual.</w:t>
      </w:r>
    </w:p>
    <w:p w:rsidR="00440EFF" w:rsidRDefault="00802B83" w:rsidP="00AC2A2F">
      <w:p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Exemplo: </w:t>
      </w:r>
      <w:r w:rsidR="00440EFF">
        <w:rPr>
          <w:rFonts w:ascii="Arial Narrow" w:hAnsi="Arial Narrow"/>
          <w:sz w:val="24"/>
        </w:rPr>
        <w:t>Ela para o carro</w:t>
      </w:r>
      <w:r w:rsidR="00440EFF" w:rsidRPr="00440EFF">
        <w:rPr>
          <w:rFonts w:ascii="Arial Narrow" w:hAnsi="Arial Narrow"/>
          <w:sz w:val="24"/>
        </w:rPr>
        <w:t>/</w:t>
      </w:r>
      <w:r w:rsidR="00440EFF">
        <w:rPr>
          <w:rFonts w:ascii="Arial Narrow" w:hAnsi="Arial Narrow"/>
          <w:sz w:val="24"/>
        </w:rPr>
        <w:t>O papel é para ela.</w:t>
      </w:r>
    </w:p>
    <w:p w:rsidR="00440EFF" w:rsidRDefault="00440EFF" w:rsidP="00AC2A2F">
      <w:p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  <w:t xml:space="preserve">   Ele joga polo</w:t>
      </w:r>
      <w:r w:rsidRPr="00440EFF">
        <w:rPr>
          <w:rFonts w:ascii="Arial Narrow" w:hAnsi="Arial Narrow"/>
          <w:sz w:val="24"/>
        </w:rPr>
        <w:t>/</w:t>
      </w:r>
      <w:r>
        <w:rPr>
          <w:rFonts w:ascii="Arial Narrow" w:hAnsi="Arial Narrow"/>
          <w:sz w:val="24"/>
        </w:rPr>
        <w:t>Viajei para o polo norte.</w:t>
      </w:r>
    </w:p>
    <w:p w:rsidR="005F7557" w:rsidRDefault="005F7557" w:rsidP="00AC2A2F">
      <w:pPr>
        <w:jc w:val="both"/>
        <w:rPr>
          <w:rFonts w:ascii="Arial Narrow" w:hAnsi="Arial Narrow"/>
          <w:color w:val="FF0000"/>
          <w:sz w:val="24"/>
          <w:u w:val="single"/>
        </w:rPr>
      </w:pPr>
      <w:r>
        <w:rPr>
          <w:rFonts w:ascii="Arial Narrow" w:hAnsi="Arial Narrow"/>
          <w:color w:val="FF0000"/>
          <w:sz w:val="24"/>
          <w:u w:val="single"/>
        </w:rPr>
        <w:t>*O verbo “poder” mantém seu acento diferencial. Exemplo: Ele não pode comer chocolate</w:t>
      </w:r>
      <w:r w:rsidRPr="005F7557">
        <w:rPr>
          <w:rFonts w:ascii="Arial Narrow" w:hAnsi="Arial Narrow"/>
          <w:color w:val="FF0000"/>
          <w:sz w:val="24"/>
          <w:u w:val="single"/>
        </w:rPr>
        <w:t>/</w:t>
      </w:r>
      <w:r>
        <w:rPr>
          <w:rFonts w:ascii="Arial Narrow" w:hAnsi="Arial Narrow"/>
          <w:color w:val="FF0000"/>
          <w:sz w:val="24"/>
          <w:u w:val="single"/>
        </w:rPr>
        <w:t>Como pôde fazer isso.</w:t>
      </w:r>
    </w:p>
    <w:p w:rsidR="005F7557" w:rsidRDefault="004F6969" w:rsidP="00AC2A2F">
      <w:pPr>
        <w:jc w:val="both"/>
        <w:rPr>
          <w:rFonts w:ascii="Arial Narrow" w:hAnsi="Arial Narrow"/>
          <w:color w:val="FF0000"/>
          <w:sz w:val="24"/>
          <w:u w:val="single"/>
        </w:rPr>
      </w:pPr>
      <w:r>
        <w:rPr>
          <w:rFonts w:ascii="Arial Narrow" w:hAnsi="Arial Narrow"/>
          <w:color w:val="FF0000"/>
          <w:sz w:val="24"/>
          <w:u w:val="single"/>
        </w:rPr>
        <w:t>*Os verbos “ter”, “vir”, “manter”, “deter”, “reter”, “conter”, “convir”, “intervir” etc. mantêm seus acentos para indicar plural.</w:t>
      </w:r>
    </w:p>
    <w:p w:rsidR="00D12959" w:rsidRPr="00D12959" w:rsidRDefault="00D12959" w:rsidP="00AC2A2F">
      <w:pPr>
        <w:jc w:val="both"/>
        <w:rPr>
          <w:rFonts w:ascii="Arial Narrow" w:hAnsi="Arial Narrow"/>
          <w:b/>
          <w:i/>
          <w:sz w:val="24"/>
          <w:u w:val="single"/>
        </w:rPr>
      </w:pPr>
      <w:r>
        <w:rPr>
          <w:rFonts w:ascii="Arial Narrow" w:hAnsi="Arial Narrow"/>
          <w:b/>
          <w:i/>
          <w:sz w:val="24"/>
          <w:u w:val="single"/>
        </w:rPr>
        <w:t>Hí</w:t>
      </w:r>
      <w:r w:rsidR="003059BE">
        <w:rPr>
          <w:rFonts w:ascii="Arial Narrow" w:hAnsi="Arial Narrow"/>
          <w:b/>
          <w:i/>
          <w:sz w:val="24"/>
          <w:u w:val="single"/>
        </w:rPr>
        <w:t xml:space="preserve">fen </w:t>
      </w:r>
    </w:p>
    <w:p w:rsidR="00AC2A2F" w:rsidRPr="00AC2A2F" w:rsidRDefault="00B41A47" w:rsidP="00AC2A2F">
      <w:pPr>
        <w:pStyle w:val="PargrafodaLista"/>
        <w:numPr>
          <w:ilvl w:val="0"/>
          <w:numId w:val="2"/>
        </w:numPr>
        <w:jc w:val="both"/>
        <w:rPr>
          <w:rFonts w:ascii="Arial Narrow" w:hAnsi="Arial Narrow"/>
          <w:b/>
          <w:i/>
          <w:sz w:val="24"/>
          <w:u w:val="single"/>
        </w:rPr>
      </w:pPr>
      <w:r>
        <w:rPr>
          <w:rFonts w:ascii="Arial Narrow" w:hAnsi="Arial Narrow"/>
          <w:sz w:val="24"/>
        </w:rPr>
        <w:t>Usa-se em p</w:t>
      </w:r>
      <w:r w:rsidR="00D12959">
        <w:rPr>
          <w:rFonts w:ascii="Arial Narrow" w:hAnsi="Arial Narrow"/>
          <w:sz w:val="24"/>
        </w:rPr>
        <w:t>alavras compostas sem ele</w:t>
      </w:r>
      <w:r>
        <w:rPr>
          <w:rFonts w:ascii="Arial Narrow" w:hAnsi="Arial Narrow"/>
          <w:sz w:val="24"/>
        </w:rPr>
        <w:t>mento de ligação.</w:t>
      </w:r>
    </w:p>
    <w:p w:rsidR="00AC2A2F" w:rsidRDefault="00D12959" w:rsidP="00AC2A2F">
      <w:pPr>
        <w:pStyle w:val="PargrafodaLista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Exemplo</w:t>
      </w:r>
      <w:r w:rsidR="00231A9B">
        <w:rPr>
          <w:rFonts w:ascii="Arial Narrow" w:hAnsi="Arial Narrow"/>
          <w:sz w:val="24"/>
        </w:rPr>
        <w:t>s</w:t>
      </w:r>
      <w:r>
        <w:rPr>
          <w:rFonts w:ascii="Arial Narrow" w:hAnsi="Arial Narrow"/>
          <w:sz w:val="24"/>
        </w:rPr>
        <w:t>: Guarda-chuva, arco-íris</w:t>
      </w:r>
      <w:r w:rsidR="00AC2A2F">
        <w:rPr>
          <w:rFonts w:ascii="Arial Narrow" w:hAnsi="Arial Narrow"/>
          <w:sz w:val="24"/>
        </w:rPr>
        <w:t xml:space="preserve">, segunda-feira. </w:t>
      </w:r>
    </w:p>
    <w:p w:rsidR="00AC2A2F" w:rsidRPr="00AC2A2F" w:rsidRDefault="00AC2A2F" w:rsidP="00AC2A2F">
      <w:pPr>
        <w:pStyle w:val="PargrafodaLista"/>
        <w:jc w:val="both"/>
        <w:rPr>
          <w:rFonts w:ascii="Arial Narrow" w:hAnsi="Arial Narrow"/>
          <w:b/>
          <w:i/>
          <w:sz w:val="24"/>
          <w:u w:val="single"/>
        </w:rPr>
      </w:pPr>
      <w:r>
        <w:rPr>
          <w:rFonts w:ascii="Arial Narrow" w:hAnsi="Arial Narrow"/>
          <w:sz w:val="24"/>
        </w:rPr>
        <w:t>Exceções: Girassol, madressilva, mandachuva, pontapé, paraquedas, paraquedista, paraquedismo.</w:t>
      </w:r>
    </w:p>
    <w:p w:rsidR="00AC2A2F" w:rsidRPr="00AC2A2F" w:rsidRDefault="00AC2A2F" w:rsidP="00B41A47">
      <w:pPr>
        <w:pStyle w:val="PargrafodaLista"/>
        <w:numPr>
          <w:ilvl w:val="0"/>
          <w:numId w:val="2"/>
        </w:numPr>
        <w:jc w:val="both"/>
        <w:rPr>
          <w:rFonts w:ascii="Arial Narrow" w:hAnsi="Arial Narrow"/>
          <w:b/>
          <w:i/>
          <w:sz w:val="24"/>
          <w:u w:val="single"/>
        </w:rPr>
      </w:pPr>
      <w:r>
        <w:rPr>
          <w:rFonts w:ascii="Arial Narrow" w:hAnsi="Arial Narrow"/>
          <w:sz w:val="24"/>
        </w:rPr>
        <w:t>Usa-se em compostos com palavras iguais ou quase iguais.</w:t>
      </w:r>
    </w:p>
    <w:p w:rsidR="00B41A47" w:rsidRPr="00B41A47" w:rsidRDefault="00231A9B" w:rsidP="00B41A47">
      <w:pPr>
        <w:pStyle w:val="PargrafodaLista"/>
        <w:jc w:val="both"/>
        <w:rPr>
          <w:rFonts w:ascii="Arial Narrow" w:hAnsi="Arial Narrow"/>
          <w:b/>
          <w:i/>
          <w:sz w:val="24"/>
          <w:u w:val="single"/>
        </w:rPr>
      </w:pPr>
      <w:r>
        <w:rPr>
          <w:rFonts w:ascii="Arial Narrow" w:hAnsi="Arial Narrow"/>
          <w:sz w:val="24"/>
        </w:rPr>
        <w:t>Exemplos</w:t>
      </w:r>
      <w:r w:rsidR="00AC2A2F">
        <w:rPr>
          <w:rFonts w:ascii="Arial Narrow" w:hAnsi="Arial Narrow"/>
          <w:sz w:val="24"/>
        </w:rPr>
        <w:t>: Tique-t</w:t>
      </w:r>
      <w:r w:rsidR="00B41A47">
        <w:rPr>
          <w:rFonts w:ascii="Arial Narrow" w:hAnsi="Arial Narrow"/>
          <w:sz w:val="24"/>
        </w:rPr>
        <w:t xml:space="preserve">aque, pingue-pongue, </w:t>
      </w:r>
      <w:proofErr w:type="spellStart"/>
      <w:r w:rsidR="00B41A47">
        <w:rPr>
          <w:rFonts w:ascii="Arial Narrow" w:hAnsi="Arial Narrow"/>
          <w:sz w:val="24"/>
        </w:rPr>
        <w:t>blá-blá-blá</w:t>
      </w:r>
      <w:proofErr w:type="spellEnd"/>
      <w:r w:rsidR="00AC2A2F">
        <w:rPr>
          <w:rFonts w:ascii="Arial Narrow" w:hAnsi="Arial Narrow"/>
          <w:sz w:val="24"/>
        </w:rPr>
        <w:t>, pega-pega, corre-corre etc.</w:t>
      </w:r>
    </w:p>
    <w:p w:rsidR="00B41A47" w:rsidRPr="00B41A47" w:rsidRDefault="00B41A47" w:rsidP="00B41A47">
      <w:pPr>
        <w:pStyle w:val="PargrafodaLista"/>
        <w:numPr>
          <w:ilvl w:val="0"/>
          <w:numId w:val="2"/>
        </w:numPr>
        <w:jc w:val="both"/>
        <w:rPr>
          <w:rFonts w:ascii="Arial Narrow" w:hAnsi="Arial Narrow"/>
          <w:b/>
          <w:i/>
          <w:sz w:val="24"/>
          <w:u w:val="single"/>
        </w:rPr>
      </w:pPr>
      <w:r>
        <w:rPr>
          <w:rFonts w:ascii="Arial Narrow" w:hAnsi="Arial Narrow"/>
          <w:sz w:val="24"/>
        </w:rPr>
        <w:t>Não usa-se em compostos com elemento de ligação.</w:t>
      </w:r>
    </w:p>
    <w:p w:rsidR="00B41A47" w:rsidRDefault="00231A9B" w:rsidP="00B41A47">
      <w:pPr>
        <w:pStyle w:val="PargrafodaLista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Exemplo</w:t>
      </w:r>
      <w:r w:rsidR="00B41A47">
        <w:rPr>
          <w:rFonts w:ascii="Arial Narrow" w:hAnsi="Arial Narrow"/>
          <w:sz w:val="24"/>
        </w:rPr>
        <w:t>: Pé de moleque, dia a dia, fim de semana etc.</w:t>
      </w:r>
    </w:p>
    <w:p w:rsidR="00B41A47" w:rsidRPr="00B41A47" w:rsidRDefault="00B41A47" w:rsidP="00B41A47">
      <w:pPr>
        <w:pStyle w:val="PargrafodaLista"/>
        <w:jc w:val="both"/>
        <w:rPr>
          <w:rFonts w:ascii="Arial Narrow" w:hAnsi="Arial Narrow"/>
          <w:b/>
          <w:i/>
          <w:sz w:val="24"/>
          <w:u w:val="single"/>
        </w:rPr>
      </w:pPr>
      <w:r>
        <w:rPr>
          <w:rFonts w:ascii="Arial Narrow" w:hAnsi="Arial Narrow"/>
          <w:sz w:val="24"/>
        </w:rPr>
        <w:t>Exceções: Água-de-colônia, arco-da-velha, cor-de-rosa, mais-que-perfeito, pé-de-meia, deus-dará, queima-roupa.</w:t>
      </w:r>
    </w:p>
    <w:p w:rsidR="00B41A47" w:rsidRPr="00B41A47" w:rsidRDefault="00B41A47" w:rsidP="00B41A47">
      <w:pPr>
        <w:pStyle w:val="PargrafodaLista"/>
        <w:numPr>
          <w:ilvl w:val="0"/>
          <w:numId w:val="2"/>
        </w:numPr>
        <w:jc w:val="both"/>
        <w:rPr>
          <w:rFonts w:ascii="Arial Narrow" w:hAnsi="Arial Narrow"/>
          <w:b/>
          <w:i/>
          <w:sz w:val="24"/>
          <w:u w:val="single"/>
        </w:rPr>
      </w:pPr>
      <w:r>
        <w:rPr>
          <w:rFonts w:ascii="Arial Narrow" w:hAnsi="Arial Narrow"/>
          <w:sz w:val="24"/>
        </w:rPr>
        <w:t>Usa-se em compostos com apóstrofe.</w:t>
      </w:r>
    </w:p>
    <w:p w:rsidR="00B41A47" w:rsidRPr="00B41A47" w:rsidRDefault="00B41A47" w:rsidP="00B41A47">
      <w:pPr>
        <w:pStyle w:val="PargrafodaLista"/>
        <w:jc w:val="both"/>
        <w:rPr>
          <w:rFonts w:ascii="Arial Narrow" w:hAnsi="Arial Narrow"/>
          <w:b/>
          <w:i/>
          <w:sz w:val="24"/>
          <w:u w:val="single"/>
        </w:rPr>
      </w:pPr>
      <w:r>
        <w:rPr>
          <w:rFonts w:ascii="Arial Narrow" w:hAnsi="Arial Narrow"/>
          <w:sz w:val="24"/>
        </w:rPr>
        <w:t>Exemplo</w:t>
      </w:r>
      <w:r w:rsidR="00231A9B">
        <w:rPr>
          <w:rFonts w:ascii="Arial Narrow" w:hAnsi="Arial Narrow"/>
          <w:sz w:val="24"/>
        </w:rPr>
        <w:t>s</w:t>
      </w:r>
      <w:r>
        <w:rPr>
          <w:rFonts w:ascii="Arial Narrow" w:hAnsi="Arial Narrow"/>
          <w:sz w:val="24"/>
        </w:rPr>
        <w:t xml:space="preserve">: </w:t>
      </w:r>
      <w:proofErr w:type="spellStart"/>
      <w:r>
        <w:rPr>
          <w:rFonts w:ascii="Arial Narrow" w:hAnsi="Arial Narrow"/>
          <w:sz w:val="24"/>
        </w:rPr>
        <w:t>gota-d’água</w:t>
      </w:r>
      <w:proofErr w:type="spellEnd"/>
      <w:r>
        <w:rPr>
          <w:rFonts w:ascii="Arial Narrow" w:hAnsi="Arial Narrow"/>
          <w:sz w:val="24"/>
        </w:rPr>
        <w:t>,</w:t>
      </w:r>
      <w:r w:rsidRPr="00B41A47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pé</w:t>
      </w:r>
      <w:r>
        <w:rPr>
          <w:rFonts w:ascii="Arial Narrow" w:hAnsi="Arial Narrow"/>
          <w:sz w:val="24"/>
        </w:rPr>
        <w:t>-d</w:t>
      </w:r>
      <w:r>
        <w:rPr>
          <w:rFonts w:ascii="Arial Narrow" w:hAnsi="Arial Narrow"/>
          <w:sz w:val="24"/>
        </w:rPr>
        <w:t>’água.</w:t>
      </w:r>
    </w:p>
    <w:p w:rsidR="00B41A47" w:rsidRPr="00B41A47" w:rsidRDefault="00B41A47" w:rsidP="00B41A47">
      <w:pPr>
        <w:pStyle w:val="PargrafodaLista"/>
        <w:numPr>
          <w:ilvl w:val="0"/>
          <w:numId w:val="2"/>
        </w:numPr>
        <w:jc w:val="both"/>
        <w:rPr>
          <w:rFonts w:ascii="Arial Narrow" w:hAnsi="Arial Narrow"/>
          <w:b/>
          <w:i/>
          <w:sz w:val="24"/>
          <w:u w:val="single"/>
        </w:rPr>
      </w:pPr>
      <w:r>
        <w:rPr>
          <w:rFonts w:ascii="Arial Narrow" w:hAnsi="Arial Narrow"/>
          <w:sz w:val="24"/>
        </w:rPr>
        <w:t>Usa-se em compostos derivados de nomes de lugares.</w:t>
      </w:r>
    </w:p>
    <w:p w:rsidR="0060684A" w:rsidRPr="0060684A" w:rsidRDefault="00B41A47" w:rsidP="0060684A">
      <w:pPr>
        <w:pStyle w:val="PargrafodaLista"/>
        <w:jc w:val="both"/>
        <w:rPr>
          <w:rFonts w:ascii="Arial Narrow" w:hAnsi="Arial Narrow"/>
          <w:b/>
          <w:i/>
          <w:sz w:val="24"/>
          <w:u w:val="single"/>
        </w:rPr>
      </w:pPr>
      <w:r>
        <w:rPr>
          <w:rFonts w:ascii="Arial Narrow" w:hAnsi="Arial Narrow"/>
          <w:sz w:val="24"/>
        </w:rPr>
        <w:lastRenderedPageBreak/>
        <w:t>Exemplo</w:t>
      </w:r>
      <w:r w:rsidR="00231A9B">
        <w:rPr>
          <w:rFonts w:ascii="Arial Narrow" w:hAnsi="Arial Narrow"/>
          <w:sz w:val="24"/>
        </w:rPr>
        <w:t>s</w:t>
      </w:r>
      <w:r>
        <w:rPr>
          <w:rFonts w:ascii="Arial Narrow" w:hAnsi="Arial Narrow"/>
          <w:sz w:val="24"/>
        </w:rPr>
        <w:t>: Mato-Grossense, Sul-Africano, Porto-Alegrense.</w:t>
      </w:r>
    </w:p>
    <w:p w:rsidR="0032372B" w:rsidRPr="0060684A" w:rsidRDefault="0060684A" w:rsidP="0060684A">
      <w:pPr>
        <w:pStyle w:val="PargrafodaLista"/>
        <w:numPr>
          <w:ilvl w:val="0"/>
          <w:numId w:val="2"/>
        </w:numPr>
        <w:jc w:val="both"/>
        <w:rPr>
          <w:rFonts w:ascii="Arial Narrow" w:hAnsi="Arial Narrow"/>
          <w:b/>
          <w:i/>
          <w:sz w:val="24"/>
          <w:u w:val="single"/>
        </w:rPr>
      </w:pPr>
      <w:r>
        <w:rPr>
          <w:rFonts w:ascii="Arial Narrow" w:hAnsi="Arial Narrow"/>
          <w:sz w:val="24"/>
        </w:rPr>
        <w:t>Usa-se em compostos que designam espécies de plantas ou animais.</w:t>
      </w:r>
    </w:p>
    <w:p w:rsidR="0060684A" w:rsidRDefault="0060684A" w:rsidP="0060684A">
      <w:pPr>
        <w:pStyle w:val="PargrafodaLista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Exemplos: Bico-de-papagaio, olho-de-boi.</w:t>
      </w:r>
    </w:p>
    <w:p w:rsidR="00231A9B" w:rsidRDefault="00231A9B" w:rsidP="0060684A">
      <w:pPr>
        <w:pStyle w:val="PargrafodaLista"/>
        <w:jc w:val="both"/>
        <w:rPr>
          <w:rFonts w:ascii="Arial Narrow" w:hAnsi="Arial Narrow"/>
          <w:sz w:val="24"/>
        </w:rPr>
      </w:pPr>
    </w:p>
    <w:p w:rsidR="00231A9B" w:rsidRPr="00231A9B" w:rsidRDefault="00231A9B" w:rsidP="00231A9B">
      <w:pPr>
        <w:jc w:val="both"/>
        <w:rPr>
          <w:rFonts w:ascii="Arial Narrow" w:hAnsi="Arial Narrow"/>
          <w:b/>
          <w:i/>
          <w:sz w:val="24"/>
          <w:u w:val="single"/>
        </w:rPr>
      </w:pPr>
      <w:r w:rsidRPr="00231A9B">
        <w:rPr>
          <w:rFonts w:ascii="Arial Narrow" w:hAnsi="Arial Narrow"/>
          <w:i/>
          <w:sz w:val="24"/>
        </w:rPr>
        <w:t>Prefixos</w:t>
      </w:r>
    </w:p>
    <w:p w:rsidR="00231A9B" w:rsidRPr="00231A9B" w:rsidRDefault="00231A9B" w:rsidP="00231A9B">
      <w:pPr>
        <w:pStyle w:val="PargrafodaLista"/>
        <w:numPr>
          <w:ilvl w:val="0"/>
          <w:numId w:val="3"/>
        </w:numPr>
        <w:jc w:val="both"/>
        <w:rPr>
          <w:rFonts w:ascii="Arial Narrow" w:hAnsi="Arial Narrow"/>
          <w:b/>
          <w:i/>
          <w:sz w:val="24"/>
          <w:u w:val="single"/>
        </w:rPr>
      </w:pPr>
      <w:r>
        <w:rPr>
          <w:rFonts w:ascii="Arial Narrow" w:hAnsi="Arial Narrow"/>
          <w:sz w:val="24"/>
        </w:rPr>
        <w:t>Usa-se hífen antes de “h”.</w:t>
      </w:r>
    </w:p>
    <w:p w:rsidR="00231A9B" w:rsidRDefault="00231A9B" w:rsidP="00231A9B">
      <w:pPr>
        <w:pStyle w:val="PargrafodaLista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Exemplos: Anti-higiênico, super-homem, sobre-humano, mini-hotel etc.</w:t>
      </w:r>
    </w:p>
    <w:p w:rsidR="00231A9B" w:rsidRPr="00231A9B" w:rsidRDefault="00231A9B" w:rsidP="00231A9B">
      <w:pPr>
        <w:pStyle w:val="PargrafodaLista"/>
        <w:numPr>
          <w:ilvl w:val="0"/>
          <w:numId w:val="3"/>
        </w:numPr>
        <w:jc w:val="both"/>
        <w:rPr>
          <w:rFonts w:ascii="Arial Narrow" w:hAnsi="Arial Narrow"/>
          <w:b/>
          <w:i/>
          <w:sz w:val="24"/>
          <w:u w:val="single"/>
        </w:rPr>
      </w:pPr>
      <w:r>
        <w:rPr>
          <w:rFonts w:ascii="Arial Narrow" w:hAnsi="Arial Narrow"/>
          <w:sz w:val="24"/>
        </w:rPr>
        <w:t xml:space="preserve">Usa-se hífen se o prefixo termina com a mesma letra que a próxima palavra começa. </w:t>
      </w:r>
    </w:p>
    <w:p w:rsidR="00231A9B" w:rsidRDefault="00231A9B" w:rsidP="00231A9B">
      <w:pPr>
        <w:pStyle w:val="PargrafodaLista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Exemplos: Micro-ondas, anti-inflamatório, inter-regional etc.</w:t>
      </w:r>
    </w:p>
    <w:p w:rsidR="00231A9B" w:rsidRPr="00231A9B" w:rsidRDefault="00231A9B" w:rsidP="00231A9B">
      <w:pPr>
        <w:pStyle w:val="PargrafodaLista"/>
        <w:numPr>
          <w:ilvl w:val="0"/>
          <w:numId w:val="3"/>
        </w:numPr>
        <w:jc w:val="both"/>
        <w:rPr>
          <w:rFonts w:ascii="Arial Narrow" w:hAnsi="Arial Narrow"/>
          <w:b/>
          <w:i/>
          <w:sz w:val="24"/>
          <w:u w:val="single"/>
        </w:rPr>
      </w:pPr>
      <w:r>
        <w:rPr>
          <w:rFonts w:ascii="Arial Narrow" w:hAnsi="Arial Narrow"/>
          <w:sz w:val="24"/>
        </w:rPr>
        <w:t>Não se usa quando o prefixo termina com letra diferente.</w:t>
      </w:r>
    </w:p>
    <w:p w:rsidR="00231A9B" w:rsidRDefault="00231A9B" w:rsidP="00231A9B">
      <w:pPr>
        <w:pStyle w:val="PargrafodaLista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Exemplos: </w:t>
      </w:r>
      <w:r w:rsidR="005A257D">
        <w:rPr>
          <w:rFonts w:ascii="Arial Narrow" w:hAnsi="Arial Narrow"/>
          <w:sz w:val="24"/>
        </w:rPr>
        <w:t>Autoescola, supersônico, semicírculo, agroindustrial etc.</w:t>
      </w:r>
    </w:p>
    <w:p w:rsidR="005A257D" w:rsidRDefault="005A257D" w:rsidP="005A257D">
      <w:pPr>
        <w:jc w:val="both"/>
        <w:rPr>
          <w:rFonts w:ascii="Arial Narrow" w:hAnsi="Arial Narrow"/>
          <w:color w:val="FF0000"/>
          <w:sz w:val="24"/>
          <w:u w:val="single"/>
        </w:rPr>
      </w:pPr>
      <w:r>
        <w:rPr>
          <w:rFonts w:ascii="Arial Narrow" w:hAnsi="Arial Narrow"/>
          <w:color w:val="FF0000"/>
          <w:sz w:val="24"/>
          <w:u w:val="single"/>
        </w:rPr>
        <w:t>*Se o prefixo terminar em vogal e a próxima palavra começa com consoante dobra-se a primeira letra. Exemplos: minissaia, ultrassom, semirreta.</w:t>
      </w:r>
    </w:p>
    <w:p w:rsidR="005A257D" w:rsidRDefault="005A257D" w:rsidP="005A257D">
      <w:pPr>
        <w:jc w:val="both"/>
        <w:rPr>
          <w:rFonts w:ascii="Arial Narrow" w:hAnsi="Arial Narrow"/>
          <w:i/>
          <w:sz w:val="24"/>
        </w:rPr>
      </w:pPr>
      <w:r>
        <w:rPr>
          <w:rFonts w:ascii="Arial Narrow" w:hAnsi="Arial Narrow"/>
          <w:i/>
          <w:sz w:val="24"/>
        </w:rPr>
        <w:t>Casos particulares</w:t>
      </w:r>
    </w:p>
    <w:p w:rsidR="005A257D" w:rsidRPr="005A257D" w:rsidRDefault="005A257D" w:rsidP="005A257D">
      <w:pPr>
        <w:pStyle w:val="PargrafodaLista"/>
        <w:numPr>
          <w:ilvl w:val="0"/>
          <w:numId w:val="4"/>
        </w:numPr>
        <w:jc w:val="both"/>
        <w:rPr>
          <w:rFonts w:ascii="Arial Narrow" w:hAnsi="Arial Narrow"/>
          <w:b/>
          <w:i/>
          <w:sz w:val="24"/>
          <w:u w:val="single"/>
        </w:rPr>
      </w:pPr>
      <w:r>
        <w:rPr>
          <w:rFonts w:ascii="Arial Narrow" w:hAnsi="Arial Narrow"/>
          <w:sz w:val="24"/>
        </w:rPr>
        <w:t>Com os prefixos “sub</w:t>
      </w:r>
      <w:r w:rsidR="00E5065A">
        <w:rPr>
          <w:rFonts w:ascii="Arial Narrow" w:hAnsi="Arial Narrow"/>
          <w:sz w:val="24"/>
        </w:rPr>
        <w:t>-</w:t>
      </w:r>
      <w:r>
        <w:rPr>
          <w:rFonts w:ascii="Arial Narrow" w:hAnsi="Arial Narrow"/>
          <w:sz w:val="24"/>
        </w:rPr>
        <w:t>” e “sob</w:t>
      </w:r>
      <w:r w:rsidR="00E5065A">
        <w:rPr>
          <w:rFonts w:ascii="Arial Narrow" w:hAnsi="Arial Narrow"/>
          <w:sz w:val="24"/>
        </w:rPr>
        <w:t>-</w:t>
      </w:r>
      <w:r>
        <w:rPr>
          <w:rFonts w:ascii="Arial Narrow" w:hAnsi="Arial Narrow"/>
          <w:sz w:val="24"/>
        </w:rPr>
        <w:t>” diante de palavra iniciada em “r” usa-se hífen.</w:t>
      </w:r>
    </w:p>
    <w:p w:rsidR="005A257D" w:rsidRPr="005A257D" w:rsidRDefault="005A257D" w:rsidP="005A257D">
      <w:pPr>
        <w:pStyle w:val="PargrafodaLista"/>
        <w:jc w:val="both"/>
        <w:rPr>
          <w:rFonts w:ascii="Arial Narrow" w:hAnsi="Arial Narrow"/>
          <w:b/>
          <w:i/>
          <w:sz w:val="24"/>
          <w:u w:val="single"/>
        </w:rPr>
      </w:pPr>
      <w:r>
        <w:rPr>
          <w:rFonts w:ascii="Arial Narrow" w:hAnsi="Arial Narrow"/>
          <w:sz w:val="24"/>
        </w:rPr>
        <w:t>Exemplos: Sub-região, sob-roda etc.</w:t>
      </w:r>
    </w:p>
    <w:p w:rsidR="005A257D" w:rsidRPr="00E5065A" w:rsidRDefault="00E5065A" w:rsidP="005A257D">
      <w:pPr>
        <w:pStyle w:val="PargrafodaLista"/>
        <w:numPr>
          <w:ilvl w:val="0"/>
          <w:numId w:val="4"/>
        </w:numPr>
        <w:jc w:val="both"/>
        <w:rPr>
          <w:rFonts w:ascii="Arial Narrow" w:hAnsi="Arial Narrow"/>
          <w:b/>
          <w:i/>
          <w:sz w:val="24"/>
          <w:u w:val="single"/>
        </w:rPr>
      </w:pPr>
      <w:r>
        <w:rPr>
          <w:rFonts w:ascii="Arial Narrow" w:hAnsi="Arial Narrow"/>
          <w:sz w:val="24"/>
        </w:rPr>
        <w:t>Com os prefixos “</w:t>
      </w:r>
      <w:proofErr w:type="spellStart"/>
      <w:r>
        <w:rPr>
          <w:rFonts w:ascii="Arial Narrow" w:hAnsi="Arial Narrow"/>
          <w:sz w:val="24"/>
        </w:rPr>
        <w:t>circum</w:t>
      </w:r>
      <w:proofErr w:type="spellEnd"/>
      <w:r>
        <w:rPr>
          <w:rFonts w:ascii="Arial Narrow" w:hAnsi="Arial Narrow"/>
          <w:sz w:val="24"/>
        </w:rPr>
        <w:t>-” e “</w:t>
      </w:r>
      <w:proofErr w:type="spellStart"/>
      <w:r>
        <w:rPr>
          <w:rFonts w:ascii="Arial Narrow" w:hAnsi="Arial Narrow"/>
          <w:sz w:val="24"/>
        </w:rPr>
        <w:t>pan</w:t>
      </w:r>
      <w:proofErr w:type="spellEnd"/>
      <w:r>
        <w:rPr>
          <w:rFonts w:ascii="Arial Narrow" w:hAnsi="Arial Narrow"/>
          <w:sz w:val="24"/>
        </w:rPr>
        <w:t>-” usa-se hífen diante de “m”, “n” e vogal.</w:t>
      </w:r>
    </w:p>
    <w:p w:rsidR="00E5065A" w:rsidRDefault="00E5065A" w:rsidP="00E5065A">
      <w:pPr>
        <w:pStyle w:val="PargrafodaLista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Exemplos: Circum-murado, circum-navegação, pan-americano etc.</w:t>
      </w:r>
    </w:p>
    <w:p w:rsidR="00E5065A" w:rsidRPr="00674B14" w:rsidRDefault="00674B14" w:rsidP="00E5065A">
      <w:pPr>
        <w:pStyle w:val="PargrafodaLista"/>
        <w:numPr>
          <w:ilvl w:val="0"/>
          <w:numId w:val="4"/>
        </w:numPr>
        <w:jc w:val="both"/>
        <w:rPr>
          <w:rFonts w:ascii="Arial Narrow" w:hAnsi="Arial Narrow"/>
          <w:b/>
          <w:i/>
          <w:sz w:val="24"/>
          <w:u w:val="single"/>
        </w:rPr>
      </w:pPr>
      <w:r>
        <w:rPr>
          <w:rFonts w:ascii="Arial Narrow" w:hAnsi="Arial Narrow"/>
          <w:sz w:val="24"/>
        </w:rPr>
        <w:t>Usa-se hífen depois de “</w:t>
      </w:r>
      <w:proofErr w:type="spellStart"/>
      <w:r>
        <w:rPr>
          <w:rFonts w:ascii="Arial Narrow" w:hAnsi="Arial Narrow"/>
          <w:sz w:val="24"/>
        </w:rPr>
        <w:t>ex</w:t>
      </w:r>
      <w:proofErr w:type="spellEnd"/>
      <w:proofErr w:type="gramStart"/>
      <w:r>
        <w:rPr>
          <w:rFonts w:ascii="Arial Narrow" w:hAnsi="Arial Narrow"/>
          <w:sz w:val="24"/>
        </w:rPr>
        <w:t>-</w:t>
      </w:r>
      <w:r w:rsidR="00AF5712">
        <w:rPr>
          <w:rFonts w:ascii="Arial Narrow" w:hAnsi="Arial Narrow"/>
          <w:sz w:val="24"/>
        </w:rPr>
        <w:t>“</w:t>
      </w:r>
      <w:proofErr w:type="gramEnd"/>
      <w:r w:rsidR="00AF5712">
        <w:rPr>
          <w:rFonts w:ascii="Arial Narrow" w:hAnsi="Arial Narrow"/>
          <w:sz w:val="24"/>
        </w:rPr>
        <w:t xml:space="preserve">, </w:t>
      </w:r>
      <w:r>
        <w:rPr>
          <w:rFonts w:ascii="Arial Narrow" w:hAnsi="Arial Narrow"/>
          <w:sz w:val="24"/>
        </w:rPr>
        <w:t xml:space="preserve"> “recém-“, “pós-”, “pró-”</w:t>
      </w:r>
      <w:r>
        <w:rPr>
          <w:rFonts w:ascii="Arial Narrow" w:hAnsi="Arial Narrow"/>
          <w:sz w:val="24"/>
        </w:rPr>
        <w:t>, “</w:t>
      </w:r>
      <w:proofErr w:type="spellStart"/>
      <w:r>
        <w:rPr>
          <w:rFonts w:ascii="Arial Narrow" w:hAnsi="Arial Narrow"/>
          <w:sz w:val="24"/>
        </w:rPr>
        <w:t>pré</w:t>
      </w:r>
      <w:proofErr w:type="spellEnd"/>
      <w:r>
        <w:rPr>
          <w:rFonts w:ascii="Arial Narrow" w:hAnsi="Arial Narrow"/>
          <w:sz w:val="24"/>
        </w:rPr>
        <w:t xml:space="preserve">-” </w:t>
      </w:r>
      <w:r>
        <w:rPr>
          <w:rFonts w:ascii="Arial Narrow" w:hAnsi="Arial Narrow"/>
          <w:sz w:val="24"/>
        </w:rPr>
        <w:t xml:space="preserve"> e “vice-“. </w:t>
      </w:r>
    </w:p>
    <w:p w:rsidR="00674B14" w:rsidRDefault="00674B14" w:rsidP="00674B14">
      <w:pPr>
        <w:pStyle w:val="PargrafodaLista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Exemplos: </w:t>
      </w:r>
      <w:r w:rsidR="00AF5712">
        <w:rPr>
          <w:rFonts w:ascii="Arial Narrow" w:hAnsi="Arial Narrow"/>
          <w:sz w:val="24"/>
        </w:rPr>
        <w:t>Recém-nascido, ex-aluno, pré-história, vice-prefeito, pró-aborto etc.</w:t>
      </w:r>
    </w:p>
    <w:p w:rsidR="00AF5712" w:rsidRPr="00AF5712" w:rsidRDefault="00AF5712" w:rsidP="00AF5712">
      <w:pPr>
        <w:pStyle w:val="PargrafodaLista"/>
        <w:numPr>
          <w:ilvl w:val="0"/>
          <w:numId w:val="4"/>
        </w:numPr>
        <w:jc w:val="both"/>
        <w:rPr>
          <w:rFonts w:ascii="Arial Narrow" w:hAnsi="Arial Narrow"/>
          <w:b/>
          <w:i/>
          <w:sz w:val="24"/>
          <w:u w:val="single"/>
        </w:rPr>
      </w:pPr>
      <w:r>
        <w:rPr>
          <w:rFonts w:ascii="Arial Narrow" w:hAnsi="Arial Narrow"/>
          <w:sz w:val="24"/>
        </w:rPr>
        <w:t>Não se usa depois do prefixo “</w:t>
      </w:r>
      <w:proofErr w:type="spellStart"/>
      <w:r>
        <w:rPr>
          <w:rFonts w:ascii="Arial Narrow" w:hAnsi="Arial Narrow"/>
          <w:sz w:val="24"/>
        </w:rPr>
        <w:t>co</w:t>
      </w:r>
      <w:proofErr w:type="spellEnd"/>
      <w:proofErr w:type="gramStart"/>
      <w:r>
        <w:rPr>
          <w:rFonts w:ascii="Arial Narrow" w:hAnsi="Arial Narrow"/>
          <w:sz w:val="24"/>
        </w:rPr>
        <w:t>-“ se</w:t>
      </w:r>
      <w:proofErr w:type="gramEnd"/>
      <w:r>
        <w:rPr>
          <w:rFonts w:ascii="Arial Narrow" w:hAnsi="Arial Narrow"/>
          <w:sz w:val="24"/>
        </w:rPr>
        <w:t xml:space="preserve"> temos palavra iniciada em vogal ou “h”.</w:t>
      </w:r>
    </w:p>
    <w:p w:rsidR="00AF5712" w:rsidRDefault="00AF5712" w:rsidP="00AF5712">
      <w:pPr>
        <w:pStyle w:val="PargrafodaLista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Exemplos: Coobrigação, coedição, corresponsável, coerdeiro. </w:t>
      </w:r>
    </w:p>
    <w:p w:rsidR="0028313C" w:rsidRPr="00801911" w:rsidRDefault="00801911" w:rsidP="0028313C">
      <w:pPr>
        <w:pStyle w:val="PargrafodaLista"/>
        <w:numPr>
          <w:ilvl w:val="0"/>
          <w:numId w:val="4"/>
        </w:numPr>
        <w:jc w:val="both"/>
        <w:rPr>
          <w:rFonts w:ascii="Arial Narrow" w:hAnsi="Arial Narrow"/>
          <w:b/>
          <w:i/>
          <w:sz w:val="24"/>
          <w:u w:val="single"/>
        </w:rPr>
      </w:pPr>
      <w:r>
        <w:rPr>
          <w:rFonts w:ascii="Arial Narrow" w:hAnsi="Arial Narrow"/>
          <w:sz w:val="24"/>
        </w:rPr>
        <w:t>“</w:t>
      </w:r>
      <w:proofErr w:type="spellStart"/>
      <w:r>
        <w:rPr>
          <w:rFonts w:ascii="Arial Narrow" w:hAnsi="Arial Narrow"/>
          <w:sz w:val="24"/>
        </w:rPr>
        <w:t>Pré</w:t>
      </w:r>
      <w:proofErr w:type="spellEnd"/>
      <w:r>
        <w:rPr>
          <w:rFonts w:ascii="Arial Narrow" w:hAnsi="Arial Narrow"/>
          <w:sz w:val="24"/>
        </w:rPr>
        <w:t xml:space="preserve">-” </w:t>
      </w:r>
      <w:proofErr w:type="gramStart"/>
      <w:r>
        <w:rPr>
          <w:rFonts w:ascii="Arial Narrow" w:hAnsi="Arial Narrow"/>
          <w:sz w:val="24"/>
        </w:rPr>
        <w:t>e ”</w:t>
      </w:r>
      <w:proofErr w:type="spellStart"/>
      <w:r>
        <w:rPr>
          <w:rFonts w:ascii="Arial Narrow" w:hAnsi="Arial Narrow"/>
          <w:sz w:val="24"/>
        </w:rPr>
        <w:t>re</w:t>
      </w:r>
      <w:proofErr w:type="spellEnd"/>
      <w:proofErr w:type="gramEnd"/>
      <w:r>
        <w:rPr>
          <w:rFonts w:ascii="Arial Narrow" w:hAnsi="Arial Narrow"/>
          <w:sz w:val="24"/>
        </w:rPr>
        <w:t>-” não levam hífen.</w:t>
      </w:r>
    </w:p>
    <w:p w:rsidR="00801911" w:rsidRDefault="00801911" w:rsidP="00801911">
      <w:pPr>
        <w:pStyle w:val="PargrafodaLista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Exemplos: Preexistentes, reescrever, reedição.</w:t>
      </w:r>
    </w:p>
    <w:p w:rsidR="00801EDB" w:rsidRPr="00801EDB" w:rsidRDefault="00801EDB" w:rsidP="00801EDB">
      <w:pPr>
        <w:pStyle w:val="PargrafodaLista"/>
        <w:numPr>
          <w:ilvl w:val="0"/>
          <w:numId w:val="4"/>
        </w:numPr>
        <w:jc w:val="both"/>
        <w:rPr>
          <w:rFonts w:ascii="Arial Narrow" w:hAnsi="Arial Narrow"/>
          <w:b/>
          <w:i/>
          <w:sz w:val="24"/>
          <w:u w:val="single"/>
        </w:rPr>
      </w:pPr>
      <w:r>
        <w:rPr>
          <w:rFonts w:ascii="Arial Narrow" w:hAnsi="Arial Narrow"/>
          <w:sz w:val="24"/>
        </w:rPr>
        <w:t>Usa-se hífen depois de “</w:t>
      </w:r>
      <w:proofErr w:type="spellStart"/>
      <w:r>
        <w:rPr>
          <w:rFonts w:ascii="Arial Narrow" w:hAnsi="Arial Narrow"/>
          <w:sz w:val="24"/>
        </w:rPr>
        <w:t>ab</w:t>
      </w:r>
      <w:proofErr w:type="spellEnd"/>
      <w:r>
        <w:rPr>
          <w:rFonts w:ascii="Arial Narrow" w:hAnsi="Arial Narrow"/>
          <w:sz w:val="24"/>
        </w:rPr>
        <w:t>-”, “</w:t>
      </w:r>
      <w:proofErr w:type="spellStart"/>
      <w:r>
        <w:rPr>
          <w:rFonts w:ascii="Arial Narrow" w:hAnsi="Arial Narrow"/>
          <w:sz w:val="24"/>
        </w:rPr>
        <w:t>ob</w:t>
      </w:r>
      <w:proofErr w:type="spellEnd"/>
      <w:r>
        <w:rPr>
          <w:rFonts w:ascii="Arial Narrow" w:hAnsi="Arial Narrow"/>
          <w:sz w:val="24"/>
        </w:rPr>
        <w:t>-” ou “ad</w:t>
      </w:r>
      <w:proofErr w:type="gramStart"/>
      <w:r>
        <w:rPr>
          <w:rFonts w:ascii="Arial Narrow" w:hAnsi="Arial Narrow"/>
          <w:sz w:val="24"/>
        </w:rPr>
        <w:t>-“</w:t>
      </w:r>
      <w:proofErr w:type="gramEnd"/>
      <w:r>
        <w:rPr>
          <w:rFonts w:ascii="Arial Narrow" w:hAnsi="Arial Narrow"/>
          <w:sz w:val="24"/>
        </w:rPr>
        <w:t>.</w:t>
      </w:r>
    </w:p>
    <w:p w:rsidR="003059BE" w:rsidRPr="003059BE" w:rsidRDefault="003059BE" w:rsidP="003059BE">
      <w:pPr>
        <w:pStyle w:val="PargrafodaLista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Exemplo: Ad-renal.</w:t>
      </w:r>
    </w:p>
    <w:p w:rsidR="00231A9B" w:rsidRDefault="003059BE" w:rsidP="00C01737">
      <w:pPr>
        <w:jc w:val="both"/>
        <w:rPr>
          <w:rFonts w:ascii="Arial Narrow" w:hAnsi="Arial Narrow"/>
          <w:b/>
          <w:i/>
          <w:sz w:val="24"/>
          <w:u w:val="single"/>
        </w:rPr>
      </w:pPr>
      <w:r>
        <w:rPr>
          <w:rFonts w:ascii="Arial Narrow" w:hAnsi="Arial Narrow"/>
          <w:b/>
          <w:i/>
          <w:sz w:val="24"/>
          <w:u w:val="single"/>
        </w:rPr>
        <w:t>Parônimos</w:t>
      </w:r>
    </w:p>
    <w:tbl>
      <w:tblPr>
        <w:tblpPr w:leftFromText="141" w:rightFromText="141" w:vertAnchor="text" w:horzAnchor="margin" w:tblpY="232"/>
        <w:tblW w:w="93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0"/>
      </w:tblGrid>
      <w:tr w:rsidR="00BE403B" w:rsidRPr="00BE403B" w:rsidTr="00BE40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03B" w:rsidRPr="00BE403B" w:rsidRDefault="00BE403B" w:rsidP="00C01737">
            <w:pPr>
              <w:spacing w:before="100" w:beforeAutospacing="1" w:after="100" w:afterAutospacing="1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eastAsia="pt-BR"/>
              </w:rPr>
            </w:pPr>
            <w:r w:rsidRPr="00BE403B">
              <w:rPr>
                <w:rFonts w:ascii="Arial Narrow" w:eastAsia="Times New Roman" w:hAnsi="Arial Narrow" w:cs="Arial"/>
                <w:sz w:val="24"/>
                <w:szCs w:val="24"/>
                <w:lang w:eastAsia="pt-BR"/>
              </w:rPr>
              <w:t>É a relação que se estabelece entre palavras que possuem significados diferentes, mas são muito parecidas na pronúncia e na escrita. Veja alguns exemplos no quadro abaixo.</w:t>
            </w:r>
          </w:p>
          <w:tbl>
            <w:tblPr>
              <w:tblW w:w="5000" w:type="pct"/>
              <w:tblCellSpacing w:w="0" w:type="dxa"/>
              <w:tblBorders>
                <w:top w:val="outset" w:sz="12" w:space="0" w:color="520693"/>
                <w:left w:val="outset" w:sz="12" w:space="0" w:color="520693"/>
                <w:bottom w:val="outset" w:sz="12" w:space="0" w:color="520693"/>
                <w:right w:val="outset" w:sz="12" w:space="0" w:color="520693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505"/>
              <w:gridCol w:w="4689"/>
            </w:tblGrid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absolver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(perdoar, inocentar)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absorver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</w:t>
                  </w:r>
                  <w:proofErr w:type="spell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asprirar</w:t>
                  </w:r>
                  <w:proofErr w:type="spell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, sorver)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apóstrofe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(figura de linguagem)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apóstrofo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(sinal gráfico)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aprender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(tomar conhecimento)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apreender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(capturar, assimilar)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arrear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(pôr arreios)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arriar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(descer, cair)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ascensão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(subida)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assunção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(elevação a um cargo)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bebedor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(aquele que bebe)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bebedouro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(local onde se bebe)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cavaleiro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(que cavalga)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cavalheiro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(homem gentil)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comprimento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(extensão)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cumprimento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(saudação)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deferir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(atender)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diferir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(distinguir-se, divergir)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delatar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(denunciar)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dilatar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(alargar)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descrição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(ato de descrever)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discrição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(reserva, prudência)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descriminar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(tirar a culpa)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discriminar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(distinguir)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despensa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(local onde se guardam mantimentos)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dispensa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(ato de dispensar)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lastRenderedPageBreak/>
                    <w:t>docente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(relativo a professores)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discente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(relativo a alunos)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emigrar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(deixar um país)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imigrar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(entrar num país)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eminência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(elevado)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iminência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(qualidade do que está iminente)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eminente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(elevado)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iminente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(prestes a ocorrer)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esbaforido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(ofegante, apressado)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espavorido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(apavorado)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estada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(permanência em um lugar)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estadia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(permanência temporária em um lugar)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flagrante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(evidente)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fragrante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(perfumado)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fluir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(transcorrer, decorrer)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fruir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(desfrutar)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fusível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(aquilo que funde)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fuzil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(arma de fogo)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imergir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(afundar)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emergir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(vir à tona)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inflação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(alta dos preços)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infração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(violação)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infligir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(aplicar pena)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infringir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(violar, desrespeitar)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mandado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(ordem judicial)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mandato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(procuração)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peão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(aquele que anda a pé, domador de cavalos)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pião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(tipo de brinquedo)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precedente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(que vem antes)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procedente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(proveniente; que tem fundamento)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ratificar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(confirmar)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retificar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(corrigir)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recrear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(divertir)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recriar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(criar novamente)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soar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(produzir som)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suar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(transpirar)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sortir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(abastecer, misturar)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surtir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(produzir efeito)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sustar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(suspender)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suster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(sustentar)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tráfego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(trânsito)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tráfico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(comércio ilegal)</w:t>
                  </w:r>
                </w:p>
              </w:tc>
            </w:tr>
            <w:tr w:rsidR="00BE403B" w:rsidRPr="00BE403B" w:rsidTr="000D2ED4">
              <w:trPr>
                <w:tblCellSpacing w:w="0" w:type="dxa"/>
              </w:trPr>
              <w:tc>
                <w:tcPr>
                  <w:tcW w:w="24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vadear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(atravessar a vau)</w:t>
                  </w:r>
                </w:p>
              </w:tc>
              <w:tc>
                <w:tcPr>
                  <w:tcW w:w="2550" w:type="pct"/>
                  <w:tcBorders>
                    <w:top w:val="outset" w:sz="6" w:space="0" w:color="520693"/>
                    <w:left w:val="outset" w:sz="6" w:space="0" w:color="520693"/>
                    <w:bottom w:val="outset" w:sz="6" w:space="0" w:color="520693"/>
                    <w:right w:val="outset" w:sz="6" w:space="0" w:color="520693"/>
                  </w:tcBorders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>vadiar</w:t>
                  </w:r>
                  <w:proofErr w:type="gramEnd"/>
                  <w:r w:rsidRPr="00BE403B">
                    <w:rPr>
                      <w:rFonts w:ascii="Arial Narrow" w:eastAsia="Times New Roman" w:hAnsi="Arial Narrow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 (andar ociosamente)</w:t>
                  </w:r>
                </w:p>
              </w:tc>
            </w:tr>
          </w:tbl>
          <w:p w:rsidR="00BE403B" w:rsidRPr="00BE403B" w:rsidRDefault="00BE403B" w:rsidP="00C01737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eastAsia="pt-BR"/>
              </w:rPr>
            </w:pPr>
          </w:p>
          <w:tbl>
            <w:tblPr>
              <w:tblW w:w="2778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3"/>
              <w:gridCol w:w="1024"/>
            </w:tblGrid>
            <w:tr w:rsidR="00BE403B" w:rsidRPr="00BE403B" w:rsidTr="00BE403B">
              <w:trPr>
                <w:tblCellSpacing w:w="0" w:type="dxa"/>
                <w:jc w:val="center"/>
              </w:trPr>
              <w:tc>
                <w:tcPr>
                  <w:tcW w:w="3999" w:type="pct"/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001" w:type="pct"/>
                  <w:vAlign w:val="center"/>
                  <w:hideMark/>
                </w:tcPr>
                <w:p w:rsidR="00BE403B" w:rsidRPr="00BE403B" w:rsidRDefault="00BE403B" w:rsidP="00C01737">
                  <w:pPr>
                    <w:framePr w:hSpace="141" w:wrap="around" w:vAnchor="text" w:hAnchor="margin" w:y="232"/>
                    <w:spacing w:after="0" w:line="240" w:lineRule="auto"/>
                    <w:jc w:val="both"/>
                    <w:rPr>
                      <w:rFonts w:ascii="Arial Narrow" w:eastAsia="Times New Roman" w:hAnsi="Arial Narrow" w:cs="Times New Roman"/>
                      <w:sz w:val="24"/>
                      <w:szCs w:val="24"/>
                      <w:lang w:eastAsia="pt-BR"/>
                    </w:rPr>
                  </w:pPr>
                  <w:r w:rsidRPr="00BE403B">
                    <w:rPr>
                      <w:rFonts w:ascii="Arial Narrow" w:eastAsia="Times New Roman" w:hAnsi="Arial Narrow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</w:tbl>
          <w:p w:rsidR="00C01737" w:rsidRPr="006A007F" w:rsidRDefault="00C01737" w:rsidP="00C01737">
            <w:pPr>
              <w:jc w:val="both"/>
              <w:rPr>
                <w:rFonts w:ascii="Arial Narrow" w:hAnsi="Arial Narrow"/>
                <w:b/>
                <w:i/>
                <w:sz w:val="24"/>
                <w:u w:val="single"/>
              </w:rPr>
            </w:pPr>
            <w:r w:rsidRPr="006A007F">
              <w:rPr>
                <w:rFonts w:ascii="Arial Narrow" w:hAnsi="Arial Narrow"/>
                <w:b/>
                <w:i/>
                <w:sz w:val="24"/>
                <w:u w:val="single"/>
              </w:rPr>
              <w:t>Crase</w:t>
            </w:r>
          </w:p>
          <w:p w:rsidR="00C01737" w:rsidRPr="006A007F" w:rsidRDefault="00C01737" w:rsidP="00C01737">
            <w:pPr>
              <w:jc w:val="both"/>
              <w:rPr>
                <w:rFonts w:ascii="Arial Narrow" w:hAnsi="Arial Narrow"/>
                <w:sz w:val="24"/>
              </w:rPr>
            </w:pPr>
            <w:r w:rsidRPr="006A007F">
              <w:rPr>
                <w:rFonts w:ascii="Arial Narrow" w:hAnsi="Arial Narrow"/>
                <w:sz w:val="24"/>
              </w:rPr>
              <w:t>Quando há união entre o artigo feminino “a” e preposição “a”, ganhamos o a craseado (à).</w:t>
            </w:r>
          </w:p>
          <w:p w:rsidR="004F386D" w:rsidRPr="006A007F" w:rsidRDefault="004F386D" w:rsidP="004F386D">
            <w:pPr>
              <w:jc w:val="both"/>
              <w:rPr>
                <w:rFonts w:ascii="Arial Narrow" w:hAnsi="Arial Narrow"/>
                <w:sz w:val="24"/>
              </w:rPr>
            </w:pPr>
            <w:r w:rsidRPr="006A007F">
              <w:rPr>
                <w:rFonts w:ascii="Arial Narrow" w:hAnsi="Arial Narrow"/>
                <w:sz w:val="24"/>
              </w:rPr>
              <w:t xml:space="preserve">Vou à igreja </w:t>
            </w:r>
          </w:p>
          <w:p w:rsidR="004F386D" w:rsidRPr="006A007F" w:rsidRDefault="004F386D" w:rsidP="004F386D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 Narrow" w:hAnsi="Arial Narrow"/>
                <w:i/>
                <w:sz w:val="24"/>
              </w:rPr>
            </w:pPr>
            <w:r w:rsidRPr="006A007F">
              <w:rPr>
                <w:rFonts w:ascii="Arial Narrow" w:hAnsi="Arial Narrow"/>
                <w:i/>
                <w:sz w:val="24"/>
              </w:rPr>
              <w:t xml:space="preserve">Quem vai, vai à algum lugar; </w:t>
            </w:r>
          </w:p>
          <w:p w:rsidR="004F386D" w:rsidRPr="006A007F" w:rsidRDefault="004F386D" w:rsidP="004F386D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 Narrow" w:hAnsi="Arial Narrow"/>
                <w:i/>
                <w:sz w:val="24"/>
              </w:rPr>
            </w:pPr>
            <w:r w:rsidRPr="006A007F">
              <w:rPr>
                <w:rFonts w:ascii="Arial Narrow" w:hAnsi="Arial Narrow"/>
                <w:i/>
                <w:sz w:val="24"/>
              </w:rPr>
              <w:t>Igreja é substantivo feminino e portanto precedido de artigo feminino definido.</w:t>
            </w:r>
          </w:p>
          <w:p w:rsidR="006A007F" w:rsidRPr="006A007F" w:rsidRDefault="004F386D" w:rsidP="003046C7">
            <w:pPr>
              <w:jc w:val="both"/>
              <w:rPr>
                <w:rFonts w:ascii="Arial Narrow" w:hAnsi="Arial Narrow"/>
                <w:i/>
                <w:color w:val="FF0000"/>
                <w:sz w:val="24"/>
              </w:rPr>
            </w:pPr>
            <w:r w:rsidRPr="006A007F">
              <w:rPr>
                <w:rFonts w:ascii="Arial Narrow" w:hAnsi="Arial Narrow"/>
                <w:i/>
                <w:color w:val="FF0000"/>
                <w:sz w:val="24"/>
              </w:rPr>
              <w:t>*Substituir o substantivo feminino (igreja, casa, escola) por substantivo masculino (supermercado, carro, banco). Se couber “ao”, craseia-se o “a”.</w:t>
            </w:r>
          </w:p>
          <w:p w:rsidR="004F386D" w:rsidRDefault="004F386D" w:rsidP="003046C7">
            <w:pPr>
              <w:jc w:val="both"/>
              <w:rPr>
                <w:rFonts w:ascii="Arial Narrow" w:hAnsi="Arial Narrow"/>
                <w:i/>
                <w:color w:val="FF0000"/>
                <w:sz w:val="24"/>
              </w:rPr>
            </w:pPr>
            <w:r w:rsidRPr="006A007F">
              <w:rPr>
                <w:rFonts w:ascii="Arial Narrow" w:hAnsi="Arial Narrow"/>
                <w:i/>
                <w:color w:val="FF0000"/>
                <w:sz w:val="24"/>
              </w:rPr>
              <w:t xml:space="preserve">Exemplo: </w:t>
            </w:r>
            <w:r w:rsidR="006A007F" w:rsidRPr="006A007F">
              <w:rPr>
                <w:rFonts w:ascii="Arial Narrow" w:hAnsi="Arial Narrow"/>
                <w:i/>
                <w:color w:val="FF0000"/>
                <w:sz w:val="24"/>
              </w:rPr>
              <w:t>Vou a escola (Substituindo) / Vou ao banco (Correto)=Vou à escola</w:t>
            </w:r>
            <w:r w:rsidR="00E05E71">
              <w:rPr>
                <w:rFonts w:ascii="Arial Narrow" w:hAnsi="Arial Narrow"/>
                <w:i/>
                <w:color w:val="FF0000"/>
                <w:sz w:val="24"/>
              </w:rPr>
              <w:t>.</w:t>
            </w:r>
          </w:p>
          <w:p w:rsidR="00B0242C" w:rsidRPr="006A007F" w:rsidRDefault="00B0242C" w:rsidP="003046C7">
            <w:pPr>
              <w:jc w:val="both"/>
              <w:rPr>
                <w:rFonts w:ascii="Arial Narrow" w:hAnsi="Arial Narrow"/>
                <w:i/>
                <w:color w:val="FF0000"/>
                <w:sz w:val="24"/>
              </w:rPr>
            </w:pPr>
            <w:bookmarkStart w:id="0" w:name="_GoBack"/>
            <w:bookmarkEnd w:id="0"/>
          </w:p>
          <w:p w:rsidR="00BE403B" w:rsidRPr="00BE403B" w:rsidRDefault="00BE403B" w:rsidP="00C01737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eastAsia="pt-BR"/>
              </w:rPr>
            </w:pPr>
          </w:p>
        </w:tc>
      </w:tr>
    </w:tbl>
    <w:p w:rsidR="00BE403B" w:rsidRPr="00BE403B" w:rsidRDefault="00BE403B" w:rsidP="00C01737">
      <w:pPr>
        <w:jc w:val="both"/>
        <w:rPr>
          <w:rFonts w:ascii="Arial Narrow" w:hAnsi="Arial Narrow"/>
          <w:sz w:val="24"/>
        </w:rPr>
      </w:pPr>
    </w:p>
    <w:p w:rsidR="0032372B" w:rsidRPr="005A257D" w:rsidRDefault="0032372B" w:rsidP="00C01737">
      <w:pPr>
        <w:jc w:val="both"/>
        <w:rPr>
          <w:rFonts w:ascii="Arial Narrow" w:hAnsi="Arial Narrow"/>
          <w:b/>
          <w:i/>
          <w:sz w:val="24"/>
          <w:u w:val="single"/>
        </w:rPr>
      </w:pPr>
    </w:p>
    <w:sectPr w:rsidR="0032372B" w:rsidRPr="005A257D" w:rsidSect="005F75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85801"/>
    <w:multiLevelType w:val="hybridMultilevel"/>
    <w:tmpl w:val="E68C1C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24B78"/>
    <w:multiLevelType w:val="hybridMultilevel"/>
    <w:tmpl w:val="E7FC6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879E8"/>
    <w:multiLevelType w:val="hybridMultilevel"/>
    <w:tmpl w:val="E8A82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0F7F67"/>
    <w:multiLevelType w:val="hybridMultilevel"/>
    <w:tmpl w:val="09401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C82B11"/>
    <w:multiLevelType w:val="hybridMultilevel"/>
    <w:tmpl w:val="CA8AAA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72B"/>
    <w:rsid w:val="00231A9B"/>
    <w:rsid w:val="0028313C"/>
    <w:rsid w:val="003046C7"/>
    <w:rsid w:val="003059BE"/>
    <w:rsid w:val="0032372B"/>
    <w:rsid w:val="00440EFF"/>
    <w:rsid w:val="00491939"/>
    <w:rsid w:val="004F386D"/>
    <w:rsid w:val="004F6969"/>
    <w:rsid w:val="005A257D"/>
    <w:rsid w:val="005F7557"/>
    <w:rsid w:val="0060684A"/>
    <w:rsid w:val="00674B14"/>
    <w:rsid w:val="006A007F"/>
    <w:rsid w:val="00801911"/>
    <w:rsid w:val="00801EDB"/>
    <w:rsid w:val="00802B83"/>
    <w:rsid w:val="00AC2A2F"/>
    <w:rsid w:val="00AF5712"/>
    <w:rsid w:val="00B0242C"/>
    <w:rsid w:val="00B41A47"/>
    <w:rsid w:val="00BE403B"/>
    <w:rsid w:val="00C01737"/>
    <w:rsid w:val="00D12959"/>
    <w:rsid w:val="00E05E71"/>
    <w:rsid w:val="00E5065A"/>
    <w:rsid w:val="00F2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4FBEE-D722-4A8B-8548-1B6C80AE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237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2372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32372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2372B"/>
    <w:pPr>
      <w:ind w:left="720"/>
      <w:contextualSpacing/>
    </w:pPr>
  </w:style>
  <w:style w:type="paragraph" w:customStyle="1" w:styleId="roxo">
    <w:name w:val="roxo"/>
    <w:basedOn w:val="Normal"/>
    <w:rsid w:val="00BE4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">
    <w:name w:val="texto"/>
    <w:basedOn w:val="Normal"/>
    <w:rsid w:val="00BE4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E4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3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287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dotted" w:sz="6" w:space="0" w:color="CCCCCC"/>
            <w:right w:val="single" w:sz="2" w:space="0" w:color="DDDDDD"/>
          </w:divBdr>
          <w:divsChild>
            <w:div w:id="889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ad.mackenzie.br/moodle/course/view.php?id=293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885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Morelatto</dc:creator>
  <cp:keywords/>
  <dc:description/>
  <cp:lastModifiedBy>Pedro Morelatto</cp:lastModifiedBy>
  <cp:revision>23</cp:revision>
  <dcterms:created xsi:type="dcterms:W3CDTF">2014-10-02T18:53:00Z</dcterms:created>
  <dcterms:modified xsi:type="dcterms:W3CDTF">2014-10-02T21:07:00Z</dcterms:modified>
</cp:coreProperties>
</file>