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20"/>
        <w:jc w:val="center"/>
      </w:pPr>
      <w:r>
        <w:rPr>
          <w:rFonts w:ascii="Arial" w:cs="Arial" w:eastAsia="Arial" w:hAnsi="Arial"/>
          <w:b/>
          <w:bCs/>
          <w:color w:val="2E4057"/>
          <w:sz w:val="52"/>
          <w:szCs w:val="52"/>
        </w:rPr>
        <w:t xml:space="preserve">ORCHETRA</w:t>
      </w:r>
    </w:p>
    <w:p>
      <w:pPr>
        <w:spacing w:after="40"/>
        <w:jc w:val="center"/>
      </w:pPr>
      <w:r>
        <w:rPr>
          <w:rFonts w:ascii="Arial" w:cs="Arial" w:eastAsia="Arial" w:hAnsi="Arial"/>
          <w:color w:val="666666"/>
          <w:sz w:val="32"/>
          <w:szCs w:val="32"/>
        </w:rPr>
        <w:t xml:space="preserve">Technical Architecture</w:t>
      </w:r>
    </w:p>
    <w:p>
      <w:pPr>
        <w:spacing w:after="40"/>
        <w:jc w:val="center"/>
      </w:pPr>
      <w:r>
        <w:rPr>
          <w:rFonts w:ascii="Arial" w:cs="Arial" w:eastAsia="Arial" w:hAnsi="Arial"/>
          <w:color w:val="666666"/>
          <w:sz w:val="24"/>
          <w:szCs w:val="24"/>
        </w:rPr>
        <w:t xml:space="preserve">Infrastructure, API, Workers &amp; Plugins</w:t>
      </w:r>
    </w:p>
    <w:p>
      <w:pPr>
        <w:spacing w:after="200"/>
      </w:pPr>
    </w:p>
    <w:p>
      <w:pPr>
        <w:pBdr>
          <w:top w:val="single" w:color="2E4057" w:sz="2"/>
        </w:pBdr>
        <w:spacing w:after="0"/>
        <w:jc w:val="center"/>
      </w:pPr>
    </w:p>
    <w:p>
      <w:pPr>
        <w:spacing w:after="200"/>
      </w:pPr>
    </w:p>
    <w:p>
      <w:pPr>
        <w:spacing w:after="80"/>
        <w:jc w:val="center"/>
      </w:pPr>
      <w:r>
        <w:rPr>
          <w:rFonts w:ascii="Arial" w:cs="Arial" w:eastAsia="Arial" w:hAnsi="Arial"/>
          <w:color w:val="666666"/>
          <w:sz w:val="22"/>
          <w:szCs w:val="22"/>
        </w:rPr>
        <w:t xml:space="preserve">Version 1.0</w:t>
      </w:r>
    </w:p>
    <w:p>
      <w:pPr>
        <w:spacing w:after="80"/>
        <w:jc w:val="center"/>
      </w:pPr>
      <w:r>
        <w:rPr>
          <w:rFonts w:ascii="Arial" w:cs="Arial" w:eastAsia="Arial" w:hAnsi="Arial"/>
          <w:color w:val="666666"/>
          <w:sz w:val="22"/>
          <w:szCs w:val="22"/>
        </w:rPr>
        <w:t xml:space="preserve">February 2026</w:t>
      </w:r>
    </w:p>
    <w:p>
      <w:pPr>
        <w:jc w:val="center"/>
      </w:pPr>
      <w:r>
        <w:rPr>
          <w:rFonts w:ascii="Arial" w:cs="Arial" w:eastAsia="Arial" w:hAnsi="Arial"/>
          <w:i/>
          <w:iCs/>
          <w:color w:val="666666"/>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2E4057"/>
          <w:sz w:val="32"/>
          <w:szCs w:val="32"/>
        </w:rPr>
        <w:t xml:space="preserve">1. Executive Summary</w:t>
      </w:r>
    </w:p>
    <w:p>
      <w:pPr>
        <w:spacing w:after="120"/>
      </w:pPr>
      <w:r>
        <w:rPr>
          <w:rFonts w:ascii="Arial" w:cs="Arial" w:eastAsia="Arial" w:hAnsi="Arial"/>
          <w:sz w:val="22"/>
          <w:szCs w:val="22"/>
        </w:rPr>
        <w:t xml:space="preserve">This document defines the complete technical architecture for Orchetra, an AI-first task and project management SaaS for solo founders and small teams. It covers the infrastructure stack, API and MCP server design, worker communication protocol, plugin system, onboarding flow, and cost analysis.</w:t>
      </w:r>
    </w:p>
    <w:p>
      <w:pPr>
        <w:spacing w:after="120"/>
      </w:pPr>
      <w:r>
        <w:rPr>
          <w:rFonts w:ascii="Arial" w:cs="Arial" w:eastAsia="Arial" w:hAnsi="Arial"/>
          <w:sz w:val="22"/>
          <w:szCs w:val="22"/>
        </w:rPr>
        <w:t xml:space="preserve">This document complements the existing Storage, Memory &amp; Context Architecture document (v1.0) which covers database schema, knowledge retrieval, compaction, and context modes in detail. The two documents together form the complete Orchetra technical specification.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6"/>
              <w:left w:val="single" w:color="CCCCCC" w:sz="1"/>
              <w:bottom w:val="single" w:color="CCCCCC" w:sz="1"/>
              <w:right w:val="single" w:color="CCCCCC" w:sz="1"/>
            </w:tcBorders>
            <w:shd w:fill="EDF4F8" w:val="clear"/>
            <w:tcMar>
              <w:top w:type="dxa" w:w="120"/>
              <w:left w:type="dxa" w:w="200"/>
              <w:bottom w:type="dxa" w:w="120"/>
              <w:right w:type="dxa" w:w="200"/>
            </w:tcMar>
          </w:tcPr>
          <w:p>
            <w:pPr>
              <w:spacing w:after="80"/>
            </w:pPr>
            <w:r>
              <w:rPr>
                <w:rFonts w:ascii="Arial" w:cs="Arial" w:eastAsia="Arial" w:hAnsi="Arial"/>
                <w:b/>
                <w:bCs/>
                <w:color w:val="2E4057"/>
                <w:sz w:val="22"/>
                <w:szCs w:val="22"/>
              </w:rPr>
              <w:t xml:space="preserve">Scope of This Document</w:t>
            </w:r>
          </w:p>
          <w:p>
            <w:pPr>
              <w:spacing w:after="40"/>
            </w:pPr>
            <w:r>
              <w:rPr>
                <w:rFonts w:ascii="Arial" w:cs="Arial" w:eastAsia="Arial" w:hAnsi="Arial"/>
                <w:color w:val="333333"/>
                <w:sz w:val="20"/>
                <w:szCs w:val="20"/>
              </w:rPr>
              <w:t xml:space="preserve">Infrastructure: Cloudflare Workers + Supabase (who does what)</w:t>
            </w:r>
          </w:p>
          <w:p>
            <w:pPr>
              <w:spacing w:after="40"/>
            </w:pPr>
            <w:r>
              <w:rPr>
                <w:rFonts w:ascii="Arial" w:cs="Arial" w:eastAsia="Arial" w:hAnsi="Arial"/>
                <w:color w:val="333333"/>
                <w:sz w:val="20"/>
                <w:szCs w:val="20"/>
              </w:rPr>
              <w:t xml:space="preserve">API &amp; MCP Server: endpoints, protocol, authentication</w:t>
            </w:r>
          </w:p>
          <w:p>
            <w:pPr>
              <w:spacing w:after="40"/>
            </w:pPr>
            <w:r>
              <w:rPr>
                <w:rFonts w:ascii="Arial" w:cs="Arial" w:eastAsia="Arial" w:hAnsi="Arial"/>
                <w:color w:val="333333"/>
                <w:sz w:val="20"/>
                <w:szCs w:val="20"/>
              </w:rPr>
              <w:t xml:space="preserve">Worker Communication: pull model, polling, task lifecycle</w:t>
            </w:r>
          </w:p>
          <w:p>
            <w:pPr>
              <w:spacing w:after="40"/>
            </w:pPr>
            <w:r>
              <w:rPr>
                <w:rFonts w:ascii="Arial" w:cs="Arial" w:eastAsia="Arial" w:hAnsi="Arial"/>
                <w:color w:val="333333"/>
                <w:sz w:val="20"/>
                <w:szCs w:val="20"/>
              </w:rPr>
              <w:t xml:space="preserve">Worker Tokens: per-worker auth, generation, scoping</w:t>
            </w:r>
          </w:p>
          <w:p>
            <w:pPr>
              <w:spacing w:after="40"/>
            </w:pPr>
            <w:r>
              <w:rPr>
                <w:rFonts w:ascii="Arial" w:cs="Arial" w:eastAsia="Arial" w:hAnsi="Arial"/>
                <w:color w:val="333333"/>
                <w:sz w:val="20"/>
                <w:szCs w:val="20"/>
              </w:rPr>
              <w:t xml:space="preserve">Plugin System: OAuth, config-driven, user-assembled views</w:t>
            </w:r>
          </w:p>
          <w:p>
            <w:pPr>
              <w:spacing w:after="40"/>
            </w:pPr>
            <w:r>
              <w:rPr>
                <w:rFonts w:ascii="Arial" w:cs="Arial" w:eastAsia="Arial" w:hAnsi="Arial"/>
                <w:color w:val="333333"/>
                <w:sz w:val="20"/>
                <w:szCs w:val="20"/>
              </w:rPr>
              <w:t xml:space="preserve">Onboarding Flow: guided setup for first worker connection</w:t>
            </w:r>
          </w:p>
          <w:p>
            <w:pPr>
              <w:spacing w:after="40"/>
            </w:pPr>
            <w:r>
              <w:rPr>
                <w:rFonts w:ascii="Arial" w:cs="Arial" w:eastAsia="Arial" w:hAnsi="Arial"/>
                <w:color w:val="333333"/>
                <w:sz w:val="20"/>
                <w:szCs w:val="20"/>
              </w:rPr>
              <w:t xml:space="preserve">Cost Analysis: per-component breakdown</w:t>
            </w:r>
          </w:p>
        </w:tc>
      </w:tr>
    </w:tbl>
    <w:p>
      <w:pPr>
        <w:pStyle w:val="Heading1"/>
        <w:spacing w:before="360" w:after="200"/>
      </w:pPr>
      <w:r>
        <w:rPr>
          <w:rFonts w:ascii="Arial" w:cs="Arial" w:eastAsia="Arial" w:hAnsi="Arial"/>
          <w:b/>
          <w:bCs/>
          <w:color w:val="2E4057"/>
          <w:sz w:val="32"/>
          <w:szCs w:val="32"/>
        </w:rPr>
        <w:t xml:space="preserve">2. Infrastructure Stack</w:t>
      </w:r>
    </w:p>
    <w:p>
      <w:pPr>
        <w:spacing w:after="120"/>
      </w:pPr>
      <w:r>
        <w:rPr>
          <w:rFonts w:ascii="Arial" w:cs="Arial" w:eastAsia="Arial" w:hAnsi="Arial"/>
          <w:sz w:val="22"/>
          <w:szCs w:val="22"/>
        </w:rPr>
        <w:t xml:space="preserve">Orchetra runs on two providers with clear separation of responsibilities. No custom servers, no VPS, everything serverless.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47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&amp; MCP Server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Workers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agent-facing endpoints. Global edge distribution, near-zero cold start, handles polling from workers worldwide.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Pages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app, auto-deploys from Git. Served from edge.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(Postgres)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All structured data: tasks, workers, projects, plugin_data, knowledge_index, memory_facts.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(pgvector)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Semantic memory: embeddings for knowledge retrieval.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outputs, user uploads, artifacts. RLS-protected.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authentication, JWT tokens, Row Level Security.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Realtime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WebSocket: live task updates, agent progress, notifications to frontend.</w:t>
            </w:r>
          </w:p>
        </w:tc>
      </w:tr>
    </w:tbl>
    <w:p>
      <w:pPr>
        <w:pStyle w:val="Heading2"/>
        <w:spacing w:before="280" w:after="160"/>
      </w:pPr>
      <w:r>
        <w:rPr>
          <w:rFonts w:ascii="Arial" w:cs="Arial" w:eastAsia="Arial" w:hAnsi="Arial"/>
          <w:b/>
          <w:bCs/>
          <w:color w:val="2E4057"/>
          <w:sz w:val="26"/>
          <w:szCs w:val="26"/>
        </w:rPr>
        <w:t xml:space="preserve">2.1 Why Cloudflare Workers for API (Not Supabase Edge Functions)</w:t>
      </w:r>
    </w:p>
    <w:p>
      <w:pPr>
        <w:spacing w:after="120"/>
      </w:pPr>
      <w:r>
        <w:rPr>
          <w:rFonts w:ascii="Arial" w:cs="Arial" w:eastAsia="Arial" w:hAnsi="Arial"/>
          <w:sz w:val="22"/>
          <w:szCs w:val="22"/>
        </w:rPr>
        <w:t xml:space="preserve">Supabase Edge Functions run on Deno and can have 200–500ms cold starts. Cloudflare Workers have near-zero cold start globally. For polling agents that hit the API every 10 seconds, this latency difference matters. Cloudflare Workers also have a generous free tier: 10 million requests/month free, then $0.30 per additional million.</w:t>
      </w:r>
    </w:p>
    <w:p>
      <w:pPr>
        <w:spacing w:after="120"/>
      </w:pPr>
      <w:r>
        <w:rPr>
          <w:rFonts w:ascii="Arial" w:cs="Arial" w:eastAsia="Arial" w:hAnsi="Arial"/>
          <w:sz w:val="22"/>
          <w:szCs w:val="22"/>
        </w:rPr>
        <w:t xml:space="preserve">Supabase remains the database and auth layer. Cloudflare Workers connect to Supabase via the standard Supabase JS client, using the service role key for backend operations.</w:t>
      </w:r>
    </w:p>
    <w:p>
      <w:pPr>
        <w:pStyle w:val="Heading2"/>
        <w:spacing w:before="280" w:after="160"/>
      </w:pPr>
      <w:r>
        <w:rPr>
          <w:rFonts w:ascii="Arial" w:cs="Arial" w:eastAsia="Arial" w:hAnsi="Arial"/>
          <w:b/>
          <w:bCs/>
          <w:color w:val="2E4057"/>
          <w:sz w:val="26"/>
          <w:szCs w:val="26"/>
        </w:rPr>
        <w:t xml:space="preserve">2.2 Data Flow</w:t>
      </w:r>
    </w:p>
    <w:p>
      <w:pPr>
        <w:spacing w:after="120"/>
      </w:pPr>
      <w:r>
        <w:rPr>
          <w:rFonts w:ascii="Arial" w:cs="Arial" w:eastAsia="Arial" w:hAnsi="Arial"/>
          <w:sz w:val="22"/>
          <w:szCs w:val="22"/>
        </w:rPr>
        <w:t xml:space="preserve">The complete request flow through the system:</w:t>
      </w:r>
    </w:p>
    <w:p>
      <w:pPr>
        <w:pStyle w:val="ListParagraph"/>
        <w:numPr>
          <w:ilvl w:val="0"/>
          <w:numId w:val="2"/>
        </w:numPr>
        <w:spacing w:after="60"/>
      </w:pPr>
      <w:r>
        <w:rPr>
          <w:rFonts w:ascii="Arial" w:cs="Arial" w:eastAsia="Arial" w:hAnsi="Arial"/>
          <w:sz w:val="22"/>
          <w:szCs w:val="22"/>
        </w:rPr>
        <w:t xml:space="preserve">Agent polls Cloudflare Worker endpoint (GET /api/worker/tasks)</w:t>
      </w:r>
    </w:p>
    <w:p>
      <w:pPr>
        <w:pStyle w:val="ListParagraph"/>
        <w:numPr>
          <w:ilvl w:val="0"/>
          <w:numId w:val="2"/>
        </w:numPr>
        <w:spacing w:after="60"/>
      </w:pPr>
      <w:r>
        <w:rPr>
          <w:rFonts w:ascii="Arial" w:cs="Arial" w:eastAsia="Arial" w:hAnsi="Arial"/>
          <w:sz w:val="22"/>
          <w:szCs w:val="22"/>
        </w:rPr>
        <w:t xml:space="preserve">Cloudflare Worker authenticates worker token against Supabase</w:t>
      </w:r>
    </w:p>
    <w:p>
      <w:pPr>
        <w:pStyle w:val="ListParagraph"/>
        <w:numPr>
          <w:ilvl w:val="0"/>
          <w:numId w:val="2"/>
        </w:numPr>
        <w:spacing w:after="60"/>
      </w:pPr>
      <w:r>
        <w:rPr>
          <w:rFonts w:ascii="Arial" w:cs="Arial" w:eastAsia="Arial" w:hAnsi="Arial"/>
          <w:sz w:val="22"/>
          <w:szCs w:val="22"/>
        </w:rPr>
        <w:t xml:space="preserve">Worker queries Supabase DB for pending tasks assigned to this worker</w:t>
      </w:r>
    </w:p>
    <w:p>
      <w:pPr>
        <w:pStyle w:val="ListParagraph"/>
        <w:numPr>
          <w:ilvl w:val="0"/>
          <w:numId w:val="2"/>
        </w:numPr>
        <w:spacing w:after="60"/>
      </w:pPr>
      <w:r>
        <w:rPr>
          <w:rFonts w:ascii="Arial" w:cs="Arial" w:eastAsia="Arial" w:hAnsi="Arial"/>
          <w:sz w:val="22"/>
          <w:szCs w:val="22"/>
        </w:rPr>
        <w:t xml:space="preserve">Response returned to agent with task context</w:t>
      </w:r>
    </w:p>
    <w:p>
      <w:pPr>
        <w:pStyle w:val="ListParagraph"/>
        <w:numPr>
          <w:ilvl w:val="0"/>
          <w:numId w:val="2"/>
        </w:numPr>
        <w:spacing w:after="60"/>
      </w:pPr>
      <w:r>
        <w:rPr>
          <w:rFonts w:ascii="Arial" w:cs="Arial" w:eastAsia="Arial" w:hAnsi="Arial"/>
          <w:sz w:val="22"/>
          <w:szCs w:val="22"/>
        </w:rPr>
        <w:t xml:space="preserve">Agent works, reports steps via POST to Cloudflare Worker</w:t>
      </w:r>
    </w:p>
    <w:p>
      <w:pPr>
        <w:pStyle w:val="ListParagraph"/>
        <w:numPr>
          <w:ilvl w:val="0"/>
          <w:numId w:val="2"/>
        </w:numPr>
        <w:spacing w:after="60"/>
      </w:pPr>
      <w:r>
        <w:rPr>
          <w:rFonts w:ascii="Arial" w:cs="Arial" w:eastAsia="Arial" w:hAnsi="Arial"/>
          <w:sz w:val="22"/>
          <w:szCs w:val="22"/>
        </w:rPr>
        <w:t xml:space="preserve">Cloudflare Worker writes steps to Supabase, triggers Realtime event</w:t>
      </w:r>
    </w:p>
    <w:p>
      <w:pPr>
        <w:pStyle w:val="ListParagraph"/>
        <w:numPr>
          <w:ilvl w:val="0"/>
          <w:numId w:val="2"/>
        </w:numPr>
        <w:spacing w:after="60"/>
      </w:pPr>
      <w:r>
        <w:rPr>
          <w:rFonts w:ascii="Arial" w:cs="Arial" w:eastAsia="Arial" w:hAnsi="Arial"/>
          <w:sz w:val="22"/>
          <w:szCs w:val="22"/>
        </w:rPr>
        <w:t xml:space="preserve">Frontend receives Realtime update, shows live progress to user</w:t>
      </w:r>
    </w:p>
    <w:p>
      <w:pPr>
        <w:pStyle w:val="Heading1"/>
        <w:spacing w:before="360" w:after="200"/>
      </w:pPr>
      <w:r>
        <w:rPr>
          <w:rFonts w:ascii="Arial" w:cs="Arial" w:eastAsia="Arial" w:hAnsi="Arial"/>
          <w:b/>
          <w:bCs/>
          <w:color w:val="2E4057"/>
          <w:sz w:val="32"/>
          <w:szCs w:val="32"/>
        </w:rPr>
        <w:t xml:space="preserve">3. API &amp; MCP Server Design</w:t>
      </w:r>
    </w:p>
    <w:p>
      <w:pPr>
        <w:spacing w:after="120"/>
      </w:pPr>
      <w:r>
        <w:rPr>
          <w:rFonts w:ascii="Arial" w:cs="Arial" w:eastAsia="Arial" w:hAnsi="Arial"/>
          <w:sz w:val="22"/>
          <w:szCs w:val="22"/>
        </w:rPr>
        <w:t xml:space="preserve">All agent communication goes through a unified API layer hosted on Cloudflare Workers. This layer also implements the MCP (Model Context Protocol) server for agents that support it natively (e.g., Claude CLI).</w:t>
      </w:r>
    </w:p>
    <w:p>
      <w:pPr>
        <w:pStyle w:val="Heading2"/>
        <w:spacing w:before="280" w:after="160"/>
      </w:pPr>
      <w:r>
        <w:rPr>
          <w:rFonts w:ascii="Arial" w:cs="Arial" w:eastAsia="Arial" w:hAnsi="Arial"/>
          <w:b/>
          <w:bCs/>
          <w:color w:val="2E4057"/>
          <w:sz w:val="26"/>
          <w:szCs w:val="26"/>
        </w:rPr>
        <w:t xml:space="preserve">3.1 Core Endpoints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560"/>
        <w:gridCol w:w="2000"/>
      </w:tblGrid>
      <w:tr>
        <w:tc>
          <w:tcPr>
            <w:tcW w:type="dxa" w:w="1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/api/worker/tasks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Poll for pending tasks assigned to this worker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Worker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/api/worker/tasks/:id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full task detail with context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Token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/api/worker/tasks/:id/accept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Worker claims task, status → running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Worker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/api/worker/tasks/:id/steps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progress step (tool call, output,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Token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/api/worker/tasks/:id/artifacts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Upload file artifact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Worker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/api/worker/tasks/:id/complete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task as done, submit final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Token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/api/worker/tasks/:id/blocked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Signal task is blocked with reason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Worker Token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/api/worker/health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 check (used during onboarding)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Token</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/api/worker/register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Self-registration during setup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Setup Token (one-time)</w:t>
            </w:r>
          </w:p>
        </w:tc>
      </w:tr>
    </w:tbl>
    <w:p>
      <w:pPr>
        <w:pStyle w:val="Heading2"/>
        <w:spacing w:before="280" w:after="160"/>
      </w:pPr>
      <w:r>
        <w:rPr>
          <w:rFonts w:ascii="Arial" w:cs="Arial" w:eastAsia="Arial" w:hAnsi="Arial"/>
          <w:b/>
          <w:bCs/>
          <w:color w:val="2E4057"/>
          <w:sz w:val="26"/>
          <w:szCs w:val="26"/>
        </w:rPr>
        <w:t xml:space="preserve">3.2 MCP Server Mode</w:t>
      </w:r>
    </w:p>
    <w:p>
      <w:pPr>
        <w:spacing w:after="120"/>
      </w:pPr>
      <w:r>
        <w:rPr>
          <w:rFonts w:ascii="Arial" w:cs="Arial" w:eastAsia="Arial" w:hAnsi="Arial"/>
          <w:sz w:val="22"/>
          <w:szCs w:val="22"/>
        </w:rPr>
        <w:t xml:space="preserve">For agents that support MCP (Model Context Protocol), Orchetra exposes itself as an MCP server. Instead of raw REST calls, the agent connects via MCP and receives Orchetra tools natively in its tool palette.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6"/>
              <w:left w:val="single" w:color="CCCCCC" w:sz="1"/>
              <w:bottom w:val="single" w:color="CCCCCC" w:sz="1"/>
              <w:right w:val="single" w:color="CCCCCC" w:sz="1"/>
            </w:tcBorders>
            <w:shd w:fill="EDF4F8" w:val="clear"/>
            <w:tcMar>
              <w:top w:type="dxa" w:w="120"/>
              <w:left w:type="dxa" w:w="200"/>
              <w:bottom w:type="dxa" w:w="120"/>
              <w:right w:type="dxa" w:w="200"/>
            </w:tcMar>
          </w:tcPr>
          <w:p>
            <w:pPr>
              <w:spacing w:after="80"/>
            </w:pPr>
            <w:r>
              <w:rPr>
                <w:rFonts w:ascii="Arial" w:cs="Arial" w:eastAsia="Arial" w:hAnsi="Arial"/>
                <w:b/>
                <w:bCs/>
                <w:color w:val="2E4057"/>
                <w:sz w:val="22"/>
                <w:szCs w:val="22"/>
              </w:rPr>
              <w:t xml:space="preserve">MCP Tools Provided to Agents</w:t>
            </w:r>
          </w:p>
          <w:p>
            <w:pPr>
              <w:spacing w:after="40"/>
            </w:pPr>
            <w:r>
              <w:rPr>
                <w:rFonts w:ascii="Arial" w:cs="Arial" w:eastAsia="Arial" w:hAnsi="Arial"/>
                <w:color w:val="333333"/>
                <w:sz w:val="20"/>
                <w:szCs w:val="20"/>
              </w:rPr>
              <w:t xml:space="preserve">orchetra.get_tasks() — list pending tasks for this worker</w:t>
            </w:r>
          </w:p>
          <w:p>
            <w:pPr>
              <w:spacing w:after="40"/>
            </w:pPr>
            <w:r>
              <w:rPr>
                <w:rFonts w:ascii="Arial" w:cs="Arial" w:eastAsia="Arial" w:hAnsi="Arial"/>
                <w:color w:val="333333"/>
                <w:sz w:val="20"/>
                <w:szCs w:val="20"/>
              </w:rPr>
              <w:t xml:space="preserve">orchetra.accept_task(task_id) — claim a task</w:t>
            </w:r>
          </w:p>
          <w:p>
            <w:pPr>
              <w:spacing w:after="40"/>
            </w:pPr>
            <w:r>
              <w:rPr>
                <w:rFonts w:ascii="Arial" w:cs="Arial" w:eastAsia="Arial" w:hAnsi="Arial"/>
                <w:color w:val="333333"/>
                <w:sz w:val="20"/>
                <w:szCs w:val="20"/>
              </w:rPr>
              <w:t xml:space="preserve">orchetra.report_step(task_id, message) — log progress</w:t>
            </w:r>
          </w:p>
          <w:p>
            <w:pPr>
              <w:spacing w:after="40"/>
            </w:pPr>
            <w:r>
              <w:rPr>
                <w:rFonts w:ascii="Arial" w:cs="Arial" w:eastAsia="Arial" w:hAnsi="Arial"/>
                <w:color w:val="333333"/>
                <w:sz w:val="20"/>
                <w:szCs w:val="20"/>
              </w:rPr>
              <w:t xml:space="preserve">orchetra.submit_artifact(task_id, filename, content) — upload file</w:t>
            </w:r>
          </w:p>
          <w:p>
            <w:pPr>
              <w:spacing w:after="40"/>
            </w:pPr>
            <w:r>
              <w:rPr>
                <w:rFonts w:ascii="Arial" w:cs="Arial" w:eastAsia="Arial" w:hAnsi="Arial"/>
                <w:color w:val="333333"/>
                <w:sz w:val="20"/>
                <w:szCs w:val="20"/>
              </w:rPr>
              <w:t xml:space="preserve">orchetra.complete(task_id, output) — mark task done</w:t>
            </w:r>
          </w:p>
          <w:p>
            <w:pPr>
              <w:spacing w:after="40"/>
            </w:pPr>
            <w:r>
              <w:rPr>
                <w:rFonts w:ascii="Arial" w:cs="Arial" w:eastAsia="Arial" w:hAnsi="Arial"/>
                <w:color w:val="333333"/>
                <w:sz w:val="20"/>
                <w:szCs w:val="20"/>
              </w:rPr>
              <w:t xml:space="preserve">orchetra.blocked(task_id, reason) — signal blocker</w:t>
            </w:r>
          </w:p>
          <w:p>
            <w:pPr>
              <w:spacing w:after="40"/>
            </w:pPr>
            <w:r>
              <w:rPr>
                <w:rFonts w:ascii="Arial" w:cs="Arial" w:eastAsia="Arial" w:hAnsi="Arial"/>
                <w:color w:val="333333"/>
                <w:sz w:val="20"/>
                <w:szCs w:val="20"/>
              </w:rPr>
              <w:t xml:space="preserve">orchetra.get_context(task_id) — retrieve knowledge index + relevant memory facts</w:t>
            </w:r>
          </w:p>
        </w:tc>
      </w:tr>
    </w:tbl>
    <w:p>
      <w:pPr>
        <w:spacing w:after="120"/>
      </w:pPr>
      <w:r>
        <w:rPr>
          <w:rFonts w:ascii="Arial" w:cs="Arial" w:eastAsia="Arial" w:hAnsi="Arial"/>
          <w:sz w:val="22"/>
          <w:szCs w:val="22"/>
        </w:rPr>
        <w:t xml:space="preserve">The MCP server runs as a Cloudflare Worker. Agent connects via: claude mcp add orchetra https://app.orchetra.io/mcp --token &lt;worker_token&gt;</w:t>
      </w:r>
    </w:p>
    <w:p>
      <w:pPr>
        <w:pStyle w:val="Heading2"/>
        <w:spacing w:before="280" w:after="160"/>
      </w:pPr>
      <w:r>
        <w:rPr>
          <w:rFonts w:ascii="Arial" w:cs="Arial" w:eastAsia="Arial" w:hAnsi="Arial"/>
          <w:b/>
          <w:bCs/>
          <w:color w:val="2E4057"/>
          <w:sz w:val="26"/>
          <w:szCs w:val="26"/>
        </w:rPr>
        <w:t xml:space="preserve">3.3 Task Context Injection</w:t>
      </w:r>
    </w:p>
    <w:p>
      <w:pPr>
        <w:spacing w:after="120"/>
      </w:pPr>
      <w:r>
        <w:rPr>
          <w:rFonts w:ascii="Arial" w:cs="Arial" w:eastAsia="Arial" w:hAnsi="Arial"/>
          <w:sz w:val="22"/>
          <w:szCs w:val="22"/>
        </w:rPr>
        <w:t xml:space="preserve">When an agent accepts a task, Orchetra injects relevant context into the response. This context is assembled from:</w:t>
      </w:r>
    </w:p>
    <w:p>
      <w:pPr>
        <w:pStyle w:val="ListParagraph"/>
        <w:numPr>
          <w:ilvl w:val="0"/>
          <w:numId w:val="3"/>
        </w:numPr>
        <w:spacing w:after="60"/>
      </w:pPr>
      <w:r>
        <w:rPr>
          <w:rFonts w:ascii="Arial" w:cs="Arial" w:eastAsia="Arial" w:hAnsi="Arial"/>
          <w:sz w:val="22"/>
          <w:szCs w:val="22"/>
        </w:rPr>
        <w:t xml:space="preserve">Task description, tags, priority, and dependencies</w:t>
      </w:r>
    </w:p>
    <w:p>
      <w:pPr>
        <w:pStyle w:val="ListParagraph"/>
        <w:numPr>
          <w:ilvl w:val="0"/>
          <w:numId w:val="3"/>
        </w:numPr>
        <w:spacing w:after="60"/>
      </w:pPr>
      <w:r>
        <w:rPr>
          <w:rFonts w:ascii="Arial" w:cs="Arial" w:eastAsia="Arial" w:hAnsi="Arial"/>
          <w:sz w:val="22"/>
          <w:szCs w:val="22"/>
        </w:rPr>
        <w:t xml:space="preserve">Relevant Knowledge Index entries (matched by project + semantic similarity)</w:t>
      </w:r>
    </w:p>
    <w:p>
      <w:pPr>
        <w:pStyle w:val="ListParagraph"/>
        <w:numPr>
          <w:ilvl w:val="0"/>
          <w:numId w:val="3"/>
        </w:numPr>
        <w:spacing w:after="60"/>
      </w:pPr>
      <w:r>
        <w:rPr>
          <w:rFonts w:ascii="Arial" w:cs="Arial" w:eastAsia="Arial" w:hAnsi="Arial"/>
          <w:sz w:val="22"/>
          <w:szCs w:val="22"/>
        </w:rPr>
        <w:t xml:space="preserve">Relevant Memory Facts (top N by vector similarity to task description)</w:t>
      </w:r>
    </w:p>
    <w:p>
      <w:pPr>
        <w:pStyle w:val="ListParagraph"/>
        <w:numPr>
          <w:ilvl w:val="0"/>
          <w:numId w:val="3"/>
        </w:numPr>
        <w:spacing w:after="60"/>
      </w:pPr>
      <w:r>
        <w:rPr>
          <w:rFonts w:ascii="Arial" w:cs="Arial" w:eastAsia="Arial" w:hAnsi="Arial"/>
          <w:sz w:val="22"/>
          <w:szCs w:val="22"/>
        </w:rPr>
        <w:t xml:space="preserve">Credential references (if task requires gated/ephemeral credentials)</w:t>
      </w:r>
    </w:p>
    <w:p>
      <w:pPr>
        <w:pStyle w:val="ListParagraph"/>
        <w:numPr>
          <w:ilvl w:val="0"/>
          <w:numId w:val="3"/>
        </w:numPr>
        <w:spacing w:after="60"/>
      </w:pPr>
      <w:r>
        <w:rPr>
          <w:rFonts w:ascii="Arial" w:cs="Arial" w:eastAsia="Arial" w:hAnsi="Arial"/>
          <w:sz w:val="22"/>
          <w:szCs w:val="22"/>
        </w:rPr>
        <w:t xml:space="preserve">System prompt from Settings (global-prompt.md + worker-specific overrides)</w:t>
      </w:r>
    </w:p>
    <w:p>
      <w:pPr>
        <w:spacing w:after="120"/>
      </w:pPr>
      <w:r>
        <w:rPr>
          <w:rFonts w:ascii="Arial" w:cs="Arial" w:eastAsia="Arial" w:hAnsi="Arial"/>
          <w:sz w:val="22"/>
          <w:szCs w:val="22"/>
        </w:rPr>
        <w:t xml:space="preserve">The Context Mode setting (Full Overview / Recency Bias / Custom) controls how knowledge and memory facts are ranked and selected. See the Storage, Memory &amp; Context Architecture document for details.</w:t>
      </w:r>
    </w:p>
    <w:p>
      <w:pPr>
        <w:pStyle w:val="Heading1"/>
        <w:spacing w:before="360" w:after="200"/>
      </w:pPr>
      <w:r>
        <w:rPr>
          <w:rFonts w:ascii="Arial" w:cs="Arial" w:eastAsia="Arial" w:hAnsi="Arial"/>
          <w:b/>
          <w:bCs/>
          <w:color w:val="2E4057"/>
          <w:sz w:val="32"/>
          <w:szCs w:val="32"/>
        </w:rPr>
        <w:t xml:space="preserve">4. Worker Communication Protocol</w:t>
      </w:r>
    </w:p>
    <w:p>
      <w:pPr>
        <w:pStyle w:val="Heading2"/>
        <w:spacing w:before="280" w:after="160"/>
      </w:pPr>
      <w:r>
        <w:rPr>
          <w:rFonts w:ascii="Arial" w:cs="Arial" w:eastAsia="Arial" w:hAnsi="Arial"/>
          <w:b/>
          <w:bCs/>
          <w:color w:val="2E4057"/>
          <w:sz w:val="26"/>
          <w:szCs w:val="26"/>
        </w:rPr>
        <w:t xml:space="preserve">4.1 Pull Model</w:t>
      </w:r>
    </w:p>
    <w:p>
      <w:pPr>
        <w:spacing w:after="120"/>
      </w:pPr>
      <w:r>
        <w:rPr>
          <w:rFonts w:ascii="Arial" w:cs="Arial" w:eastAsia="Arial" w:hAnsi="Arial"/>
          <w:sz w:val="22"/>
          <w:szCs w:val="22"/>
        </w:rPr>
        <w:t xml:space="preserve">Orchetra uses a pull model for worker communication. Agents initiate all communication by calling the Orchetra API. Orchetra never pushes to agents. This works universally because agents are typically CLI tools running on local machines, behind firewalls, without public endpoints.</w:t>
      </w:r>
    </w:p>
    <w:p>
      <w:pPr>
        <w:pStyle w:val="Heading2"/>
        <w:spacing w:before="280" w:after="160"/>
      </w:pPr>
      <w:r>
        <w:rPr>
          <w:rFonts w:ascii="Arial" w:cs="Arial" w:eastAsia="Arial" w:hAnsi="Arial"/>
          <w:b/>
          <w:bCs/>
          <w:color w:val="2E4057"/>
          <w:sz w:val="26"/>
          <w:szCs w:val="26"/>
        </w:rPr>
        <w:t xml:space="preserve">4.2 Connection Modes</w:t>
      </w:r>
    </w:p>
    <w:p>
      <w:pPr>
        <w:spacing w:after="120"/>
      </w:pPr>
      <w:r>
        <w:rPr>
          <w:rFonts w:ascii="Arial" w:cs="Arial" w:eastAsia="Arial" w:hAnsi="Arial"/>
          <w:sz w:val="22"/>
          <w:szCs w:val="22"/>
        </w:rPr>
        <w:t xml:space="preserve">Users choose how their agents connect. Three modes are supported, each with a dedicated setup guide: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100"/>
        <w:gridCol w:w="2000"/>
        <w:gridCol w:w="2260"/>
      </w:tblGrid>
      <w:tr>
        <w:tc>
          <w:tcPr>
            <w:tcW w:type="dxa" w:w="14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6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11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2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Resources</w:t>
            </w:r>
          </w:p>
        </w:tc>
        <w:tc>
          <w:tcPr>
            <w:tcW w:type="dxa" w:w="22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MCP Server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connects to Orchetra as MCP server. Receives tasks via MCP tool calls. Requires agent to be running.</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Agent process running</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Daily use, interactive work (Recommended)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Cron Job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Scheduled script runs every 1–5 minutes. Checks queue, processes tasks, exits. Lightweight.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(runs only when needed)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work, overnight jobs, low-priority tasks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Daemon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Background process runs permanently, polls every 10s. Fastest response, highest resource use.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10s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Always-on process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Production, VPS, dedicated machines</w:t>
            </w:r>
          </w:p>
        </w:tc>
      </w:tr>
    </w:tbl>
    <w:p>
      <w:pPr>
        <w:pStyle w:val="Heading2"/>
        <w:spacing w:before="280" w:after="160"/>
      </w:pPr>
      <w:r>
        <w:rPr>
          <w:rFonts w:ascii="Arial" w:cs="Arial" w:eastAsia="Arial" w:hAnsi="Arial"/>
          <w:b/>
          <w:bCs/>
          <w:color w:val="2E4057"/>
          <w:sz w:val="26"/>
          <w:szCs w:val="26"/>
        </w:rPr>
        <w:t xml:space="preserve">4.3 Task Lifecycle</w:t>
      </w:r>
    </w:p>
    <w:p>
      <w:pPr>
        <w:spacing w:after="120"/>
      </w:pPr>
      <w:r>
        <w:rPr>
          <w:rFonts w:ascii="Arial" w:cs="Arial" w:eastAsia="Arial" w:hAnsi="Arial"/>
          <w:sz w:val="22"/>
          <w:szCs w:val="22"/>
        </w:rPr>
        <w:t xml:space="preserve">Complete lifecycle of a task from creation to completion:</w:t>
      </w:r>
    </w:p>
    <w:p>
      <w:pPr>
        <w:spacing w:after="200"/>
      </w:pPr>
    </w:p>
    <w:p>
      <w:pPr>
        <w:pStyle w:val="ListParagraph"/>
        <w:numPr>
          <w:ilvl w:val="0"/>
          <w:numId w:val="4"/>
        </w:numPr>
        <w:spacing w:after="80"/>
      </w:pPr>
      <w:r>
        <w:rPr>
          <w:rFonts w:ascii="Arial" w:cs="Arial" w:eastAsia="Arial" w:hAnsi="Arial"/>
          <w:sz w:val="22"/>
          <w:szCs w:val="22"/>
        </w:rPr>
        <w:t xml:space="preserve">User creates task </w:t>
      </w:r>
      <w:r>
        <w:rPr>
          <w:rFonts w:ascii="Arial" w:cs="Arial" w:eastAsia="Arial" w:hAnsi="Arial"/>
          <w:i/>
          <w:iCs/>
          <w:color w:val="666666"/>
          <w:sz w:val="22"/>
          <w:szCs w:val="22"/>
        </w:rPr>
        <w:t xml:space="preserve">(status: pending, worker: assigned)</w:t>
      </w:r>
    </w:p>
    <w:p>
      <w:pPr>
        <w:pStyle w:val="ListParagraph"/>
        <w:numPr>
          <w:ilvl w:val="0"/>
          <w:numId w:val="4"/>
        </w:numPr>
        <w:spacing w:after="80"/>
      </w:pPr>
      <w:r>
        <w:rPr>
          <w:rFonts w:ascii="Arial" w:cs="Arial" w:eastAsia="Arial" w:hAnsi="Arial"/>
          <w:sz w:val="22"/>
          <w:szCs w:val="22"/>
        </w:rPr>
        <w:t xml:space="preserve">Agent polls /api/worker/tasks </w:t>
      </w:r>
      <w:r>
        <w:rPr>
          <w:rFonts w:ascii="Arial" w:cs="Arial" w:eastAsia="Arial" w:hAnsi="Arial"/>
          <w:i/>
          <w:iCs/>
          <w:color w:val="666666"/>
          <w:sz w:val="22"/>
          <w:szCs w:val="22"/>
        </w:rPr>
        <w:t xml:space="preserve">→ sees task in response</w:t>
      </w:r>
    </w:p>
    <w:p>
      <w:pPr>
        <w:pStyle w:val="ListParagraph"/>
        <w:numPr>
          <w:ilvl w:val="0"/>
          <w:numId w:val="4"/>
        </w:numPr>
        <w:spacing w:after="80"/>
      </w:pPr>
      <w:r>
        <w:rPr>
          <w:rFonts w:ascii="Arial" w:cs="Arial" w:eastAsia="Arial" w:hAnsi="Arial"/>
          <w:sz w:val="22"/>
          <w:szCs w:val="22"/>
        </w:rPr>
        <w:t xml:space="preserve">Agent calls /accept </w:t>
      </w:r>
      <w:r>
        <w:rPr>
          <w:rFonts w:ascii="Arial" w:cs="Arial" w:eastAsia="Arial" w:hAnsi="Arial"/>
          <w:i/>
          <w:iCs/>
          <w:color w:val="666666"/>
          <w:sz w:val="22"/>
          <w:szCs w:val="22"/>
        </w:rPr>
        <w:t xml:space="preserve">(status: pending → running)</w:t>
      </w:r>
    </w:p>
    <w:p>
      <w:pPr>
        <w:pStyle w:val="ListParagraph"/>
        <w:numPr>
          <w:ilvl w:val="0"/>
          <w:numId w:val="4"/>
        </w:numPr>
        <w:spacing w:after="80"/>
      </w:pPr>
      <w:r>
        <w:rPr>
          <w:rFonts w:ascii="Arial" w:cs="Arial" w:eastAsia="Arial" w:hAnsi="Arial"/>
          <w:sz w:val="22"/>
          <w:szCs w:val="22"/>
        </w:rPr>
        <w:t xml:space="preserve">Agent works, reports steps via /steps </w:t>
      </w:r>
      <w:r>
        <w:rPr>
          <w:rFonts w:ascii="Arial" w:cs="Arial" w:eastAsia="Arial" w:hAnsi="Arial"/>
          <w:i/>
          <w:iCs/>
          <w:color w:val="666666"/>
          <w:sz w:val="22"/>
          <w:szCs w:val="22"/>
        </w:rPr>
        <w:t xml:space="preserve">→ visible in UI Activity timeline</w:t>
      </w:r>
    </w:p>
    <w:p>
      <w:pPr>
        <w:pStyle w:val="ListParagraph"/>
        <w:numPr>
          <w:ilvl w:val="0"/>
          <w:numId w:val="4"/>
        </w:numPr>
        <w:spacing w:after="80"/>
      </w:pPr>
      <w:r>
        <w:rPr>
          <w:rFonts w:ascii="Arial" w:cs="Arial" w:eastAsia="Arial" w:hAnsi="Arial"/>
          <w:sz w:val="22"/>
          <w:szCs w:val="22"/>
        </w:rPr>
        <w:t xml:space="preserve">Agent uploads artifacts via /artifacts </w:t>
      </w:r>
      <w:r>
        <w:rPr>
          <w:rFonts w:ascii="Arial" w:cs="Arial" w:eastAsia="Arial" w:hAnsi="Arial"/>
          <w:i/>
          <w:iCs/>
          <w:color w:val="666666"/>
          <w:sz w:val="22"/>
          <w:szCs w:val="22"/>
        </w:rPr>
        <w:t xml:space="preserve">→ stored in Supabase Storage</w:t>
      </w:r>
    </w:p>
    <w:p>
      <w:pPr>
        <w:pStyle w:val="ListParagraph"/>
        <w:numPr>
          <w:ilvl w:val="0"/>
          <w:numId w:val="4"/>
        </w:numPr>
        <w:spacing w:after="80"/>
      </w:pPr>
      <w:r>
        <w:rPr>
          <w:rFonts w:ascii="Arial" w:cs="Arial" w:eastAsia="Arial" w:hAnsi="Arial"/>
          <w:sz w:val="22"/>
          <w:szCs w:val="22"/>
        </w:rPr>
        <w:t xml:space="preserve">Agent calls /complete with final output </w:t>
      </w:r>
      <w:r>
        <w:rPr>
          <w:rFonts w:ascii="Arial" w:cs="Arial" w:eastAsia="Arial" w:hAnsi="Arial"/>
          <w:i/>
          <w:iCs/>
          <w:color w:val="666666"/>
          <w:sz w:val="22"/>
          <w:szCs w:val="22"/>
        </w:rPr>
        <w:t xml:space="preserve">(status: running → review)</w:t>
      </w:r>
    </w:p>
    <w:p>
      <w:pPr>
        <w:pStyle w:val="ListParagraph"/>
        <w:numPr>
          <w:ilvl w:val="0"/>
          <w:numId w:val="4"/>
        </w:numPr>
        <w:spacing w:after="80"/>
      </w:pPr>
      <w:r>
        <w:rPr>
          <w:rFonts w:ascii="Arial" w:cs="Arial" w:eastAsia="Arial" w:hAnsi="Arial"/>
          <w:sz w:val="22"/>
          <w:szCs w:val="22"/>
        </w:rPr>
        <w:t xml:space="preserve">User reviews and approves </w:t>
      </w:r>
      <w:r>
        <w:rPr>
          <w:rFonts w:ascii="Arial" w:cs="Arial" w:eastAsia="Arial" w:hAnsi="Arial"/>
          <w:i/>
          <w:iCs/>
          <w:color w:val="666666"/>
          <w:sz w:val="22"/>
          <w:szCs w:val="22"/>
        </w:rPr>
        <w:t xml:space="preserve">(status: review → completed)</w:t>
      </w:r>
    </w:p>
    <w:p>
      <w:pPr>
        <w:pStyle w:val="ListParagraph"/>
        <w:numPr>
          <w:ilvl w:val="0"/>
          <w:numId w:val="4"/>
        </w:numPr>
        <w:spacing w:after="80"/>
      </w:pPr>
      <w:r>
        <w:rPr>
          <w:rFonts w:ascii="Arial" w:cs="Arial" w:eastAsia="Arial" w:hAnsi="Arial"/>
          <w:sz w:val="22"/>
          <w:szCs w:val="22"/>
        </w:rPr>
        <w:t xml:space="preserve">Compaction job runs </w:t>
      </w:r>
      <w:r>
        <w:rPr>
          <w:rFonts w:ascii="Arial" w:cs="Arial" w:eastAsia="Arial" w:hAnsi="Arial"/>
          <w:i/>
          <w:iCs/>
          <w:color w:val="666666"/>
          <w:sz w:val="22"/>
          <w:szCs w:val="22"/>
        </w:rPr>
        <w:t xml:space="preserve">→ extracts memory_facts, deletes task_steps</w:t>
      </w:r>
    </w:p>
    <w:p>
      <w:pPr>
        <w:pStyle w:val="Heading2"/>
        <w:spacing w:before="280" w:after="160"/>
      </w:pPr>
      <w:r>
        <w:rPr>
          <w:rFonts w:ascii="Arial" w:cs="Arial" w:eastAsia="Arial" w:hAnsi="Arial"/>
          <w:b/>
          <w:bCs/>
          <w:color w:val="2E4057"/>
          <w:sz w:val="26"/>
          <w:szCs w:val="26"/>
        </w:rPr>
        <w:t xml:space="preserve">4.4 Blocked / Failed States</w:t>
      </w:r>
    </w:p>
    <w:p>
      <w:pPr>
        <w:spacing w:after="120"/>
      </w:pPr>
      <w:r>
        <w:rPr>
          <w:rFonts w:ascii="Arial" w:cs="Arial" w:eastAsia="Arial" w:hAnsi="Arial"/>
          <w:sz w:val="22"/>
          <w:szCs w:val="22"/>
        </w:rPr>
        <w:t xml:space="preserve">If an agent encounters a blocker (missing credential, ambiguous instruction, dependency not met), it calls /blocked with a reason. The task moves to awaiting_input status and the user is notified. The agent can be re-triggered after the blocker is resolved.</w:t>
      </w:r>
    </w:p>
    <w:p>
      <w:pPr>
        <w:spacing w:after="120"/>
      </w:pPr>
      <w:r>
        <w:rPr>
          <w:rFonts w:ascii="Arial" w:cs="Arial" w:eastAsia="Arial" w:hAnsi="Arial"/>
          <w:sz w:val="22"/>
          <w:szCs w:val="22"/>
        </w:rPr>
        <w:t xml:space="preserve">If an agent fails repeatedly (crash, timeout, API error), the system marks the task as failed after a configurable retry count (default: 3). Failed task steps are preserved for 7 days for debugging before compaction runs.</w:t>
      </w:r>
    </w:p>
    <w:p>
      <w:pPr>
        <w:pStyle w:val="Heading1"/>
        <w:spacing w:before="360" w:after="200"/>
      </w:pPr>
      <w:r>
        <w:rPr>
          <w:rFonts w:ascii="Arial" w:cs="Arial" w:eastAsia="Arial" w:hAnsi="Arial"/>
          <w:b/>
          <w:bCs/>
          <w:color w:val="2E4057"/>
          <w:sz w:val="32"/>
          <w:szCs w:val="32"/>
        </w:rPr>
        <w:t xml:space="preserve">5. Worker Tokens &amp; Authentication</w:t>
      </w:r>
    </w:p>
    <w:p>
      <w:pPr>
        <w:pStyle w:val="Heading2"/>
        <w:spacing w:before="280" w:after="160"/>
      </w:pPr>
      <w:r>
        <w:rPr>
          <w:rFonts w:ascii="Arial" w:cs="Arial" w:eastAsia="Arial" w:hAnsi="Arial"/>
          <w:b/>
          <w:bCs/>
          <w:color w:val="2E4057"/>
          <w:sz w:val="26"/>
          <w:szCs w:val="26"/>
        </w:rPr>
        <w:t xml:space="preserve">5.1 Token Architecture</w:t>
      </w:r>
    </w:p>
    <w:p>
      <w:pPr>
        <w:spacing w:after="120"/>
      </w:pPr>
      <w:r>
        <w:rPr>
          <w:rFonts w:ascii="Arial" w:cs="Arial" w:eastAsia="Arial" w:hAnsi="Arial"/>
          <w:sz w:val="22"/>
          <w:szCs w:val="22"/>
        </w:rPr>
        <w:t xml:space="preserve">Every worker has a unique authentication token. Tokens are generated by Orchetra when a user adds a new worker, and are scoped to that specific worker and user.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Format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orch_w{worker_id}_{random_32_chars} (e.g., orch_w1_sk_a8f3e2b1c9d7...)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worker, single user. Cannot access other users’ data or other workers’ tasks.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Storage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Hashed (bcrypt) in workers table. Raw token shown once during setup, never again.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can rotate token in Settings → Workers. Old token invalidated immediately.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Revocation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Deleting a worker revokes its token. All pending tasks are unassigned.</w:t>
            </w:r>
          </w:p>
        </w:tc>
      </w:tr>
    </w:tbl>
    <w:p>
      <w:pPr>
        <w:pStyle w:val="Heading2"/>
        <w:spacing w:before="280" w:after="160"/>
      </w:pPr>
      <w:r>
        <w:rPr>
          <w:rFonts w:ascii="Arial" w:cs="Arial" w:eastAsia="Arial" w:hAnsi="Arial"/>
          <w:b/>
          <w:bCs/>
          <w:color w:val="2E4057"/>
          <w:sz w:val="26"/>
          <w:szCs w:val="26"/>
        </w:rPr>
        <w:t xml:space="preserve">5.2 Why Per-Worker Tokens (Not Per-User)</w:t>
      </w:r>
    </w:p>
    <w:p>
      <w:pPr>
        <w:pStyle w:val="ListParagraph"/>
        <w:numPr>
          <w:ilvl w:val="0"/>
          <w:numId w:val="3"/>
        </w:numPr>
        <w:spacing w:after="60"/>
      </w:pPr>
      <w:r>
        <w:rPr>
          <w:rFonts w:ascii="Arial" w:cs="Arial" w:eastAsia="Arial" w:hAnsi="Arial"/>
          <w:sz w:val="22"/>
          <w:szCs w:val="22"/>
        </w:rPr>
        <w:t xml:space="preserve">Isolation: compromised token for one agent does not expose others</w:t>
      </w:r>
    </w:p>
    <w:p>
      <w:pPr>
        <w:pStyle w:val="ListParagraph"/>
        <w:numPr>
          <w:ilvl w:val="0"/>
          <w:numId w:val="3"/>
        </w:numPr>
        <w:spacing w:after="60"/>
      </w:pPr>
      <w:r>
        <w:rPr>
          <w:rFonts w:ascii="Arial" w:cs="Arial" w:eastAsia="Arial" w:hAnsi="Arial"/>
          <w:sz w:val="22"/>
          <w:szCs w:val="22"/>
        </w:rPr>
        <w:t xml:space="preserve">Audit trail: every API call is tied to a specific worker, visible in Activity logs</w:t>
      </w:r>
    </w:p>
    <w:p>
      <w:pPr>
        <w:pStyle w:val="ListParagraph"/>
        <w:numPr>
          <w:ilvl w:val="0"/>
          <w:numId w:val="3"/>
        </w:numPr>
        <w:spacing w:after="60"/>
      </w:pPr>
      <w:r>
        <w:rPr>
          <w:rFonts w:ascii="Arial" w:cs="Arial" w:eastAsia="Arial" w:hAnsi="Arial"/>
          <w:sz w:val="22"/>
          <w:szCs w:val="22"/>
        </w:rPr>
        <w:t xml:space="preserve">Rate limiting: per-worker limits prevent a single runaway agent from consuming all resources</w:t>
      </w:r>
    </w:p>
    <w:p>
      <w:pPr>
        <w:pStyle w:val="ListParagraph"/>
        <w:numPr>
          <w:ilvl w:val="0"/>
          <w:numId w:val="3"/>
        </w:numPr>
        <w:spacing w:after="60"/>
      </w:pPr>
      <w:r>
        <w:rPr>
          <w:rFonts w:ascii="Arial" w:cs="Arial" w:eastAsia="Arial" w:hAnsi="Arial"/>
          <w:sz w:val="22"/>
          <w:szCs w:val="22"/>
        </w:rPr>
        <w:t xml:space="preserve">Selective revocation: disconnect one agent without affecting the rest</w:t>
      </w:r>
    </w:p>
    <w:p>
      <w:pPr>
        <w:pStyle w:val="Heading2"/>
        <w:spacing w:before="280" w:after="160"/>
      </w:pPr>
      <w:r>
        <w:rPr>
          <w:rFonts w:ascii="Arial" w:cs="Arial" w:eastAsia="Arial" w:hAnsi="Arial"/>
          <w:b/>
          <w:bCs/>
          <w:color w:val="2E4057"/>
          <w:sz w:val="26"/>
          <w:szCs w:val="26"/>
        </w:rPr>
        <w:t xml:space="preserve">5.3 Token Validation Flow</w:t>
      </w:r>
    </w:p>
    <w:p>
      <w:pPr>
        <w:spacing w:after="120"/>
      </w:pPr>
      <w:r>
        <w:rPr>
          <w:rFonts w:ascii="Arial" w:cs="Arial" w:eastAsia="Arial" w:hAnsi="Arial"/>
          <w:sz w:val="22"/>
          <w:szCs w:val="22"/>
        </w:rPr>
        <w:t xml:space="preserve">On every API request from a worker:</w:t>
      </w:r>
    </w:p>
    <w:p>
      <w:pPr>
        <w:pStyle w:val="ListParagraph"/>
        <w:numPr>
          <w:ilvl w:val="0"/>
          <w:numId w:val="5"/>
        </w:numPr>
        <w:spacing w:after="60"/>
      </w:pPr>
      <w:r>
        <w:rPr>
          <w:rFonts w:ascii="Arial" w:cs="Arial" w:eastAsia="Arial" w:hAnsi="Arial"/>
          <w:sz w:val="22"/>
          <w:szCs w:val="22"/>
        </w:rPr>
        <w:t xml:space="preserve">Cloudflare Worker receives request with Authorization: Bearer &lt;token&gt;</w:t>
      </w:r>
    </w:p>
    <w:p>
      <w:pPr>
        <w:pStyle w:val="ListParagraph"/>
        <w:numPr>
          <w:ilvl w:val="0"/>
          <w:numId w:val="5"/>
        </w:numPr>
        <w:spacing w:after="60"/>
      </w:pPr>
      <w:r>
        <w:rPr>
          <w:rFonts w:ascii="Arial" w:cs="Arial" w:eastAsia="Arial" w:hAnsi="Arial"/>
          <w:sz w:val="22"/>
          <w:szCs w:val="22"/>
        </w:rPr>
        <w:t xml:space="preserve">Hash the token, look up in workers table</w:t>
      </w:r>
    </w:p>
    <w:p>
      <w:pPr>
        <w:pStyle w:val="ListParagraph"/>
        <w:numPr>
          <w:ilvl w:val="0"/>
          <w:numId w:val="5"/>
        </w:numPr>
        <w:spacing w:after="60"/>
      </w:pPr>
      <w:r>
        <w:rPr>
          <w:rFonts w:ascii="Arial" w:cs="Arial" w:eastAsia="Arial" w:hAnsi="Arial"/>
          <w:sz w:val="22"/>
          <w:szCs w:val="22"/>
        </w:rPr>
        <w:t xml:space="preserve">Verify worker is active and belongs to an active user</w:t>
      </w:r>
    </w:p>
    <w:p>
      <w:pPr>
        <w:pStyle w:val="ListParagraph"/>
        <w:numPr>
          <w:ilvl w:val="0"/>
          <w:numId w:val="5"/>
        </w:numPr>
        <w:spacing w:after="60"/>
      </w:pPr>
      <w:r>
        <w:rPr>
          <w:rFonts w:ascii="Arial" w:cs="Arial" w:eastAsia="Arial" w:hAnsi="Arial"/>
          <w:sz w:val="22"/>
          <w:szCs w:val="22"/>
        </w:rPr>
        <w:t xml:space="preserve">Scope all subsequent DB queries to that user_id (RLS equivalent)</w:t>
      </w:r>
    </w:p>
    <w:p>
      <w:pPr>
        <w:pStyle w:val="ListParagraph"/>
        <w:numPr>
          <w:ilvl w:val="0"/>
          <w:numId w:val="5"/>
        </w:numPr>
        <w:spacing w:after="60"/>
      </w:pPr>
      <w:r>
        <w:rPr>
          <w:rFonts w:ascii="Arial" w:cs="Arial" w:eastAsia="Arial" w:hAnsi="Arial"/>
          <w:sz w:val="22"/>
          <w:szCs w:val="22"/>
        </w:rPr>
        <w:t xml:space="preserve">Return 401 if token invalid, 403 if worker suspended</w:t>
      </w:r>
    </w:p>
    <w:p>
      <w:pPr>
        <w:pStyle w:val="Heading1"/>
        <w:spacing w:before="360" w:after="200"/>
      </w:pPr>
      <w:r>
        <w:rPr>
          <w:rFonts w:ascii="Arial" w:cs="Arial" w:eastAsia="Arial" w:hAnsi="Arial"/>
          <w:b/>
          <w:bCs/>
          <w:color w:val="2E4057"/>
          <w:sz w:val="32"/>
          <w:szCs w:val="32"/>
        </w:rPr>
        <w:t xml:space="preserve">6. Plugin System</w:t>
      </w:r>
    </w:p>
    <w:p>
      <w:pPr>
        <w:pStyle w:val="Heading2"/>
        <w:spacing w:before="280" w:after="160"/>
      </w:pPr>
      <w:r>
        <w:rPr>
          <w:rFonts w:ascii="Arial" w:cs="Arial" w:eastAsia="Arial" w:hAnsi="Arial"/>
          <w:b/>
          <w:bCs/>
          <w:color w:val="2E4057"/>
          <w:sz w:val="26"/>
          <w:szCs w:val="26"/>
        </w:rPr>
        <w:t xml:space="preserve">6.1 Architecture Overview</w:t>
      </w:r>
    </w:p>
    <w:p>
      <w:pPr>
        <w:spacing w:after="120"/>
      </w:pPr>
      <w:r>
        <w:rPr>
          <w:rFonts w:ascii="Arial" w:cs="Arial" w:eastAsia="Arial" w:hAnsi="Arial"/>
          <w:sz w:val="22"/>
          <w:szCs w:val="22"/>
        </w:rPr>
        <w:t xml:space="preserve">Plugins are read-only data connectors that pull external data into Orchetra. They are config-driven, requiring no custom backend code per plugin. The plugin engine is universal; adding a new plugin means adding a JSON configuration object.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6"/>
              <w:left w:val="single" w:color="CCCCCC" w:sz="1"/>
              <w:bottom w:val="single" w:color="CCCCCC" w:sz="1"/>
              <w:right w:val="single" w:color="CCCCCC" w:sz="1"/>
            </w:tcBorders>
            <w:shd w:fill="EDF4F8" w:val="clear"/>
            <w:tcMar>
              <w:top w:type="dxa" w:w="120"/>
              <w:left w:type="dxa" w:w="200"/>
              <w:bottom w:type="dxa" w:w="120"/>
              <w:right w:type="dxa" w:w="200"/>
            </w:tcMar>
          </w:tcPr>
          <w:p>
            <w:pPr>
              <w:spacing w:after="80"/>
            </w:pPr>
            <w:r>
              <w:rPr>
                <w:rFonts w:ascii="Arial" w:cs="Arial" w:eastAsia="Arial" w:hAnsi="Arial"/>
                <w:b/>
                <w:bCs/>
                <w:color w:val="2E4057"/>
                <w:sz w:val="22"/>
                <w:szCs w:val="22"/>
              </w:rPr>
              <w:t xml:space="preserve">Plugin Design Principles</w:t>
            </w:r>
          </w:p>
          <w:p>
            <w:pPr>
              <w:spacing w:after="40"/>
            </w:pPr>
            <w:r>
              <w:rPr>
                <w:rFonts w:ascii="Arial" w:cs="Arial" w:eastAsia="Arial" w:hAnsi="Arial"/>
                <w:color w:val="333333"/>
                <w:sz w:val="20"/>
                <w:szCs w:val="20"/>
              </w:rPr>
              <w:t xml:space="preserve">Read-only: plugins pull data, never write to external services</w:t>
            </w:r>
          </w:p>
          <w:p>
            <w:pPr>
              <w:spacing w:after="40"/>
            </w:pPr>
            <w:r>
              <w:rPr>
                <w:rFonts w:ascii="Arial" w:cs="Arial" w:eastAsia="Arial" w:hAnsi="Arial"/>
                <w:color w:val="333333"/>
                <w:sz w:val="20"/>
                <w:szCs w:val="20"/>
              </w:rPr>
              <w:t xml:space="preserve">Config-driven: each plugin is a JSON config, not custom code</w:t>
            </w:r>
          </w:p>
          <w:p>
            <w:pPr>
              <w:spacing w:after="40"/>
            </w:pPr>
            <w:r>
              <w:rPr>
                <w:rFonts w:ascii="Arial" w:cs="Arial" w:eastAsia="Arial" w:hAnsi="Arial"/>
                <w:color w:val="333333"/>
                <w:sz w:val="20"/>
                <w:szCs w:val="20"/>
              </w:rPr>
              <w:t xml:space="preserve">User-assembled views: users choose which metrics/tables to display</w:t>
            </w:r>
          </w:p>
          <w:p>
            <w:pPr>
              <w:spacing w:after="40"/>
            </w:pPr>
            <w:r>
              <w:rPr>
                <w:rFonts w:ascii="Arial" w:cs="Arial" w:eastAsia="Arial" w:hAnsi="Arial"/>
                <w:color w:val="333333"/>
                <w:sz w:val="20"/>
                <w:szCs w:val="20"/>
              </w:rPr>
              <w:t xml:space="preserve">OAuth-first: standard OAuth 2.0 for auth, API keys as fallback</w:t>
            </w:r>
          </w:p>
          <w:p>
            <w:pPr>
              <w:spacing w:after="40"/>
            </w:pPr>
            <w:r>
              <w:rPr>
                <w:rFonts w:ascii="Arial" w:cs="Arial" w:eastAsia="Arial" w:hAnsi="Arial"/>
                <w:color w:val="333333"/>
                <w:sz w:val="20"/>
                <w:szCs w:val="20"/>
              </w:rPr>
              <w:t xml:space="preserve">Write actions go through agents with Credentials Vault, not plugins</w:t>
            </w:r>
          </w:p>
        </w:tc>
      </w:tr>
    </w:tbl>
    <w:p>
      <w:pPr>
        <w:pStyle w:val="Heading2"/>
        <w:spacing w:before="280" w:after="160"/>
      </w:pPr>
      <w:r>
        <w:rPr>
          <w:rFonts w:ascii="Arial" w:cs="Arial" w:eastAsia="Arial" w:hAnsi="Arial"/>
          <w:b/>
          <w:bCs/>
          <w:color w:val="2E4057"/>
          <w:sz w:val="26"/>
          <w:szCs w:val="26"/>
        </w:rPr>
        <w:t xml:space="preserve">6.2 Plugin Configuration Schema</w:t>
      </w:r>
    </w:p>
    <w:p>
      <w:pPr>
        <w:spacing w:after="120"/>
      </w:pPr>
      <w:r>
        <w:rPr>
          <w:rFonts w:ascii="Arial" w:cs="Arial" w:eastAsia="Arial" w:hAnsi="Arial"/>
          <w:sz w:val="22"/>
          <w:szCs w:val="22"/>
        </w:rPr>
        <w:t xml:space="preserve">Each plugin is defined as a JSON configuration object with the following 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plugin identifier (e.g., “stripe”, “github”)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 shown in UI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Authentication method: “oauth” or “api_key”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oauth_url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authorization URL (if auth = oauth)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scopes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 OAuth scopes (e.g., [“read:org”, “repo”])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base_url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base URL for all endpoints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endpoints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Endpoint[]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Array of data endpoints to sync (see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sync_interval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Seconds between automatic syncs (default: 300)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icon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Emoji or icon identifier for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Marketplace category (Dev Tools, Analytics, CRM, etc.)</w:t>
            </w:r>
          </w:p>
        </w:tc>
      </w:tr>
    </w:tbl>
    <w:p>
      <w:pPr>
        <w:spacing w:after="200"/>
      </w:pPr>
    </w:p>
    <w:p>
      <w:pPr>
        <w:spacing w:after="120"/>
      </w:pPr>
      <w:r>
        <w:rPr>
          <w:rFonts w:ascii="Arial" w:cs="Arial" w:eastAsia="Arial" w:hAnsi="Arial"/>
          <w:sz w:val="22"/>
          <w:szCs w:val="22"/>
        </w:rPr>
        <w:t xml:space="preserve">Each endpoint within a plugin defines a single data source: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endpoint identifier within plugin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path relative to base_url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transform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JSONPath-like expression to extract data from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 for this data widget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type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“metric” (single value card) or “rows” (table of items)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Shown in widget catalog for user selection</w:t>
            </w:r>
          </w:p>
        </w:tc>
      </w:tr>
    </w:tbl>
    <w:p>
      <w:pPr>
        <w:pStyle w:val="Heading2"/>
        <w:spacing w:before="280" w:after="160"/>
      </w:pPr>
      <w:r>
        <w:rPr>
          <w:rFonts w:ascii="Arial" w:cs="Arial" w:eastAsia="Arial" w:hAnsi="Arial"/>
          <w:b/>
          <w:bCs/>
          <w:color w:val="2E4057"/>
          <w:sz w:val="26"/>
          <w:szCs w:val="26"/>
        </w:rPr>
        <w:t xml:space="preserve">6.3 Data Sync Flow</w:t>
      </w:r>
    </w:p>
    <w:p>
      <w:pPr>
        <w:pStyle w:val="ListParagraph"/>
        <w:numPr>
          <w:ilvl w:val="0"/>
          <w:numId w:val="2"/>
        </w:numPr>
        <w:spacing w:after="60"/>
      </w:pPr>
      <w:r>
        <w:rPr>
          <w:rFonts w:ascii="Arial" w:cs="Arial" w:eastAsia="Arial" w:hAnsi="Arial"/>
          <w:sz w:val="22"/>
          <w:szCs w:val="22"/>
        </w:rPr>
        <w:t xml:space="preserve">Sync triggered (cron schedule or manual “Sync Now”)</w:t>
      </w:r>
    </w:p>
    <w:p>
      <w:pPr>
        <w:pStyle w:val="ListParagraph"/>
        <w:numPr>
          <w:ilvl w:val="0"/>
          <w:numId w:val="2"/>
        </w:numPr>
        <w:spacing w:after="60"/>
      </w:pPr>
      <w:r>
        <w:rPr>
          <w:rFonts w:ascii="Arial" w:cs="Arial" w:eastAsia="Arial" w:hAnsi="Arial"/>
          <w:sz w:val="22"/>
          <w:szCs w:val="22"/>
        </w:rPr>
        <w:t xml:space="preserve">Cloudflare Worker loads plugin config + user’s OAuth token from DB</w:t>
      </w:r>
    </w:p>
    <w:p>
      <w:pPr>
        <w:pStyle w:val="ListParagraph"/>
        <w:numPr>
          <w:ilvl w:val="0"/>
          <w:numId w:val="2"/>
        </w:numPr>
        <w:spacing w:after="60"/>
      </w:pPr>
      <w:r>
        <w:rPr>
          <w:rFonts w:ascii="Arial" w:cs="Arial" w:eastAsia="Arial" w:hAnsi="Arial"/>
          <w:sz w:val="22"/>
          <w:szCs w:val="22"/>
        </w:rPr>
        <w:t xml:space="preserve">Calls each configured endpoint on the external API</w:t>
      </w:r>
    </w:p>
    <w:p>
      <w:pPr>
        <w:pStyle w:val="ListParagraph"/>
        <w:numPr>
          <w:ilvl w:val="0"/>
          <w:numId w:val="2"/>
        </w:numPr>
        <w:spacing w:after="60"/>
      </w:pPr>
      <w:r>
        <w:rPr>
          <w:rFonts w:ascii="Arial" w:cs="Arial" w:eastAsia="Arial" w:hAnsi="Arial"/>
          <w:sz w:val="22"/>
          <w:szCs w:val="22"/>
        </w:rPr>
        <w:t xml:space="preserve">Applies transform rules to extract metrics/rows from response</w:t>
      </w:r>
    </w:p>
    <w:p>
      <w:pPr>
        <w:pStyle w:val="ListParagraph"/>
        <w:numPr>
          <w:ilvl w:val="0"/>
          <w:numId w:val="2"/>
        </w:numPr>
        <w:spacing w:after="60"/>
      </w:pPr>
      <w:r>
        <w:rPr>
          <w:rFonts w:ascii="Arial" w:cs="Arial" w:eastAsia="Arial" w:hAnsi="Arial"/>
          <w:sz w:val="22"/>
          <w:szCs w:val="22"/>
        </w:rPr>
        <w:t xml:space="preserve">Stores results in plugin_data table (JSON, per-user, per-plugin)</w:t>
      </w:r>
    </w:p>
    <w:p>
      <w:pPr>
        <w:pStyle w:val="ListParagraph"/>
        <w:numPr>
          <w:ilvl w:val="0"/>
          <w:numId w:val="2"/>
        </w:numPr>
        <w:spacing w:after="60"/>
      </w:pPr>
      <w:r>
        <w:rPr>
          <w:rFonts w:ascii="Arial" w:cs="Arial" w:eastAsia="Arial" w:hAnsi="Arial"/>
          <w:sz w:val="22"/>
          <w:szCs w:val="22"/>
        </w:rPr>
        <w:t xml:space="preserve">Updates knowledge_index entries so orchestrator sees latest data</w:t>
      </w:r>
    </w:p>
    <w:p>
      <w:pPr>
        <w:pStyle w:val="Heading2"/>
        <w:spacing w:before="280" w:after="160"/>
      </w:pPr>
      <w:r>
        <w:rPr>
          <w:rFonts w:ascii="Arial" w:cs="Arial" w:eastAsia="Arial" w:hAnsi="Arial"/>
          <w:b/>
          <w:bCs/>
          <w:color w:val="2E4057"/>
          <w:sz w:val="26"/>
          <w:szCs w:val="26"/>
        </w:rPr>
        <w:t xml:space="preserve">6.4 User-Assembled Views</w:t>
      </w:r>
    </w:p>
    <w:p>
      <w:pPr>
        <w:spacing w:after="120"/>
      </w:pPr>
      <w:r>
        <w:rPr>
          <w:rFonts w:ascii="Arial" w:cs="Arial" w:eastAsia="Arial" w:hAnsi="Arial"/>
          <w:sz w:val="22"/>
          <w:szCs w:val="22"/>
        </w:rPr>
        <w:t xml:space="preserve">After connecting a plugin via OAuth, the user sees a catalog of all available metrics and tables that the plugin’s endpoints can provide. The user selects which ones to display. This is the same pattern as the Dashboard Widget Catalog.</w:t>
      </w:r>
    </w:p>
    <w:p>
      <w:pPr>
        <w:spacing w:after="120"/>
      </w:pPr>
      <w:r>
        <w:rPr>
          <w:rFonts w:ascii="Arial" w:cs="Arial" w:eastAsia="Arial" w:hAnsi="Arial"/>
          <w:sz w:val="22"/>
          <w:szCs w:val="22"/>
        </w:rPr>
        <w:t xml:space="preserve">The system stores the user’s selection in a plugin_views table (user_id, plugin_id, selected_endpoint_ids). The frontend renders only the selected widgets. Users can add/remove widgets at any time.</w:t>
      </w:r>
    </w:p>
    <w:p>
      <w:pPr>
        <w:spacing w:after="120"/>
      </w:pPr>
      <w:r>
        <w:rPr>
          <w:rFonts w:ascii="Arial" w:cs="Arial" w:eastAsia="Arial" w:hAnsi="Arial"/>
          <w:sz w:val="22"/>
          <w:szCs w:val="22"/>
        </w:rPr>
        <w:t xml:space="preserve">This means zero curation work from our side. Each plugin config defines all possible views; users self-serve.</w:t>
      </w:r>
    </w:p>
    <w:p>
      <w:pPr>
        <w:pStyle w:val="Heading2"/>
        <w:spacing w:before="280" w:after="160"/>
      </w:pPr>
      <w:r>
        <w:rPr>
          <w:rFonts w:ascii="Arial" w:cs="Arial" w:eastAsia="Arial" w:hAnsi="Arial"/>
          <w:b/>
          <w:bCs/>
          <w:color w:val="2E4057"/>
          <w:sz w:val="26"/>
          <w:szCs w:val="26"/>
        </w:rPr>
        <w:t xml:space="preserve">6.5 MVP Plugins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800"/>
        <w:gridCol w:w="2360"/>
      </w:tblGrid>
      <w:tr>
        <w:tc>
          <w:tcPr>
            <w:tcW w:type="dxa" w:w="18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Plugin</w:t>
            </w:r>
          </w:p>
        </w:tc>
        <w:tc>
          <w:tcPr>
            <w:tcW w:type="dxa" w:w="14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8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Key Endpoints</w:t>
            </w:r>
          </w:p>
        </w:tc>
        <w:tc>
          <w:tcPr>
            <w:tcW w:type="dxa" w:w="23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Estimated Setup Time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OAuth 2.0</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MRR, recent charges, subscriptions, churn rate, refunds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OAuth app registration: ~15 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issues, PRs, commits, deploy status, contributors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app registration: ~10 min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Slack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OAuth 2.0</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Channel messages, team activity, unread counts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OAuth app registration: ~15 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views, sessions, top pages, bounce rate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app + API enable: ~20 min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Sentry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Key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Error counts, unresolved issues, crash-free rate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Config only: ~10 min</w:t>
            </w:r>
          </w:p>
        </w:tc>
      </w:tr>
    </w:tbl>
    <w:p>
      <w:pPr>
        <w:pStyle w:val="Heading1"/>
        <w:spacing w:before="360" w:after="200"/>
      </w:pPr>
      <w:r>
        <w:rPr>
          <w:rFonts w:ascii="Arial" w:cs="Arial" w:eastAsia="Arial" w:hAnsi="Arial"/>
          <w:b/>
          <w:bCs/>
          <w:color w:val="2E4057"/>
          <w:sz w:val="32"/>
          <w:szCs w:val="32"/>
        </w:rPr>
        <w:t xml:space="preserve">7. Onboarding Flow</w:t>
      </w:r>
    </w:p>
    <w:p>
      <w:pPr>
        <w:spacing w:after="120"/>
      </w:pPr>
      <w:r>
        <w:rPr>
          <w:rFonts w:ascii="Arial" w:cs="Arial" w:eastAsia="Arial" w:hAnsi="Arial"/>
          <w:sz w:val="22"/>
          <w:szCs w:val="22"/>
        </w:rPr>
        <w:t xml:space="preserve">The onboarding flow is critical for activation. A user who cannot connect their first agent within 10 minutes will likely churn. The flow is designed to be copy-paste friendly with zero configuration complexity.</w:t>
      </w:r>
    </w:p>
    <w:p>
      <w:pPr>
        <w:pStyle w:val="Heading2"/>
        <w:spacing w:before="280" w:after="160"/>
      </w:pPr>
      <w:r>
        <w:rPr>
          <w:rFonts w:ascii="Arial" w:cs="Arial" w:eastAsia="Arial" w:hAnsi="Arial"/>
          <w:b/>
          <w:bCs/>
          <w:color w:val="2E4057"/>
          <w:sz w:val="26"/>
          <w:szCs w:val="26"/>
        </w:rPr>
        <w:t xml:space="preserve">7.1 Step-by-Step Flow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What User Sees</w:t>
            </w:r>
          </w:p>
        </w:tc>
        <w:tc>
          <w:tcPr>
            <w:tcW w:type="dxa" w:w="47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Welcome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"Set up your first worker" with two paths: Quick Start (already have CLI) or Guided Setup</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screen after registration. No dashboard shown until first worker connected.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Choose Agent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Cards for each supported agent: Claude CLI (recommended), Gemini CLI, ChatGPT CLI, Kimi CLI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Selection stored. Determines which setup guide to show.</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Token Generated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Worker token displayed with copy button. Shown once, never again.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 creates worker record in DB, generates token, hashes and stores 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Terminal Commands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tabbed panels (MCP / Cron / Daemon) with copy-paste commands for the selected agent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runs 2–3 commands in their terminal. No config files to edit manually.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Connection Check</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indicator: “Waiting for connection...” with spinner. Turns green on success.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 polls /api/worker/health status. When agent pings, status updates via Realtime.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Test Task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“Want to test with a sample task?” — simple task that completes in seconds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entire flow: task creation → agent pickup → execution → result display.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 Done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Confetti + “Your first worker is live!” → redirect to Dashboard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Onboarding marked complete. Dashboard shown with real data.</w:t>
            </w:r>
          </w:p>
        </w:tc>
      </w:tr>
    </w:tbl>
    <w:p>
      <w:pPr>
        <w:pStyle w:val="Heading2"/>
        <w:spacing w:before="280" w:after="160"/>
      </w:pPr>
      <w:r>
        <w:rPr>
          <w:rFonts w:ascii="Arial" w:cs="Arial" w:eastAsia="Arial" w:hAnsi="Arial"/>
          <w:b/>
          <w:bCs/>
          <w:color w:val="2E4057"/>
          <w:sz w:val="26"/>
          <w:szCs w:val="26"/>
        </w:rPr>
        <w:t xml:space="preserve">7.2 Setup Commands Per Mode</w:t>
      </w:r>
    </w:p>
    <w:p>
      <w:pPr>
        <w:spacing w:after="120"/>
      </w:pPr>
      <w:r>
        <w:rPr>
          <w:rFonts w:ascii="Arial" w:cs="Arial" w:eastAsia="Arial" w:hAnsi="Arial"/>
          <w:sz w:val="22"/>
          <w:szCs w:val="22"/>
        </w:rPr>
        <w:t xml:space="preserve">Example for Claude CLI (commands adapt per agent type):</w:t>
      </w:r>
    </w:p>
    <w:p>
      <w:pPr>
        <w:spacing w:after="200"/>
      </w:pPr>
    </w:p>
    <w:p>
      <w:pPr>
        <w:pStyle w:val="Heading3"/>
        <w:spacing w:before="200" w:after="120"/>
      </w:pPr>
      <w:r>
        <w:rPr>
          <w:rFonts w:ascii="Arial" w:cs="Arial" w:eastAsia="Arial" w:hAnsi="Arial"/>
          <w:b/>
          <w:bCs/>
          <w:color w:val="333333"/>
          <w:sz w:val="22"/>
          <w:szCs w:val="22"/>
        </w:rPr>
        <w:t xml:space="preserve">MCP Server Mode (Recommended)</w:t>
      </w:r>
    </w:p>
    <w:p>
      <w:pPr>
        <w:spacing w:after="60"/>
      </w:pPr>
      <w:r>
        <w:rPr>
          <w:rFonts w:ascii="Courier New" w:cs="Courier New" w:eastAsia="Courier New" w:hAnsi="Courier New"/>
          <w:color w:val="333333"/>
          <w:sz w:val="18"/>
          <w:szCs w:val="18"/>
        </w:rPr>
        <w:t xml:space="preserve">  npm install -g @anthropic-ai/claude-cli</w:t>
      </w:r>
    </w:p>
    <w:p>
      <w:pPr>
        <w:spacing w:after="60"/>
      </w:pPr>
      <w:r>
        <w:rPr>
          <w:rFonts w:ascii="Courier New" w:cs="Courier New" w:eastAsia="Courier New" w:hAnsi="Courier New"/>
          <w:color w:val="333333"/>
          <w:sz w:val="18"/>
          <w:szCs w:val="18"/>
        </w:rPr>
        <w:t xml:space="preserve">  claude mcp add orchetra https://app.orchetra.io/mcp --token orch_w1_sk_abc123</w:t>
      </w:r>
    </w:p>
    <w:p>
      <w:pPr>
        <w:spacing w:after="60"/>
      </w:pPr>
      <w:r>
        <w:rPr>
          <w:rFonts w:ascii="Courier New" w:cs="Courier New" w:eastAsia="Courier New" w:hAnsi="Courier New"/>
          <w:color w:val="333333"/>
          <w:sz w:val="18"/>
          <w:szCs w:val="18"/>
        </w:rPr>
        <w:t xml:space="preserve">  claude --mcp orchetra</w:t>
      </w:r>
    </w:p>
    <w:p>
      <w:pPr>
        <w:spacing w:after="200"/>
      </w:pPr>
    </w:p>
    <w:p>
      <w:pPr>
        <w:pStyle w:val="Heading3"/>
        <w:spacing w:before="200" w:after="120"/>
      </w:pPr>
      <w:r>
        <w:rPr>
          <w:rFonts w:ascii="Arial" w:cs="Arial" w:eastAsia="Arial" w:hAnsi="Arial"/>
          <w:b/>
          <w:bCs/>
          <w:color w:val="333333"/>
          <w:sz w:val="22"/>
          <w:szCs w:val="22"/>
        </w:rPr>
        <w:t xml:space="preserve">Cron Mode</w:t>
      </w:r>
    </w:p>
    <w:p>
      <w:pPr>
        <w:spacing w:after="60"/>
      </w:pPr>
      <w:r>
        <w:rPr>
          <w:rFonts w:ascii="Courier New" w:cs="Courier New" w:eastAsia="Courier New" w:hAnsi="Courier New"/>
          <w:color w:val="333333"/>
          <w:sz w:val="18"/>
          <w:szCs w:val="18"/>
        </w:rPr>
        <w:t xml:space="preserve">  curl -sL https://orchetra.io/worker.sh &gt; ~/orchetra-worker.sh &amp;&amp; chmod +x ~/orchetra-worker.sh</w:t>
      </w:r>
    </w:p>
    <w:p>
      <w:pPr>
        <w:spacing w:after="60"/>
      </w:pPr>
      <w:r>
        <w:rPr>
          <w:rFonts w:ascii="Courier New" w:cs="Courier New" w:eastAsia="Courier New" w:hAnsi="Courier New"/>
          <w:color w:val="333333"/>
          <w:sz w:val="18"/>
          <w:szCs w:val="18"/>
        </w:rPr>
        <w:t xml:space="preserve">  (crontab -l; echo "* * * * * ORCHETRA_TOKEN=orch_w1_sk_abc123 ~/orchetra-worker.sh") | crontab -</w:t>
      </w:r>
    </w:p>
    <w:p>
      <w:pPr>
        <w:spacing w:after="200"/>
      </w:pPr>
    </w:p>
    <w:p>
      <w:pPr>
        <w:pStyle w:val="Heading3"/>
        <w:spacing w:before="200" w:after="120"/>
      </w:pPr>
      <w:r>
        <w:rPr>
          <w:rFonts w:ascii="Arial" w:cs="Arial" w:eastAsia="Arial" w:hAnsi="Arial"/>
          <w:b/>
          <w:bCs/>
          <w:color w:val="333333"/>
          <w:sz w:val="22"/>
          <w:szCs w:val="22"/>
        </w:rPr>
        <w:t xml:space="preserve">Daemon Mode</w:t>
      </w:r>
    </w:p>
    <w:p>
      <w:pPr>
        <w:spacing w:after="60"/>
      </w:pPr>
      <w:r>
        <w:rPr>
          <w:rFonts w:ascii="Courier New" w:cs="Courier New" w:eastAsia="Courier New" w:hAnsi="Courier New"/>
          <w:color w:val="333333"/>
          <w:sz w:val="18"/>
          <w:szCs w:val="18"/>
        </w:rPr>
        <w:t xml:space="preserve">  curl -sL https://orchetra.io/install.sh | sh</w:t>
      </w:r>
    </w:p>
    <w:p>
      <w:pPr>
        <w:spacing w:after="60"/>
      </w:pPr>
      <w:r>
        <w:rPr>
          <w:rFonts w:ascii="Courier New" w:cs="Courier New" w:eastAsia="Courier New" w:hAnsi="Courier New"/>
          <w:color w:val="333333"/>
          <w:sz w:val="18"/>
          <w:szCs w:val="18"/>
        </w:rPr>
        <w:t xml:space="preserve">  orchetra-worker start --token orch_w1_sk_abc123</w:t>
      </w:r>
    </w:p>
    <w:p>
      <w:pPr>
        <w:pStyle w:val="Heading2"/>
        <w:spacing w:before="280" w:after="160"/>
      </w:pPr>
      <w:r>
        <w:rPr>
          <w:rFonts w:ascii="Arial" w:cs="Arial" w:eastAsia="Arial" w:hAnsi="Arial"/>
          <w:b/>
          <w:bCs/>
          <w:color w:val="2E4057"/>
          <w:sz w:val="26"/>
          <w:szCs w:val="26"/>
        </w:rPr>
        <w:t xml:space="preserve">7.3 Troubleshooting</w:t>
      </w:r>
    </w:p>
    <w:p>
      <w:pPr>
        <w:spacing w:after="120"/>
      </w:pPr>
      <w:r>
        <w:rPr>
          <w:rFonts w:ascii="Arial" w:cs="Arial" w:eastAsia="Arial" w:hAnsi="Arial"/>
          <w:sz w:val="22"/>
          <w:szCs w:val="22"/>
        </w:rPr>
        <w:t xml:space="preserve">If connection is not established within 2 minutes, the UI shows diagnostic tips:</w:t>
      </w:r>
    </w:p>
    <w:p>
      <w:pPr>
        <w:pStyle w:val="ListParagraph"/>
        <w:numPr>
          <w:ilvl w:val="0"/>
          <w:numId w:val="3"/>
        </w:numPr>
        <w:spacing w:after="60"/>
      </w:pPr>
      <w:r>
        <w:rPr>
          <w:rFonts w:ascii="Arial" w:cs="Arial" w:eastAsia="Arial" w:hAnsi="Arial"/>
          <w:sz w:val="22"/>
          <w:szCs w:val="22"/>
        </w:rPr>
        <w:t xml:space="preserve">Verify token was copied correctly (no extra spaces)</w:t>
      </w:r>
    </w:p>
    <w:p>
      <w:pPr>
        <w:pStyle w:val="ListParagraph"/>
        <w:numPr>
          <w:ilvl w:val="0"/>
          <w:numId w:val="3"/>
        </w:numPr>
        <w:spacing w:after="60"/>
      </w:pPr>
      <w:r>
        <w:rPr>
          <w:rFonts w:ascii="Arial" w:cs="Arial" w:eastAsia="Arial" w:hAnsi="Arial"/>
          <w:sz w:val="22"/>
          <w:szCs w:val="22"/>
        </w:rPr>
        <w:t xml:space="preserve">Test connectivity: curl -H "Authorization: Bearer &lt;token&gt;" https://app.orchetra.io/api/worker/health</w:t>
      </w:r>
    </w:p>
    <w:p>
      <w:pPr>
        <w:pStyle w:val="ListParagraph"/>
        <w:numPr>
          <w:ilvl w:val="0"/>
          <w:numId w:val="3"/>
        </w:numPr>
        <w:spacing w:after="60"/>
      </w:pPr>
      <w:r>
        <w:rPr>
          <w:rFonts w:ascii="Arial" w:cs="Arial" w:eastAsia="Arial" w:hAnsi="Arial"/>
          <w:sz w:val="22"/>
          <w:szCs w:val="22"/>
        </w:rPr>
        <w:t xml:space="preserve">Check that the CLI tool is installed and in PATH</w:t>
      </w:r>
    </w:p>
    <w:p>
      <w:pPr>
        <w:pStyle w:val="ListParagraph"/>
        <w:numPr>
          <w:ilvl w:val="0"/>
          <w:numId w:val="3"/>
        </w:numPr>
        <w:spacing w:after="60"/>
      </w:pPr>
      <w:r>
        <w:rPr>
          <w:rFonts w:ascii="Arial" w:cs="Arial" w:eastAsia="Arial" w:hAnsi="Arial"/>
          <w:sz w:val="22"/>
          <w:szCs w:val="22"/>
        </w:rPr>
        <w:t xml:space="preserve">For cron: verify crontab entry with crontab -l</w:t>
      </w:r>
    </w:p>
    <w:p>
      <w:pPr>
        <w:pStyle w:val="ListParagraph"/>
        <w:numPr>
          <w:ilvl w:val="0"/>
          <w:numId w:val="3"/>
        </w:numPr>
        <w:spacing w:after="60"/>
      </w:pPr>
      <w:r>
        <w:rPr>
          <w:rFonts w:ascii="Arial" w:cs="Arial" w:eastAsia="Arial" w:hAnsi="Arial"/>
          <w:sz w:val="22"/>
          <w:szCs w:val="22"/>
        </w:rPr>
        <w:t xml:space="preserve">For daemon: check logs with orchetra-worker logs</w:t>
      </w:r>
    </w:p>
    <w:p>
      <w:pPr>
        <w:pStyle w:val="Heading1"/>
        <w:spacing w:before="360" w:after="200"/>
      </w:pPr>
      <w:r>
        <w:rPr>
          <w:rFonts w:ascii="Arial" w:cs="Arial" w:eastAsia="Arial" w:hAnsi="Arial"/>
          <w:b/>
          <w:bCs/>
          <w:color w:val="2E4057"/>
          <w:sz w:val="32"/>
          <w:szCs w:val="32"/>
        </w:rPr>
        <w:t xml:space="preserve">8. Cost Analysis</w:t>
      </w:r>
    </w:p>
    <w:p>
      <w:pPr>
        <w:spacing w:after="120"/>
      </w:pPr>
      <w:r>
        <w:rPr>
          <w:rFonts w:ascii="Arial" w:cs="Arial" w:eastAsia="Arial" w:hAnsi="Arial"/>
          <w:sz w:val="22"/>
          <w:szCs w:val="22"/>
        </w:rPr>
        <w:t xml:space="preserve">Orchetra is designed to have near-zero infrastructure cost at small scale and predictable, low costs at growth.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2260"/>
      </w:tblGrid>
      <w:tr>
        <w:tc>
          <w:tcPr>
            <w:tcW w:type="dxa" w:w="2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7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7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17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At 1,000 Users</w:t>
            </w:r>
          </w:p>
        </w:tc>
        <w:tc>
          <w:tcPr>
            <w:tcW w:type="dxa" w:w="22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(Worker Endpoints)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Cloudflare Workers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10M req/month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~$3/month</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1K users × 5 workers × 6 req/min = ~4.3M req/month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Hosting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Pages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site, unlimited bandwidth on free tier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Pro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500MB, 50K MAU</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~$25/month</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 plan: 8GB DB, 100K MAU, connection pooling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1GB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~$5/month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10–50GB at 1K users, $0.021/GB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Realtime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Realtime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 concurrent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(included)</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 plan includes sufficient concurrent connections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Search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pgvector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(included)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on same Postgres instance, no extra cost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LLM API Calls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 own keys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for us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 bring their own API keys. We never pay for LLM tokens.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 API Calls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services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APIs (Stripe, GitHub, Slack) have generous free tiers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6"/>
              <w:left w:val="single" w:color="CCCCCC" w:sz="1"/>
              <w:bottom w:val="single" w:color="CCCCCC" w:sz="1"/>
              <w:right w:val="single" w:color="CCCCCC" w:sz="1"/>
            </w:tcBorders>
            <w:shd w:fill="EDF4F8" w:val="clear"/>
            <w:tcMar>
              <w:top w:type="dxa" w:w="120"/>
              <w:left w:type="dxa" w:w="200"/>
              <w:bottom w:type="dxa" w:w="120"/>
              <w:right w:type="dxa" w:w="200"/>
            </w:tcMar>
          </w:tcPr>
          <w:p>
            <w:pPr>
              <w:spacing w:after="80"/>
            </w:pPr>
            <w:r>
              <w:rPr>
                <w:rFonts w:ascii="Arial" w:cs="Arial" w:eastAsia="Arial" w:hAnsi="Arial"/>
                <w:b/>
                <w:bCs/>
                <w:color w:val="2E4057"/>
                <w:sz w:val="22"/>
                <w:szCs w:val="22"/>
              </w:rPr>
              <w:t xml:space="preserve">Cost Summary</w:t>
            </w:r>
          </w:p>
          <w:p>
            <w:pPr>
              <w:spacing w:after="40"/>
            </w:pPr>
            <w:r>
              <w:rPr>
                <w:rFonts w:ascii="Arial" w:cs="Arial" w:eastAsia="Arial" w:hAnsi="Arial"/>
                <w:color w:val="333333"/>
                <w:sz w:val="20"/>
                <w:szCs w:val="20"/>
              </w:rPr>
              <w:t xml:space="preserve">MVP (&lt; 100 users): effectively $0/month (all within free tiers)</w:t>
            </w:r>
          </w:p>
          <w:p>
            <w:pPr>
              <w:spacing w:after="40"/>
            </w:pPr>
            <w:r>
              <w:rPr>
                <w:rFonts w:ascii="Arial" w:cs="Arial" w:eastAsia="Arial" w:hAnsi="Arial"/>
                <w:color w:val="333333"/>
                <w:sz w:val="20"/>
                <w:szCs w:val="20"/>
              </w:rPr>
              <w:t xml:space="preserve">Growth (1,000 users): ~$33/month total infrastructure cost</w:t>
            </w:r>
          </w:p>
          <w:p>
            <w:pPr>
              <w:spacing w:after="40"/>
            </w:pPr>
            <w:r>
              <w:rPr>
                <w:rFonts w:ascii="Arial" w:cs="Arial" w:eastAsia="Arial" w:hAnsi="Arial"/>
                <w:color w:val="333333"/>
                <w:sz w:val="20"/>
                <w:szCs w:val="20"/>
              </w:rPr>
              <w:t xml:space="preserve">Scale (10,000 users): ~$200–300/month (Supabase Pro + Cloudflare paid)</w:t>
            </w:r>
          </w:p>
          <w:p>
            <w:pPr>
              <w:spacing w:after="40"/>
            </w:pPr>
            <w:r>
              <w:rPr>
                <w:rFonts w:ascii="Arial" w:cs="Arial" w:eastAsia="Arial" w:hAnsi="Arial"/>
                <w:color w:val="333333"/>
                <w:sz w:val="20"/>
                <w:szCs w:val="20"/>
              </w:rPr>
              <w:t xml:space="preserve">Key insight: LLM costs are borne by users, not by us. Our costs are purely infrastructure.</w:t>
            </w:r>
          </w:p>
        </w:tc>
      </w:tr>
    </w:tbl>
    <w:p>
      <w:pPr>
        <w:pStyle w:val="Heading1"/>
        <w:spacing w:before="360" w:after="200"/>
      </w:pPr>
      <w:r>
        <w:rPr>
          <w:rFonts w:ascii="Arial" w:cs="Arial" w:eastAsia="Arial" w:hAnsi="Arial"/>
          <w:b/>
          <w:bCs/>
          <w:color w:val="2E4057"/>
          <w:sz w:val="32"/>
          <w:szCs w:val="32"/>
        </w:rPr>
        <w:t xml:space="preserve">9. Database Schema Additions</w:t>
      </w:r>
    </w:p>
    <w:p>
      <w:pPr>
        <w:spacing w:after="120"/>
      </w:pPr>
      <w:r>
        <w:rPr>
          <w:rFonts w:ascii="Arial" w:cs="Arial" w:eastAsia="Arial" w:hAnsi="Arial"/>
          <w:sz w:val="22"/>
          <w:szCs w:val="22"/>
        </w:rPr>
        <w:t xml:space="preserve">The following tables extend the schema defined in the Storage, Memory &amp; Context Architecture document to support workers, plugins, and onboarding.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8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3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workers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user_id, name, type, model, token_hash, status, config, created_at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Worker registry. Each agent has one row. Token stored as bcrypt hash.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worker_sessions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worker_id, started_at, last_ping, connection_mode, ip_address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 active connections. Used for health monitoring and onboarding check.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plugin_configs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user_id, plugin_id, oauth_token (encrypted), settings, last_sync</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Per-user plugin connections. OAuth tokens encrypted at 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plugin_data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plugin_id, endpoint_id, data (jsonb), synced_at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Cached data from external APIs. Refreshed on sync.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plugin_views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user_id, plugin_id, selected_endpoints (text[]), layout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 selected widgets for each plugin 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onboarding_state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user_id, step, worker_id, completed_at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 onboarding progress. Determines whether to show wizard or dashboard.</w:t>
            </w:r>
          </w:p>
        </w:tc>
      </w:tr>
    </w:tbl>
    <w:p>
      <w:pPr>
        <w:pStyle w:val="Heading1"/>
        <w:spacing w:before="360" w:after="200"/>
      </w:pPr>
      <w:r>
        <w:rPr>
          <w:rFonts w:ascii="Arial" w:cs="Arial" w:eastAsia="Arial" w:hAnsi="Arial"/>
          <w:b/>
          <w:bCs/>
          <w:color w:val="2E4057"/>
          <w:sz w:val="32"/>
          <w:szCs w:val="32"/>
        </w:rPr>
        <w:t xml:space="preserve">10. Security Considerations</w:t>
      </w:r>
    </w:p>
    <w:p>
      <w:pPr>
        <w:pStyle w:val="ListParagraph"/>
        <w:numPr>
          <w:ilvl w:val="0"/>
          <w:numId w:val="3"/>
        </w:numPr>
        <w:spacing w:after="60"/>
      </w:pPr>
      <w:r>
        <w:rPr>
          <w:rFonts w:ascii="Arial" w:cs="Arial" w:eastAsia="Arial" w:hAnsi="Arial"/>
          <w:sz w:val="22"/>
          <w:szCs w:val="22"/>
        </w:rPr>
        <w:t xml:space="preserve">All worker tokens are hashed before storage. Raw tokens are shown once during setup and never stored.</w:t>
      </w:r>
    </w:p>
    <w:p>
      <w:pPr>
        <w:pStyle w:val="ListParagraph"/>
        <w:numPr>
          <w:ilvl w:val="0"/>
          <w:numId w:val="3"/>
        </w:numPr>
        <w:spacing w:after="60"/>
      </w:pPr>
      <w:r>
        <w:rPr>
          <w:rFonts w:ascii="Arial" w:cs="Arial" w:eastAsia="Arial" w:hAnsi="Arial"/>
          <w:sz w:val="22"/>
          <w:szCs w:val="22"/>
        </w:rPr>
        <w:t xml:space="preserve">OAuth tokens for plugins are encrypted at rest in plugin_configs table using AES-256.</w:t>
      </w:r>
    </w:p>
    <w:p>
      <w:pPr>
        <w:pStyle w:val="ListParagraph"/>
        <w:numPr>
          <w:ilvl w:val="0"/>
          <w:numId w:val="3"/>
        </w:numPr>
        <w:spacing w:after="60"/>
      </w:pPr>
      <w:r>
        <w:rPr>
          <w:rFonts w:ascii="Arial" w:cs="Arial" w:eastAsia="Arial" w:hAnsi="Arial"/>
          <w:sz w:val="22"/>
          <w:szCs w:val="22"/>
        </w:rPr>
        <w:t xml:space="preserve">All API endpoints validate worker tokens on every request. No session-based auth for workers.</w:t>
      </w:r>
    </w:p>
    <w:p>
      <w:pPr>
        <w:pStyle w:val="ListParagraph"/>
        <w:numPr>
          <w:ilvl w:val="0"/>
          <w:numId w:val="3"/>
        </w:numPr>
        <w:spacing w:after="60"/>
      </w:pPr>
      <w:r>
        <w:rPr>
          <w:rFonts w:ascii="Arial" w:cs="Arial" w:eastAsia="Arial" w:hAnsi="Arial"/>
          <w:sz w:val="22"/>
          <w:szCs w:val="22"/>
        </w:rPr>
        <w:t xml:space="preserve">Row Level Security (RLS) on all tables ensures complete multi-tenant isolation.</w:t>
      </w:r>
    </w:p>
    <w:p>
      <w:pPr>
        <w:pStyle w:val="ListParagraph"/>
        <w:numPr>
          <w:ilvl w:val="0"/>
          <w:numId w:val="3"/>
        </w:numPr>
        <w:spacing w:after="60"/>
      </w:pPr>
      <w:r>
        <w:rPr>
          <w:rFonts w:ascii="Arial" w:cs="Arial" w:eastAsia="Arial" w:hAnsi="Arial"/>
          <w:sz w:val="22"/>
          <w:szCs w:val="22"/>
        </w:rPr>
        <w:t xml:space="preserve">Credentials Vault entries use three tiers (Open, Gated, Ephemeral) to control how agents access secrets.</w:t>
      </w:r>
    </w:p>
    <w:p>
      <w:pPr>
        <w:pStyle w:val="ListParagraph"/>
        <w:numPr>
          <w:ilvl w:val="0"/>
          <w:numId w:val="3"/>
        </w:numPr>
        <w:spacing w:after="60"/>
      </w:pPr>
      <w:r>
        <w:rPr>
          <w:rFonts w:ascii="Arial" w:cs="Arial" w:eastAsia="Arial" w:hAnsi="Arial"/>
          <w:sz w:val="22"/>
          <w:szCs w:val="22"/>
        </w:rPr>
        <w:t xml:space="preserve">Plugin system is read-only by design. Write actions to external services go through agents with explicit credentials, requiring user approval for gated access.</w:t>
      </w:r>
    </w:p>
    <w:p>
      <w:pPr>
        <w:pStyle w:val="ListParagraph"/>
        <w:numPr>
          <w:ilvl w:val="0"/>
          <w:numId w:val="3"/>
        </w:numPr>
        <w:spacing w:after="60"/>
      </w:pPr>
      <w:r>
        <w:rPr>
          <w:rFonts w:ascii="Arial" w:cs="Arial" w:eastAsia="Arial" w:hAnsi="Arial"/>
          <w:sz w:val="22"/>
          <w:szCs w:val="22"/>
        </w:rPr>
        <w:t xml:space="preserve">Worker tokens are scoped to a single user and single worker. Cross-worker or cross-user access is impossible by design.</w:t>
      </w:r>
    </w:p>
    <w:p>
      <w:pPr>
        <w:pStyle w:val="ListParagraph"/>
        <w:numPr>
          <w:ilvl w:val="0"/>
          <w:numId w:val="3"/>
        </w:numPr>
        <w:spacing w:after="60"/>
      </w:pPr>
      <w:r>
        <w:rPr>
          <w:rFonts w:ascii="Arial" w:cs="Arial" w:eastAsia="Arial" w:hAnsi="Arial"/>
          <w:sz w:val="22"/>
          <w:szCs w:val="22"/>
        </w:rPr>
        <w:t xml:space="preserve">Rate limiting is enforced per-worker at the Cloudflare Worker level to prevent abuse.</w:t>
      </w:r>
    </w:p>
    <w:p>
      <w:pPr>
        <w:pStyle w:val="Heading1"/>
        <w:spacing w:before="360" w:after="200"/>
      </w:pPr>
      <w:r>
        <w:rPr>
          <w:rFonts w:ascii="Arial" w:cs="Arial" w:eastAsia="Arial" w:hAnsi="Arial"/>
          <w:b/>
          <w:bCs/>
          <w:color w:val="2E4057"/>
          <w:sz w:val="32"/>
          <w:szCs w:val="32"/>
        </w:rPr>
        <w:t xml:space="preserve">11. Architecture Summary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6"/>
              <w:left w:val="single" w:color="CCCCCC" w:sz="1"/>
              <w:bottom w:val="single" w:color="CCCCCC" w:sz="1"/>
              <w:right w:val="single" w:color="CCCCCC" w:sz="1"/>
            </w:tcBorders>
            <w:shd w:fill="EDF4F8" w:val="clear"/>
            <w:tcMar>
              <w:top w:type="dxa" w:w="120"/>
              <w:left w:type="dxa" w:w="200"/>
              <w:bottom w:type="dxa" w:w="120"/>
              <w:right w:type="dxa" w:w="200"/>
            </w:tcMar>
          </w:tcPr>
          <w:p>
            <w:pPr>
              <w:spacing w:after="80"/>
            </w:pPr>
            <w:r>
              <w:rPr>
                <w:rFonts w:ascii="Arial" w:cs="Arial" w:eastAsia="Arial" w:hAnsi="Arial"/>
                <w:b/>
                <w:bCs/>
                <w:color w:val="2E4057"/>
                <w:sz w:val="22"/>
                <w:szCs w:val="22"/>
              </w:rPr>
              <w:t xml:space="preserve">Design Principles</w:t>
            </w:r>
          </w:p>
          <w:p>
            <w:pPr>
              <w:spacing w:after="40"/>
            </w:pPr>
            <w:r>
              <w:rPr>
                <w:rFonts w:ascii="Arial" w:cs="Arial" w:eastAsia="Arial" w:hAnsi="Arial"/>
                <w:color w:val="333333"/>
                <w:sz w:val="20"/>
                <w:szCs w:val="20"/>
              </w:rPr>
              <w:t xml:space="preserve">1. Pull model for workers. Agents call us, never the other way around. Works universally.</w:t>
            </w:r>
          </w:p>
          <w:p>
            <w:pPr>
              <w:spacing w:after="40"/>
            </w:pPr>
            <w:r>
              <w:rPr>
                <w:rFonts w:ascii="Arial" w:cs="Arial" w:eastAsia="Arial" w:hAnsi="Arial"/>
                <w:color w:val="333333"/>
                <w:sz w:val="20"/>
                <w:szCs w:val="20"/>
              </w:rPr>
              <w:t xml:space="preserve">2. Config-driven plugins. Adding a new plugin = adding a JSON config. No custom code.</w:t>
            </w:r>
          </w:p>
          <w:p>
            <w:pPr>
              <w:spacing w:after="40"/>
            </w:pPr>
            <w:r>
              <w:rPr>
                <w:rFonts w:ascii="Arial" w:cs="Arial" w:eastAsia="Arial" w:hAnsi="Arial"/>
                <w:color w:val="333333"/>
                <w:sz w:val="20"/>
                <w:szCs w:val="20"/>
              </w:rPr>
              <w:t xml:space="preserve">3. User-assembled views. Users choose what data to see from each plugin. Zero curation from us.</w:t>
            </w:r>
          </w:p>
          <w:p>
            <w:pPr>
              <w:spacing w:after="40"/>
            </w:pPr>
            <w:r>
              <w:rPr>
                <w:rFonts w:ascii="Arial" w:cs="Arial" w:eastAsia="Arial" w:hAnsi="Arial"/>
                <w:color w:val="333333"/>
                <w:sz w:val="20"/>
                <w:szCs w:val="20"/>
              </w:rPr>
              <w:t xml:space="preserve">4. Per-worker tokens. Isolation, audit, rate limiting, selective revocation.</w:t>
            </w:r>
          </w:p>
          <w:p>
            <w:pPr>
              <w:spacing w:after="40"/>
            </w:pPr>
            <w:r>
              <w:rPr>
                <w:rFonts w:ascii="Arial" w:cs="Arial" w:eastAsia="Arial" w:hAnsi="Arial"/>
                <w:color w:val="333333"/>
                <w:sz w:val="20"/>
                <w:szCs w:val="20"/>
              </w:rPr>
              <w:t xml:space="preserve">5. Copy-paste onboarding. 2–3 terminal commands to connect. Live connection check.</w:t>
            </w:r>
          </w:p>
          <w:p>
            <w:pPr>
              <w:spacing w:after="40"/>
            </w:pPr>
            <w:r>
              <w:rPr>
                <w:rFonts w:ascii="Arial" w:cs="Arial" w:eastAsia="Arial" w:hAnsi="Arial"/>
                <w:color w:val="333333"/>
                <w:sz w:val="20"/>
                <w:szCs w:val="20"/>
              </w:rPr>
              <w:t xml:space="preserve">6. Cloudflare + Supabase. Two providers, clear responsibilities, serverless everywhere.</w:t>
            </w:r>
          </w:p>
          <w:p>
            <w:pPr>
              <w:spacing w:after="40"/>
            </w:pPr>
            <w:r>
              <w:rPr>
                <w:rFonts w:ascii="Arial" w:cs="Arial" w:eastAsia="Arial" w:hAnsi="Arial"/>
                <w:color w:val="333333"/>
                <w:sz w:val="20"/>
                <w:szCs w:val="20"/>
              </w:rPr>
              <w:t xml:space="preserve">7. Users pay for LLM. Our infrastructure cost stays minimal regardless of LLM usage.</w:t>
            </w:r>
          </w:p>
        </w:tc>
      </w:tr>
    </w:tbl>
    <w:p>
      <w:pPr>
        <w:spacing w:after="200"/>
      </w:pPr>
    </w:p>
    <w:p>
      <w:pPr>
        <w:spacing w:after="120"/>
      </w:pPr>
      <w:r>
        <w:rPr>
          <w:rFonts w:ascii="Arial" w:cs="Arial" w:eastAsia="Arial" w:hAnsi="Arial"/>
          <w:sz w:val="22"/>
          <w:szCs w:val="22"/>
        </w:rPr>
        <w:t xml:space="preserve">This document, together with the Storage, Memory &amp; Context Architecture (v1.0), defines the complete technical specification for building and deploying Orchetra.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tabs>
        <w:tab w:val="right" w:pos="9026"/>
      </w:tabs>
    </w:pPr>
    <w:r>
      <w:rPr>
        <w:rFonts w:ascii="Arial" w:cs="Arial" w:eastAsia="Arial" w:hAnsi="Arial"/>
        <w:color w:val="666666"/>
        <w:sz w:val="18"/>
        <w:szCs w:val="18"/>
      </w:rPr>
      <w:t xml:space="preserve">Orchetra Technical Architecture</w:t>
    </w:r>
    <w:r>
      <w:rPr>
        <w:rFonts w:ascii="Arial" w:cs="Arial" w:eastAsia="Arial" w:hAnsi="Arial"/>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2026-02-26T17:37:17.872Z</dcterms:created>
  <dcterms:modified xsi:type="dcterms:W3CDTF">2026-02-26T17:37:17.872Z</dcterms:modified>
</cp:coreProperties>
</file>

<file path=docProps/custom.xml><?xml version="1.0" encoding="utf-8"?>
<Properties xmlns="http://schemas.openxmlformats.org/officeDocument/2006/custom-properties" xmlns:vt="http://schemas.openxmlformats.org/officeDocument/2006/docPropsVTypes"/>
</file>