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6E9" w:rsidRDefault="00E606E9" w:rsidP="006761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E606E9" w:rsidRDefault="00E606E9" w:rsidP="006761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Le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benchmarking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 </w:t>
      </w:r>
    </w:p>
    <w:p w:rsidR="00E606E9" w:rsidRPr="00D53EA7" w:rsidRDefault="00E606E9" w:rsidP="00E606E9">
      <w:pPr>
        <w:spacing w:before="100" w:beforeAutospacing="1" w:after="100" w:afterAutospacing="1" w:line="240" w:lineRule="auto"/>
        <w:outlineLvl w:val="1"/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</w:pP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Cette partie repr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sente l'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tude de l'existant externe, autrement dit, la recherche de bonnes pratiques mis en place par des organisations externes reconnues. Ces organisations peuvent 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ê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tre des concurrents directs 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à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SPIE et donc occuper le m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ê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me m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tier. Mais il est tout 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à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fait l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gitime d'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tudier d'autres entreprises dont le c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œ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ur de m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tier est diff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rent 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à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partir du moment o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ù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elles poss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è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dent des processus en commun.</w:t>
      </w:r>
    </w:p>
    <w:p w:rsidR="00772D14" w:rsidRPr="00D53EA7" w:rsidRDefault="00651546" w:rsidP="00D53EA7">
      <w:pPr>
        <w:spacing w:before="100" w:beforeAutospacing="1" w:after="100" w:afterAutospacing="1" w:line="240" w:lineRule="auto"/>
        <w:outlineLvl w:val="1"/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</w:pP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L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’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orientation de notre analyse comparative est de type </w:t>
      </w:r>
      <w:proofErr w:type="spellStart"/>
      <w:r w:rsidR="00772D14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Benchmarking</w:t>
      </w:r>
      <w:proofErr w:type="spellEnd"/>
      <w:r w:rsidR="00772D14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</w:t>
      </w:r>
      <w:proofErr w:type="gramStart"/>
      <w:r w:rsidR="00772D14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Comp</w:t>
      </w:r>
      <w:r w:rsidR="00772D14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="00772D14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titif </w:t>
      </w:r>
      <w:r w:rsid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.</w:t>
      </w:r>
      <w:proofErr w:type="gramEnd"/>
      <w:r w:rsid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</w:t>
      </w:r>
      <w:r w:rsidR="00772D14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Ce type de </w:t>
      </w:r>
      <w:proofErr w:type="spellStart"/>
      <w:r w:rsidR="00772D14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benchmarking</w:t>
      </w:r>
      <w:proofErr w:type="spellEnd"/>
      <w:r w:rsidR="00772D14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consiste </w:t>
      </w:r>
      <w:r w:rsidR="00772D14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à</w:t>
      </w:r>
      <w:r w:rsidR="00772D14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comparer les produits, les services, les processus d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’</w:t>
      </w:r>
      <w:r w:rsidR="00772D14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une entreprise avec 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le meilleur des concurrents pr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sent sur le march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.</w:t>
      </w:r>
      <w:r w:rsid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Ce </w:t>
      </w:r>
      <w:proofErr w:type="spellStart"/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Benchmarking</w:t>
      </w:r>
      <w:proofErr w:type="spellEnd"/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est plus difficile 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à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ex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cuter et exige beaucoup de savoir-faire. La</w:t>
      </w:r>
      <w:r w:rsid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</w:t>
      </w:r>
      <w:r w:rsidR="00772D14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Difficult</w:t>
      </w:r>
      <w:r w:rsidR="00772D14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essentielle ici est l'obtention d'information sur les m</w:t>
      </w:r>
      <w:r w:rsidR="00772D14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="00772D14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thodes des concurrents.</w:t>
      </w:r>
    </w:p>
    <w:p w:rsidR="00772D14" w:rsidRPr="00D53EA7" w:rsidRDefault="00772D14" w:rsidP="00772D14">
      <w:pPr>
        <w:autoSpaceDE w:val="0"/>
        <w:autoSpaceDN w:val="0"/>
        <w:adjustRightInd w:val="0"/>
        <w:spacing w:after="0" w:line="240" w:lineRule="auto"/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</w:pPr>
    </w:p>
    <w:p w:rsidR="00772D14" w:rsidRPr="00D53EA7" w:rsidRDefault="00772D14" w:rsidP="00E051F4">
      <w:pPr>
        <w:autoSpaceDE w:val="0"/>
        <w:autoSpaceDN w:val="0"/>
        <w:adjustRightInd w:val="0"/>
        <w:spacing w:after="0" w:line="240" w:lineRule="auto"/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</w:pP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tant donn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les contraintes, notamm</w:t>
      </w:r>
      <w:r w:rsidR="008B74C7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ent la difficult</w:t>
      </w:r>
      <w:r w:rsidR="008B74C7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="008B74C7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d'acc</w:t>
      </w:r>
      <w:r w:rsidR="008B74C7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è</w:t>
      </w:r>
      <w:r w:rsidR="008B74C7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s </w:t>
      </w:r>
      <w:r w:rsidR="008B74C7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à</w:t>
      </w:r>
      <w:r w:rsidR="008B74C7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ces 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informations pour des raisons de confidentialit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,</w:t>
      </w:r>
      <w:r w:rsidR="00E051F4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nous ne pourrons pas faire une comparaison approfondie sur le fonctionnement interne des entreprises concurrentes</w:t>
      </w:r>
      <w:r w:rsidR="008B74C7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. Par 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contre, une</w:t>
      </w:r>
      <w:r w:rsidR="00E051F4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toute autre approche permettra 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d'obtenir des r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sultats 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quivalents </w:t>
      </w:r>
      <w:r w:rsidR="00E051F4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en comparant l</w:t>
      </w:r>
      <w:r w:rsidR="00E051F4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’</w:t>
      </w:r>
      <w:r w:rsidR="00E051F4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aspect organisationnel et fonctionnel de ces entreprises concurrentes. </w:t>
      </w:r>
    </w:p>
    <w:p w:rsidR="00772D14" w:rsidRDefault="00772D14" w:rsidP="00772D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:rsidR="006761E4" w:rsidRDefault="006761E4" w:rsidP="008B74C7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B74C7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THALES  </w:t>
      </w:r>
    </w:p>
    <w:p w:rsidR="00D53EA7" w:rsidRPr="008B74C7" w:rsidRDefault="00D53EA7" w:rsidP="00D53EA7">
      <w:pPr>
        <w:pStyle w:val="Paragraphedeliste"/>
        <w:spacing w:before="100" w:beforeAutospacing="1"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6761E4" w:rsidRDefault="008B74C7" w:rsidP="008B74C7">
      <w:pPr>
        <w:pStyle w:val="NormalWeb"/>
        <w:numPr>
          <w:ilvl w:val="1"/>
          <w:numId w:val="1"/>
        </w:numPr>
        <w:rPr>
          <w:u w:val="single"/>
        </w:rPr>
      </w:pPr>
      <w:r w:rsidRPr="008B74C7">
        <w:rPr>
          <w:u w:val="single"/>
        </w:rPr>
        <w:t xml:space="preserve">présentation </w:t>
      </w:r>
      <w:r>
        <w:rPr>
          <w:u w:val="single"/>
        </w:rPr>
        <w:t xml:space="preserve">du groupe </w:t>
      </w:r>
    </w:p>
    <w:p w:rsidR="006761E4" w:rsidRPr="00D53EA7" w:rsidRDefault="006761E4" w:rsidP="006761E4">
      <w:pPr>
        <w:pStyle w:val="NormalWeb"/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</w:pP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Pr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é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sent dans 56 pays et employant 67 000 collaborateurs, Thales est leader mondial des syst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è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mes d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’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information critiques sur les march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é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s de la d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é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fense et de la s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é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curit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é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, de l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’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a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é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 xml:space="preserve">rospatial et du transport. Il existe depuis 1968, avec la naissance de Thomson-CSF. </w:t>
      </w:r>
    </w:p>
    <w:p w:rsidR="006761E4" w:rsidRPr="00D53EA7" w:rsidRDefault="006761E4" w:rsidP="006761E4">
      <w:pPr>
        <w:pStyle w:val="NormalWeb"/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</w:pP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Thal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è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s est avant tout implant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é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 xml:space="preserve"> en France </w:t>
      </w:r>
      <w:r w:rsidR="00CE7141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avec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 xml:space="preserve"> plus de 35 000 </w:t>
      </w:r>
      <w:r w:rsidR="00CE7141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employ</w:t>
      </w:r>
      <w:r w:rsidR="00CE7141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é</w:t>
      </w:r>
      <w:r w:rsidR="00CE7141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es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. Mais de plus en plus, elle se d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é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localise dans d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’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autres pays comme l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’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Arabie Saoudite, l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’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Afrique du Sud, la Chine et bien d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’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autres. Thal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è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s repr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é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sente actuellement 67 000 employ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é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 xml:space="preserve">s </w:t>
      </w:r>
      <w:r w:rsidR="008B74C7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à</w:t>
      </w:r>
      <w:r w:rsid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 xml:space="preserve"> travers le monde.</w:t>
      </w:r>
    </w:p>
    <w:p w:rsidR="00750180" w:rsidRPr="00D53EA7" w:rsidRDefault="00750180" w:rsidP="00750180">
      <w:pPr>
        <w:pStyle w:val="Paragraphedeliste"/>
        <w:rPr>
          <w:b/>
        </w:rPr>
      </w:pPr>
    </w:p>
    <w:p w:rsidR="008B74C7" w:rsidRPr="00D53EA7" w:rsidRDefault="00750180" w:rsidP="00EA5242">
      <w:pPr>
        <w:pStyle w:val="Paragraphedeliste"/>
        <w:numPr>
          <w:ilvl w:val="1"/>
          <w:numId w:val="6"/>
        </w:numPr>
        <w:rPr>
          <w:b/>
          <w:u w:val="single"/>
        </w:rPr>
      </w:pPr>
      <w:r w:rsidRPr="00D53EA7">
        <w:rPr>
          <w:b/>
          <w:u w:val="single"/>
        </w:rPr>
        <w:t xml:space="preserve">Organisation fonctionnelle : </w:t>
      </w:r>
    </w:p>
    <w:p w:rsidR="00D53EA7" w:rsidRPr="00355613" w:rsidRDefault="00D53EA7" w:rsidP="00D53EA7">
      <w:pPr>
        <w:pStyle w:val="Paragraphedeliste"/>
        <w:ind w:left="1080"/>
        <w:rPr>
          <w:u w:val="single"/>
        </w:rPr>
      </w:pPr>
    </w:p>
    <w:p w:rsidR="00E051F4" w:rsidRDefault="00E051F4" w:rsidP="00E051F4">
      <w:pPr>
        <w:pStyle w:val="Pardfaut"/>
        <w:tabs>
          <w:tab w:val="left" w:pos="220"/>
          <w:tab w:val="left" w:pos="720"/>
        </w:tabs>
        <w:rPr>
          <w:rFonts w:ascii="Times"/>
          <w:sz w:val="20"/>
          <w:szCs w:val="20"/>
        </w:rPr>
      </w:pPr>
      <w:r>
        <w:rPr>
          <w:rFonts w:ascii="Times"/>
          <w:sz w:val="20"/>
          <w:szCs w:val="20"/>
        </w:rPr>
        <w:t>L</w:t>
      </w:r>
      <w:r w:rsidRPr="00D53EA7">
        <w:rPr>
          <w:rFonts w:ascii="Times"/>
          <w:sz w:val="20"/>
          <w:szCs w:val="20"/>
        </w:rPr>
        <w:t>’</w:t>
      </w:r>
      <w:r>
        <w:rPr>
          <w:rFonts w:ascii="Times"/>
          <w:sz w:val="20"/>
          <w:szCs w:val="20"/>
        </w:rPr>
        <w:t xml:space="preserve">organisation de </w:t>
      </w:r>
      <w:r w:rsidR="00750180">
        <w:rPr>
          <w:rFonts w:ascii="Times"/>
          <w:sz w:val="20"/>
          <w:szCs w:val="20"/>
        </w:rPr>
        <w:t xml:space="preserve">Thales </w:t>
      </w:r>
      <w:r>
        <w:rPr>
          <w:rFonts w:ascii="Times"/>
          <w:sz w:val="20"/>
          <w:szCs w:val="20"/>
        </w:rPr>
        <w:t xml:space="preserve">repose sur </w:t>
      </w:r>
      <w:r w:rsidR="00750180">
        <w:rPr>
          <w:rFonts w:ascii="Times"/>
          <w:sz w:val="20"/>
          <w:szCs w:val="20"/>
        </w:rPr>
        <w:t xml:space="preserve">6 </w:t>
      </w:r>
      <w:r>
        <w:rPr>
          <w:rFonts w:ascii="Times"/>
          <w:sz w:val="20"/>
          <w:szCs w:val="20"/>
        </w:rPr>
        <w:t>directions fonctionnelles, charg</w:t>
      </w:r>
      <w:r w:rsidRPr="00D53EA7">
        <w:rPr>
          <w:rFonts w:ascii="Times"/>
          <w:sz w:val="20"/>
          <w:szCs w:val="20"/>
        </w:rPr>
        <w:t>é</w:t>
      </w:r>
      <w:r w:rsidRPr="00D53EA7">
        <w:rPr>
          <w:rFonts w:ascii="Times"/>
          <w:sz w:val="20"/>
          <w:szCs w:val="20"/>
        </w:rPr>
        <w:t>es d</w:t>
      </w:r>
      <w:r w:rsidRPr="00D53EA7">
        <w:rPr>
          <w:rFonts w:ascii="Times"/>
          <w:sz w:val="20"/>
          <w:szCs w:val="20"/>
        </w:rPr>
        <w:t>’</w:t>
      </w:r>
      <w:r>
        <w:rPr>
          <w:rFonts w:ascii="Times"/>
          <w:sz w:val="20"/>
          <w:szCs w:val="20"/>
        </w:rPr>
        <w:t xml:space="preserve">impulser les politiques communes du Groupe. </w:t>
      </w:r>
    </w:p>
    <w:p w:rsidR="00FB4F7F" w:rsidRDefault="00FB4F7F" w:rsidP="00E051F4">
      <w:pPr>
        <w:pStyle w:val="Pardfaut"/>
        <w:tabs>
          <w:tab w:val="left" w:pos="220"/>
          <w:tab w:val="left" w:pos="720"/>
        </w:tabs>
        <w:rPr>
          <w:rFonts w:ascii="Times"/>
          <w:sz w:val="20"/>
          <w:szCs w:val="20"/>
        </w:rPr>
      </w:pPr>
    </w:p>
    <w:p w:rsidR="00FB4F7F" w:rsidRDefault="00FB4F7F" w:rsidP="00E051F4">
      <w:pPr>
        <w:pStyle w:val="Pardfaut"/>
        <w:tabs>
          <w:tab w:val="left" w:pos="220"/>
          <w:tab w:val="left" w:pos="720"/>
        </w:tabs>
        <w:rPr>
          <w:rFonts w:ascii="Times"/>
          <w:sz w:val="20"/>
          <w:szCs w:val="20"/>
        </w:rPr>
      </w:pPr>
    </w:p>
    <w:p w:rsidR="00FB4F7F" w:rsidRDefault="004A12D9" w:rsidP="00E051F4">
      <w:pPr>
        <w:pStyle w:val="Pardfaut"/>
        <w:tabs>
          <w:tab w:val="left" w:pos="220"/>
          <w:tab w:val="left" w:pos="720"/>
        </w:tabs>
        <w:rPr>
          <w:rFonts w:ascii="Times" w:eastAsia="Times" w:hAnsi="Times" w:cs="Times"/>
          <w:sz w:val="20"/>
          <w:szCs w:val="20"/>
        </w:rPr>
      </w:pPr>
      <w:r>
        <w:rPr>
          <w:rFonts w:ascii="Times"/>
          <w:noProof/>
          <w:sz w:val="20"/>
          <w:szCs w:val="20"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E59B6C" wp14:editId="78888062">
                <wp:simplePos x="0" y="0"/>
                <wp:positionH relativeFrom="column">
                  <wp:posOffset>2860711</wp:posOffset>
                </wp:positionH>
                <wp:positionV relativeFrom="paragraph">
                  <wp:posOffset>10495</wp:posOffset>
                </wp:positionV>
                <wp:extent cx="2389517" cy="828136"/>
                <wp:effectExtent l="0" t="0" r="10795" b="10160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517" cy="82813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2D9" w:rsidRDefault="004A12D9" w:rsidP="004A12D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B4F7F">
                              <w:rPr>
                                <w:color w:val="000000" w:themeColor="text1"/>
                              </w:rPr>
                              <w:t>Direction de stratégie, R</w:t>
                            </w:r>
                            <w:r>
                              <w:rPr>
                                <w:color w:val="000000" w:themeColor="text1"/>
                              </w:rPr>
                              <w:t>echerche et Technologie (</w:t>
                            </w:r>
                            <w:r w:rsidRPr="00FB4F7F">
                              <w:rPr>
                                <w:color w:val="000000" w:themeColor="text1"/>
                              </w:rPr>
                              <w:t>DSRT)</w:t>
                            </w:r>
                          </w:p>
                          <w:p w:rsidR="004A12D9" w:rsidRPr="00FB4F7F" w:rsidRDefault="004A12D9" w:rsidP="004A12D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B4F7F">
                              <w:rPr>
                                <w:color w:val="000000" w:themeColor="text1"/>
                              </w:rPr>
                              <w:t>Directeur 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Général </w:t>
                            </w:r>
                            <w:r w:rsidRPr="00FB4F7F">
                              <w:rPr>
                                <w:color w:val="000000" w:themeColor="text1"/>
                              </w:rPr>
                              <w:t xml:space="preserve">: H </w:t>
                            </w:r>
                            <w:proofErr w:type="spellStart"/>
                            <w:r w:rsidRPr="00FB4F7F">
                              <w:rPr>
                                <w:color w:val="000000" w:themeColor="text1"/>
                              </w:rPr>
                              <w:t>Multon</w:t>
                            </w:r>
                            <w:proofErr w:type="spellEnd"/>
                            <w:r w:rsidRPr="00FB4F7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4A12D9" w:rsidRDefault="004A12D9" w:rsidP="004A12D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4A12D9" w:rsidRPr="00FB4F7F" w:rsidRDefault="004A12D9" w:rsidP="004A12D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4A12D9" w:rsidRDefault="004A12D9" w:rsidP="004A12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E59B6C" id="Rectangle à coins arrondis 9" o:spid="_x0000_s1026" style="position:absolute;margin-left:225.25pt;margin-top:.85pt;width:188.15pt;height:6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" filled="f" strokecolor="#1f4d78 [1604]" strokeweight="1pt">
                <v:stroke joinstyle="miter"/>
                <v:textbox>
                  <w:txbxContent>
                    <w:p w:rsidR="004A12D9" w:rsidRDefault="004A12D9" w:rsidP="004A12D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B4F7F">
                        <w:rPr>
                          <w:color w:val="000000" w:themeColor="text1"/>
                        </w:rPr>
                        <w:t>Direction de stratégie, R</w:t>
                      </w:r>
                      <w:r>
                        <w:rPr>
                          <w:color w:val="000000" w:themeColor="text1"/>
                        </w:rPr>
                        <w:t>echerche et Technologie (</w:t>
                      </w:r>
                      <w:r w:rsidRPr="00FB4F7F">
                        <w:rPr>
                          <w:color w:val="000000" w:themeColor="text1"/>
                        </w:rPr>
                        <w:t>DSRT)</w:t>
                      </w:r>
                    </w:p>
                    <w:p w:rsidR="004A12D9" w:rsidRPr="00FB4F7F" w:rsidRDefault="004A12D9" w:rsidP="004A12D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B4F7F">
                        <w:rPr>
                          <w:color w:val="000000" w:themeColor="text1"/>
                        </w:rPr>
                        <w:t>Directeur </w:t>
                      </w:r>
                      <w:r>
                        <w:rPr>
                          <w:color w:val="000000" w:themeColor="text1"/>
                        </w:rPr>
                        <w:t xml:space="preserve">Général </w:t>
                      </w:r>
                      <w:r w:rsidRPr="00FB4F7F">
                        <w:rPr>
                          <w:color w:val="000000" w:themeColor="text1"/>
                        </w:rPr>
                        <w:t xml:space="preserve">: H </w:t>
                      </w:r>
                      <w:proofErr w:type="spellStart"/>
                      <w:r w:rsidRPr="00FB4F7F">
                        <w:rPr>
                          <w:color w:val="000000" w:themeColor="text1"/>
                        </w:rPr>
                        <w:t>Multon</w:t>
                      </w:r>
                      <w:proofErr w:type="spellEnd"/>
                      <w:r w:rsidRPr="00FB4F7F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4A12D9" w:rsidRDefault="004A12D9" w:rsidP="004A12D9">
                      <w:pPr>
                        <w:rPr>
                          <w:color w:val="000000" w:themeColor="text1"/>
                        </w:rPr>
                      </w:pPr>
                    </w:p>
                    <w:p w:rsidR="004A12D9" w:rsidRPr="00FB4F7F" w:rsidRDefault="004A12D9" w:rsidP="004A12D9">
                      <w:pPr>
                        <w:rPr>
                          <w:color w:val="000000" w:themeColor="text1"/>
                        </w:rPr>
                      </w:pPr>
                    </w:p>
                    <w:p w:rsidR="004A12D9" w:rsidRDefault="004A12D9" w:rsidP="004A12D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"/>
          <w:noProof/>
          <w:sz w:val="20"/>
          <w:szCs w:val="20"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642035" wp14:editId="0934780F">
                <wp:simplePos x="0" y="0"/>
                <wp:positionH relativeFrom="margin">
                  <wp:align>left</wp:align>
                </wp:positionH>
                <wp:positionV relativeFrom="paragraph">
                  <wp:posOffset>8926</wp:posOffset>
                </wp:positionV>
                <wp:extent cx="2389517" cy="828136"/>
                <wp:effectExtent l="0" t="0" r="10795" b="10160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517" cy="82813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2D9" w:rsidRDefault="004A12D9" w:rsidP="004A12D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bookmarkStart w:id="0" w:name="_GoBack"/>
                            <w:r w:rsidRPr="00FB4F7F">
                              <w:rPr>
                                <w:color w:val="000000" w:themeColor="text1"/>
                              </w:rPr>
                              <w:t xml:space="preserve">Direction </w:t>
                            </w:r>
                            <w:r>
                              <w:rPr>
                                <w:color w:val="000000" w:themeColor="text1"/>
                              </w:rPr>
                              <w:t>Développement international (DI)</w:t>
                            </w:r>
                          </w:p>
                          <w:p w:rsidR="004A12D9" w:rsidRPr="00FB4F7F" w:rsidRDefault="004A12D9" w:rsidP="004A12D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B4F7F">
                              <w:rPr>
                                <w:color w:val="000000" w:themeColor="text1"/>
                              </w:rPr>
                              <w:t>Directeur 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Général </w:t>
                            </w:r>
                            <w:r w:rsidRPr="00FB4F7F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P.Sourisse</w:t>
                            </w:r>
                            <w:proofErr w:type="spellEnd"/>
                          </w:p>
                          <w:bookmarkEnd w:id="0"/>
                          <w:p w:rsidR="004A12D9" w:rsidRDefault="004A12D9" w:rsidP="004A12D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4A12D9" w:rsidRPr="00FB4F7F" w:rsidRDefault="004A12D9" w:rsidP="004A12D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4A12D9" w:rsidRDefault="004A12D9" w:rsidP="004A12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642035" id="Rectangle à coins arrondis 10" o:spid="_x0000_s1027" style="position:absolute;margin-left:0;margin-top:.7pt;width:188.15pt;height:65.2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" filled="f" strokecolor="#1f4d78 [1604]" strokeweight="1pt">
                <v:stroke joinstyle="miter"/>
                <v:textbox>
                  <w:txbxContent>
                    <w:p w:rsidR="004A12D9" w:rsidRDefault="004A12D9" w:rsidP="004A12D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B4F7F">
                        <w:rPr>
                          <w:color w:val="000000" w:themeColor="text1"/>
                        </w:rPr>
                        <w:t xml:space="preserve">Direction </w:t>
                      </w:r>
                      <w:r>
                        <w:rPr>
                          <w:color w:val="000000" w:themeColor="text1"/>
                        </w:rPr>
                        <w:t>Développement international (DI)</w:t>
                      </w:r>
                    </w:p>
                    <w:p w:rsidR="004A12D9" w:rsidRPr="00FB4F7F" w:rsidRDefault="004A12D9" w:rsidP="004A12D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B4F7F">
                        <w:rPr>
                          <w:color w:val="000000" w:themeColor="text1"/>
                        </w:rPr>
                        <w:t>Directeur </w:t>
                      </w:r>
                      <w:r>
                        <w:rPr>
                          <w:color w:val="000000" w:themeColor="text1"/>
                        </w:rPr>
                        <w:t xml:space="preserve">Général </w:t>
                      </w:r>
                      <w:r w:rsidRPr="00FB4F7F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P.Sourisse</w:t>
                      </w:r>
                      <w:proofErr w:type="spellEnd"/>
                    </w:p>
                    <w:p w:rsidR="004A12D9" w:rsidRDefault="004A12D9" w:rsidP="004A12D9">
                      <w:pPr>
                        <w:rPr>
                          <w:color w:val="000000" w:themeColor="text1"/>
                        </w:rPr>
                      </w:pPr>
                    </w:p>
                    <w:p w:rsidR="004A12D9" w:rsidRPr="00FB4F7F" w:rsidRDefault="004A12D9" w:rsidP="004A12D9">
                      <w:pPr>
                        <w:rPr>
                          <w:color w:val="000000" w:themeColor="text1"/>
                        </w:rPr>
                      </w:pPr>
                    </w:p>
                    <w:p w:rsidR="004A12D9" w:rsidRDefault="004A12D9" w:rsidP="004A12D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E41B9" w:rsidRPr="004A12D9" w:rsidRDefault="00355613" w:rsidP="004A12D9">
      <w:pPr>
        <w:tabs>
          <w:tab w:val="left" w:pos="6657"/>
        </w:tabs>
        <w:rPr>
          <w:color w:val="000000" w:themeColor="text1"/>
        </w:rPr>
      </w:pPr>
      <w:r w:rsidRPr="00355613">
        <w:t xml:space="preserve"> </w:t>
      </w:r>
      <w:r w:rsidR="004A12D9">
        <w:tab/>
      </w:r>
    </w:p>
    <w:p w:rsidR="00355613" w:rsidRDefault="00355613">
      <w:r w:rsidRPr="00355613">
        <w:lastRenderedPageBreak/>
        <w:t xml:space="preserve"> </w:t>
      </w:r>
    </w:p>
    <w:p w:rsidR="00355613" w:rsidRDefault="00355613">
      <w:r w:rsidRPr="00355613">
        <w:t xml:space="preserve"> </w:t>
      </w:r>
    </w:p>
    <w:p w:rsidR="004A12D9" w:rsidRDefault="004A12D9"/>
    <w:p w:rsidR="004A12D9" w:rsidRDefault="004A12D9">
      <w:r>
        <w:rPr>
          <w:rFonts w:ascii="Times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B68CB9" wp14:editId="5B415160">
                <wp:simplePos x="0" y="0"/>
                <wp:positionH relativeFrom="margin">
                  <wp:posOffset>3114135</wp:posOffset>
                </wp:positionH>
                <wp:positionV relativeFrom="paragraph">
                  <wp:posOffset>443</wp:posOffset>
                </wp:positionV>
                <wp:extent cx="2389517" cy="828136"/>
                <wp:effectExtent l="0" t="0" r="10795" b="10160"/>
                <wp:wrapNone/>
                <wp:docPr id="1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517" cy="828136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A12D9" w:rsidRDefault="004A12D9" w:rsidP="004A12D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B4F7F">
                              <w:rPr>
                                <w:color w:val="000000" w:themeColor="text1"/>
                              </w:rPr>
                              <w:t xml:space="preserve">Direction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Finances et systèmes d’information (FI)</w:t>
                            </w:r>
                          </w:p>
                          <w:p w:rsidR="004A12D9" w:rsidRPr="00FB4F7F" w:rsidRDefault="004A12D9" w:rsidP="004A12D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B4F7F">
                              <w:rPr>
                                <w:color w:val="000000" w:themeColor="text1"/>
                              </w:rPr>
                              <w:t>Directeur 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Général </w:t>
                            </w:r>
                            <w:r w:rsidRPr="00FB4F7F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P.Bouchiat</w:t>
                            </w:r>
                            <w:proofErr w:type="spellEnd"/>
                          </w:p>
                          <w:p w:rsidR="004A12D9" w:rsidRDefault="004A12D9" w:rsidP="004A12D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4A12D9" w:rsidRPr="00FB4F7F" w:rsidRDefault="004A12D9" w:rsidP="004A12D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4A12D9" w:rsidRDefault="004A12D9" w:rsidP="004A12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B68CB9" id="Rectangle à coins arrondis 12" o:spid="_x0000_s1028" style="position:absolute;margin-left:245.2pt;margin-top:.05pt;width:188.15pt;height:65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" filled="f" strokecolor="#41719c" strokeweight="1pt">
                <v:stroke joinstyle="miter"/>
                <v:textbox>
                  <w:txbxContent>
                    <w:p w:rsidR="004A12D9" w:rsidRDefault="004A12D9" w:rsidP="004A12D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B4F7F">
                        <w:rPr>
                          <w:color w:val="000000" w:themeColor="text1"/>
                        </w:rPr>
                        <w:t xml:space="preserve">Direction </w:t>
                      </w:r>
                      <w:r>
                        <w:rPr>
                          <w:color w:val="000000" w:themeColor="text1"/>
                        </w:rPr>
                        <w:t xml:space="preserve"> Finances et systèmes d’information (FI)</w:t>
                      </w:r>
                    </w:p>
                    <w:p w:rsidR="004A12D9" w:rsidRPr="00FB4F7F" w:rsidRDefault="004A12D9" w:rsidP="004A12D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B4F7F">
                        <w:rPr>
                          <w:color w:val="000000" w:themeColor="text1"/>
                        </w:rPr>
                        <w:t>Directeur </w:t>
                      </w:r>
                      <w:r>
                        <w:rPr>
                          <w:color w:val="000000" w:themeColor="text1"/>
                        </w:rPr>
                        <w:t xml:space="preserve">Général </w:t>
                      </w:r>
                      <w:r w:rsidRPr="00FB4F7F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P.Bouchiat</w:t>
                      </w:r>
                      <w:proofErr w:type="spellEnd"/>
                    </w:p>
                    <w:p w:rsidR="004A12D9" w:rsidRDefault="004A12D9" w:rsidP="004A12D9">
                      <w:pPr>
                        <w:rPr>
                          <w:color w:val="000000" w:themeColor="text1"/>
                        </w:rPr>
                      </w:pPr>
                    </w:p>
                    <w:p w:rsidR="004A12D9" w:rsidRPr="00FB4F7F" w:rsidRDefault="004A12D9" w:rsidP="004A12D9">
                      <w:pPr>
                        <w:rPr>
                          <w:color w:val="000000" w:themeColor="text1"/>
                        </w:rPr>
                      </w:pPr>
                    </w:p>
                    <w:p w:rsidR="004A12D9" w:rsidRDefault="004A12D9" w:rsidP="004A12D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AE2FAF" wp14:editId="4A68132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389517" cy="828136"/>
                <wp:effectExtent l="0" t="0" r="10795" b="10160"/>
                <wp:wrapNone/>
                <wp:docPr id="11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517" cy="82813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2D9" w:rsidRDefault="004A12D9" w:rsidP="004A12D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B4F7F">
                              <w:rPr>
                                <w:color w:val="000000" w:themeColor="text1"/>
                              </w:rPr>
                              <w:t xml:space="preserve">Direction </w:t>
                            </w:r>
                            <w:r>
                              <w:rPr>
                                <w:color w:val="000000" w:themeColor="text1"/>
                              </w:rPr>
                              <w:t>Ressources Humaines (DI)</w:t>
                            </w:r>
                          </w:p>
                          <w:p w:rsidR="004A12D9" w:rsidRPr="00FB4F7F" w:rsidRDefault="004A12D9" w:rsidP="004A12D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B4F7F">
                              <w:rPr>
                                <w:color w:val="000000" w:themeColor="text1"/>
                              </w:rPr>
                              <w:t>Directeur 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Général </w:t>
                            </w:r>
                            <w:r w:rsidRPr="00FB4F7F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</w:rPr>
                              <w:t>J.B. Levy</w:t>
                            </w:r>
                          </w:p>
                          <w:p w:rsidR="004A12D9" w:rsidRDefault="004A12D9" w:rsidP="004A12D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4A12D9" w:rsidRPr="00FB4F7F" w:rsidRDefault="004A12D9" w:rsidP="004A12D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4A12D9" w:rsidRDefault="004A12D9" w:rsidP="004A12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AE2FAF" id="Rectangle à coins arrondis 11" o:spid="_x0000_s1029" style="position:absolute;margin-left:0;margin-top:0;width:188.15pt;height:65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" filled="f" strokecolor="#1f4d78 [1604]" strokeweight="1pt">
                <v:stroke joinstyle="miter"/>
                <v:textbox>
                  <w:txbxContent>
                    <w:p w:rsidR="004A12D9" w:rsidRDefault="004A12D9" w:rsidP="004A12D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B4F7F">
                        <w:rPr>
                          <w:color w:val="000000" w:themeColor="text1"/>
                        </w:rPr>
                        <w:t xml:space="preserve">Direction </w:t>
                      </w:r>
                      <w:r>
                        <w:rPr>
                          <w:color w:val="000000" w:themeColor="text1"/>
                        </w:rPr>
                        <w:t xml:space="preserve">Ressources Humaines </w:t>
                      </w:r>
                      <w:r>
                        <w:rPr>
                          <w:color w:val="000000" w:themeColor="text1"/>
                        </w:rPr>
                        <w:t>(DI)</w:t>
                      </w:r>
                    </w:p>
                    <w:p w:rsidR="004A12D9" w:rsidRPr="00FB4F7F" w:rsidRDefault="004A12D9" w:rsidP="004A12D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B4F7F">
                        <w:rPr>
                          <w:color w:val="000000" w:themeColor="text1"/>
                        </w:rPr>
                        <w:t>Directeur </w:t>
                      </w:r>
                      <w:r>
                        <w:rPr>
                          <w:color w:val="000000" w:themeColor="text1"/>
                        </w:rPr>
                        <w:t xml:space="preserve">Général </w:t>
                      </w:r>
                      <w:r w:rsidRPr="00FB4F7F"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</w:rPr>
                        <w:t>J.B. Levy</w:t>
                      </w:r>
                    </w:p>
                    <w:p w:rsidR="004A12D9" w:rsidRDefault="004A12D9" w:rsidP="004A12D9">
                      <w:pPr>
                        <w:rPr>
                          <w:color w:val="000000" w:themeColor="text1"/>
                        </w:rPr>
                      </w:pPr>
                    </w:p>
                    <w:p w:rsidR="004A12D9" w:rsidRPr="00FB4F7F" w:rsidRDefault="004A12D9" w:rsidP="004A12D9">
                      <w:pPr>
                        <w:rPr>
                          <w:color w:val="000000" w:themeColor="text1"/>
                        </w:rPr>
                      </w:pPr>
                    </w:p>
                    <w:p w:rsidR="004A12D9" w:rsidRDefault="004A12D9" w:rsidP="004A12D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A12D9" w:rsidRDefault="004A12D9"/>
    <w:p w:rsidR="004A12D9" w:rsidRDefault="004A12D9">
      <w:r>
        <w:t xml:space="preserve"> </w:t>
      </w:r>
    </w:p>
    <w:p w:rsidR="004A12D9" w:rsidRDefault="004A12D9"/>
    <w:p w:rsidR="004A12D9" w:rsidRDefault="004A12D9">
      <w:r>
        <w:rPr>
          <w:rFonts w:ascii="Times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EB62A6" wp14:editId="35346F7E">
                <wp:simplePos x="0" y="0"/>
                <wp:positionH relativeFrom="margin">
                  <wp:posOffset>3131389</wp:posOffset>
                </wp:positionH>
                <wp:positionV relativeFrom="paragraph">
                  <wp:posOffset>8627</wp:posOffset>
                </wp:positionV>
                <wp:extent cx="2389517" cy="828136"/>
                <wp:effectExtent l="0" t="0" r="10795" b="10160"/>
                <wp:wrapNone/>
                <wp:docPr id="14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517" cy="82813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2D9" w:rsidRDefault="004A12D9" w:rsidP="004A12D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B4F7F">
                              <w:rPr>
                                <w:color w:val="000000" w:themeColor="text1"/>
                              </w:rPr>
                              <w:t xml:space="preserve">Direction </w:t>
                            </w:r>
                            <w:r>
                              <w:rPr>
                                <w:color w:val="000000" w:themeColor="text1"/>
                              </w:rPr>
                              <w:t>Opérations et Performance(OP)</w:t>
                            </w:r>
                          </w:p>
                          <w:p w:rsidR="004A12D9" w:rsidRPr="00FB4F7F" w:rsidRDefault="004A12D9" w:rsidP="004A12D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B4F7F">
                              <w:rPr>
                                <w:color w:val="000000" w:themeColor="text1"/>
                              </w:rPr>
                              <w:t>Directeur 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Général </w:t>
                            </w:r>
                            <w:r w:rsidRPr="00FB4F7F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P.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caine</w:t>
                            </w:r>
                            <w:proofErr w:type="spellEnd"/>
                          </w:p>
                          <w:p w:rsidR="004A12D9" w:rsidRDefault="004A12D9" w:rsidP="004A12D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4A12D9" w:rsidRPr="00FB4F7F" w:rsidRDefault="004A12D9" w:rsidP="004A12D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4A12D9" w:rsidRDefault="004A12D9" w:rsidP="004A12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EB62A6" id="Rectangle à coins arrondis 14" o:spid="_x0000_s1030" style="position:absolute;margin-left:246.55pt;margin-top:.7pt;width:188.15pt;height:65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" filled="f" strokecolor="#1f4d78 [1604]" strokeweight="1pt">
                <v:stroke joinstyle="miter"/>
                <v:textbox>
                  <w:txbxContent>
                    <w:p w:rsidR="004A12D9" w:rsidRDefault="004A12D9" w:rsidP="004A12D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B4F7F">
                        <w:rPr>
                          <w:color w:val="000000" w:themeColor="text1"/>
                        </w:rPr>
                        <w:t xml:space="preserve">Direction </w:t>
                      </w:r>
                      <w:r>
                        <w:rPr>
                          <w:color w:val="000000" w:themeColor="text1"/>
                        </w:rPr>
                        <w:t>Opérations et Performance(OP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:rsidR="004A12D9" w:rsidRPr="00FB4F7F" w:rsidRDefault="004A12D9" w:rsidP="004A12D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B4F7F">
                        <w:rPr>
                          <w:color w:val="000000" w:themeColor="text1"/>
                        </w:rPr>
                        <w:t>Directeur </w:t>
                      </w:r>
                      <w:r>
                        <w:rPr>
                          <w:color w:val="000000" w:themeColor="text1"/>
                        </w:rPr>
                        <w:t xml:space="preserve">Général </w:t>
                      </w:r>
                      <w:r w:rsidRPr="00FB4F7F"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</w:rPr>
                        <w:t xml:space="preserve">P.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caine</w:t>
                      </w:r>
                      <w:proofErr w:type="spellEnd"/>
                    </w:p>
                    <w:p w:rsidR="004A12D9" w:rsidRDefault="004A12D9" w:rsidP="004A12D9">
                      <w:pPr>
                        <w:rPr>
                          <w:color w:val="000000" w:themeColor="text1"/>
                        </w:rPr>
                      </w:pPr>
                    </w:p>
                    <w:p w:rsidR="004A12D9" w:rsidRPr="00FB4F7F" w:rsidRDefault="004A12D9" w:rsidP="004A12D9">
                      <w:pPr>
                        <w:rPr>
                          <w:color w:val="000000" w:themeColor="text1"/>
                        </w:rPr>
                      </w:pPr>
                    </w:p>
                    <w:p w:rsidR="004A12D9" w:rsidRDefault="004A12D9" w:rsidP="004A12D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C937BC" wp14:editId="5A6C2BFE">
                <wp:simplePos x="0" y="0"/>
                <wp:positionH relativeFrom="margin">
                  <wp:align>left</wp:align>
                </wp:positionH>
                <wp:positionV relativeFrom="paragraph">
                  <wp:posOffset>10783</wp:posOffset>
                </wp:positionV>
                <wp:extent cx="2389517" cy="828136"/>
                <wp:effectExtent l="0" t="0" r="10795" b="10160"/>
                <wp:wrapNone/>
                <wp:docPr id="13" name="Rectangle à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517" cy="82813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2D9" w:rsidRDefault="004A12D9" w:rsidP="004A12D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B4F7F">
                              <w:rPr>
                                <w:color w:val="000000" w:themeColor="text1"/>
                              </w:rPr>
                              <w:t xml:space="preserve">Direction </w:t>
                            </w:r>
                            <w:r>
                              <w:rPr>
                                <w:color w:val="000000" w:themeColor="text1"/>
                              </w:rPr>
                              <w:t>secrétariat Général  (SG)</w:t>
                            </w:r>
                          </w:p>
                          <w:p w:rsidR="004A12D9" w:rsidRPr="00FB4F7F" w:rsidRDefault="004A12D9" w:rsidP="004A12D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B4F7F">
                              <w:rPr>
                                <w:color w:val="000000" w:themeColor="text1"/>
                              </w:rPr>
                              <w:t>Directeur 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Général </w:t>
                            </w:r>
                            <w:r w:rsidRPr="00FB4F7F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P.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Logak</w:t>
                            </w:r>
                            <w:proofErr w:type="spellEnd"/>
                          </w:p>
                          <w:p w:rsidR="004A12D9" w:rsidRDefault="004A12D9" w:rsidP="004A12D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4A12D9" w:rsidRPr="00FB4F7F" w:rsidRDefault="004A12D9" w:rsidP="004A12D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4A12D9" w:rsidRDefault="004A12D9" w:rsidP="004A12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C937BC" id="Rectangle à coins arrondis 13" o:spid="_x0000_s1031" style="position:absolute;margin-left:0;margin-top:.85pt;width:188.15pt;height:65.2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" filled="f" strokecolor="#1f4d78 [1604]" strokeweight="1pt">
                <v:stroke joinstyle="miter"/>
                <v:textbox>
                  <w:txbxContent>
                    <w:p w:rsidR="004A12D9" w:rsidRDefault="004A12D9" w:rsidP="004A12D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B4F7F">
                        <w:rPr>
                          <w:color w:val="000000" w:themeColor="text1"/>
                        </w:rPr>
                        <w:t xml:space="preserve">Direction </w:t>
                      </w:r>
                      <w:r>
                        <w:rPr>
                          <w:color w:val="000000" w:themeColor="text1"/>
                        </w:rPr>
                        <w:t xml:space="preserve">secrétariat Général </w:t>
                      </w:r>
                      <w:r>
                        <w:rPr>
                          <w:color w:val="000000" w:themeColor="text1"/>
                        </w:rPr>
                        <w:t xml:space="preserve"> (</w:t>
                      </w:r>
                      <w:r>
                        <w:rPr>
                          <w:color w:val="000000" w:themeColor="text1"/>
                        </w:rPr>
                        <w:t>SG)</w:t>
                      </w:r>
                    </w:p>
                    <w:p w:rsidR="004A12D9" w:rsidRPr="00FB4F7F" w:rsidRDefault="004A12D9" w:rsidP="004A12D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B4F7F">
                        <w:rPr>
                          <w:color w:val="000000" w:themeColor="text1"/>
                        </w:rPr>
                        <w:t>Directeur </w:t>
                      </w:r>
                      <w:r>
                        <w:rPr>
                          <w:color w:val="000000" w:themeColor="text1"/>
                        </w:rPr>
                        <w:t xml:space="preserve">Général </w:t>
                      </w:r>
                      <w:r w:rsidRPr="00FB4F7F"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</w:rPr>
                        <w:t xml:space="preserve">P.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Logak</w:t>
                      </w:r>
                      <w:proofErr w:type="spellEnd"/>
                    </w:p>
                    <w:p w:rsidR="004A12D9" w:rsidRDefault="004A12D9" w:rsidP="004A12D9">
                      <w:pPr>
                        <w:rPr>
                          <w:color w:val="000000" w:themeColor="text1"/>
                        </w:rPr>
                      </w:pPr>
                    </w:p>
                    <w:p w:rsidR="004A12D9" w:rsidRPr="00FB4F7F" w:rsidRDefault="004A12D9" w:rsidP="004A12D9">
                      <w:pPr>
                        <w:rPr>
                          <w:color w:val="000000" w:themeColor="text1"/>
                        </w:rPr>
                      </w:pPr>
                    </w:p>
                    <w:p w:rsidR="004A12D9" w:rsidRDefault="004A12D9" w:rsidP="004A12D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A12D9" w:rsidRDefault="004A12D9">
      <w:r>
        <w:t xml:space="preserve">  </w:t>
      </w:r>
    </w:p>
    <w:p w:rsidR="004A12D9" w:rsidRDefault="004A12D9"/>
    <w:p w:rsidR="004A12D9" w:rsidRDefault="004A12D9">
      <w:pPr>
        <w:rPr>
          <w:b/>
          <w:bCs/>
        </w:rPr>
      </w:pPr>
    </w:p>
    <w:p w:rsidR="00B77F75" w:rsidRPr="00D53EA7" w:rsidRDefault="00D53EA7">
      <w:pPr>
        <w:rPr>
          <w:b/>
          <w:bCs/>
          <w:u w:val="single"/>
        </w:rPr>
      </w:pPr>
      <w:r w:rsidRPr="00D53EA7">
        <w:rPr>
          <w:b/>
          <w:bCs/>
          <w:u w:val="single"/>
        </w:rPr>
        <w:t xml:space="preserve">2.2 </w:t>
      </w:r>
      <w:r w:rsidR="00750180" w:rsidRPr="00D53EA7">
        <w:rPr>
          <w:b/>
          <w:bCs/>
          <w:u w:val="single"/>
        </w:rPr>
        <w:t xml:space="preserve">Missions et Responsabilités des </w:t>
      </w:r>
      <w:r w:rsidR="00E051F4" w:rsidRPr="00D53EA7">
        <w:rPr>
          <w:b/>
          <w:bCs/>
          <w:u w:val="single"/>
        </w:rPr>
        <w:t xml:space="preserve"> Direction</w:t>
      </w:r>
      <w:r w:rsidR="00750180" w:rsidRPr="00D53EA7">
        <w:rPr>
          <w:b/>
          <w:bCs/>
          <w:u w:val="single"/>
        </w:rPr>
        <w:t>s</w:t>
      </w:r>
      <w:r w:rsidR="00E051F4" w:rsidRPr="00D53EA7">
        <w:rPr>
          <w:b/>
          <w:bCs/>
          <w:u w:val="single"/>
        </w:rPr>
        <w:t xml:space="preserve"> </w:t>
      </w:r>
      <w:proofErr w:type="gramStart"/>
      <w:r w:rsidR="00750180" w:rsidRPr="00D53EA7">
        <w:rPr>
          <w:b/>
          <w:bCs/>
          <w:u w:val="single"/>
        </w:rPr>
        <w:t xml:space="preserve">fonctionnelles </w:t>
      </w:r>
      <w:r w:rsidR="00E051F4" w:rsidRPr="00D53EA7">
        <w:rPr>
          <w:b/>
          <w:bCs/>
          <w:u w:val="single"/>
        </w:rPr>
        <w:t> :</w:t>
      </w:r>
      <w:proofErr w:type="gramEnd"/>
    </w:p>
    <w:p w:rsidR="00DB625A" w:rsidRPr="00D53EA7" w:rsidRDefault="00E051F4" w:rsidP="00E051F4">
      <w:pPr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</w:pP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1) - 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S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curiser l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’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atteinte des objectifs strat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giques du Groupe et garantir sa comp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titivit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</w:t>
      </w:r>
    </w:p>
    <w:p w:rsidR="00DB625A" w:rsidRPr="002153A9" w:rsidRDefault="002153A9" w:rsidP="00E051F4">
      <w:pPr>
        <w:numPr>
          <w:ilvl w:val="2"/>
          <w:numId w:val="2"/>
        </w:numPr>
        <w:tabs>
          <w:tab w:val="num" w:pos="1134"/>
        </w:tabs>
        <w:ind w:hanging="1582"/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</w:pPr>
      <w:r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en contribuant </w:t>
      </w:r>
      <w:r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à</w:t>
      </w:r>
      <w:r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la d</w:t>
      </w:r>
      <w:r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finition des objectifs des unit</w:t>
      </w:r>
      <w:r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s et en contr</w:t>
      </w:r>
      <w:r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ô</w:t>
      </w:r>
      <w:r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lant leur r</w:t>
      </w:r>
      <w:r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alisation</w:t>
      </w:r>
    </w:p>
    <w:p w:rsidR="00DB625A" w:rsidRPr="002153A9" w:rsidRDefault="002153A9" w:rsidP="00E051F4">
      <w:pPr>
        <w:numPr>
          <w:ilvl w:val="2"/>
          <w:numId w:val="2"/>
        </w:numPr>
        <w:tabs>
          <w:tab w:val="num" w:pos="1134"/>
        </w:tabs>
        <w:ind w:hanging="1582"/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</w:pPr>
      <w:r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en prenant part aux d</w:t>
      </w:r>
      <w:r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cisions majeures qui sont du ressort de la Direction G</w:t>
      </w:r>
      <w:r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n</w:t>
      </w:r>
      <w:r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rale du Groupe</w:t>
      </w:r>
    </w:p>
    <w:p w:rsidR="00DB625A" w:rsidRPr="002153A9" w:rsidRDefault="00E051F4" w:rsidP="00E051F4">
      <w:pPr>
        <w:numPr>
          <w:ilvl w:val="2"/>
          <w:numId w:val="2"/>
        </w:numPr>
        <w:tabs>
          <w:tab w:val="num" w:pos="1134"/>
        </w:tabs>
        <w:ind w:hanging="1582"/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</w:pPr>
      <w:r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</w:t>
      </w:r>
      <w:r w:rsidR="002153A9"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en veillant </w:t>
      </w:r>
      <w:r w:rsidR="002153A9"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à</w:t>
      </w:r>
      <w:r w:rsidR="002153A9"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l</w:t>
      </w:r>
      <w:r w:rsidR="002153A9"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’</w:t>
      </w:r>
      <w:r w:rsidR="002153A9"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optimisation permanente de son fonctionnement et </w:t>
      </w:r>
      <w:r w:rsidR="002153A9"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à</w:t>
      </w:r>
      <w:r w:rsidR="002153A9"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la r</w:t>
      </w:r>
      <w:r w:rsidR="002153A9"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="002153A9"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duction des risques</w:t>
      </w:r>
      <w:r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.</w:t>
      </w:r>
    </w:p>
    <w:p w:rsidR="004A12D9" w:rsidRPr="00D53EA7" w:rsidRDefault="004A12D9" w:rsidP="004A12D9">
      <w:pPr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</w:pP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2) - 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Concevoir, d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ployer et piloter le plan d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’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am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lioration de la performance  du Groupe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.</w:t>
      </w:r>
    </w:p>
    <w:p w:rsidR="00DB625A" w:rsidRPr="00D53EA7" w:rsidRDefault="00E051F4" w:rsidP="004A12D9">
      <w:pPr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</w:pP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3) </w:t>
      </w:r>
      <w:r w:rsidR="004A12D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- 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Assurer le pilotage des fonctions cl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s suivantes, en s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’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appuyant sur les Services Partag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s Groupe correspondants, qui lui sont 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galement rattach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s:</w:t>
      </w:r>
    </w:p>
    <w:p w:rsidR="00DB625A" w:rsidRPr="00D53EA7" w:rsidRDefault="002153A9" w:rsidP="004A12D9">
      <w:pPr>
        <w:numPr>
          <w:ilvl w:val="2"/>
          <w:numId w:val="4"/>
        </w:numPr>
        <w:tabs>
          <w:tab w:val="clear" w:pos="2160"/>
        </w:tabs>
        <w:ind w:left="851"/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</w:pP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Ing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nierie</w:t>
      </w:r>
    </w:p>
    <w:p w:rsidR="00DB625A" w:rsidRPr="00D53EA7" w:rsidRDefault="002153A9" w:rsidP="004A12D9">
      <w:pPr>
        <w:numPr>
          <w:ilvl w:val="2"/>
          <w:numId w:val="4"/>
        </w:numPr>
        <w:tabs>
          <w:tab w:val="clear" w:pos="2160"/>
        </w:tabs>
        <w:ind w:left="851"/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</w:pP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Constitution des Offres et conduite des Projets</w:t>
      </w:r>
    </w:p>
    <w:p w:rsidR="00DB625A" w:rsidRPr="00D53EA7" w:rsidRDefault="002153A9" w:rsidP="004A12D9">
      <w:pPr>
        <w:numPr>
          <w:ilvl w:val="2"/>
          <w:numId w:val="4"/>
        </w:numPr>
        <w:tabs>
          <w:tab w:val="clear" w:pos="2160"/>
        </w:tabs>
        <w:ind w:left="851"/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</w:pP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Politique Industrielle et ma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î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trise de la 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« </w:t>
      </w:r>
      <w:proofErr w:type="spellStart"/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Supply</w:t>
      </w:r>
      <w:proofErr w:type="spellEnd"/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Chain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 »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(Choix Faire/Acheter et flux physiques internes externes),</w:t>
      </w:r>
    </w:p>
    <w:p w:rsidR="00DB625A" w:rsidRPr="00D53EA7" w:rsidRDefault="002153A9" w:rsidP="004A12D9">
      <w:pPr>
        <w:numPr>
          <w:ilvl w:val="2"/>
          <w:numId w:val="4"/>
        </w:numPr>
        <w:tabs>
          <w:tab w:val="clear" w:pos="2160"/>
        </w:tabs>
        <w:ind w:left="851"/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</w:pP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Achats et Compensations</w:t>
      </w:r>
    </w:p>
    <w:p w:rsidR="00DB625A" w:rsidRPr="00D53EA7" w:rsidRDefault="002153A9" w:rsidP="004A12D9">
      <w:pPr>
        <w:numPr>
          <w:ilvl w:val="2"/>
          <w:numId w:val="4"/>
        </w:numPr>
        <w:tabs>
          <w:tab w:val="clear" w:pos="2160"/>
        </w:tabs>
        <w:ind w:left="851"/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</w:pP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Immobilier (infrastructures et services associ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s)</w:t>
      </w:r>
    </w:p>
    <w:p w:rsidR="00DB625A" w:rsidRPr="00D53EA7" w:rsidRDefault="002153A9" w:rsidP="004A12D9">
      <w:pPr>
        <w:numPr>
          <w:ilvl w:val="2"/>
          <w:numId w:val="4"/>
        </w:numPr>
        <w:tabs>
          <w:tab w:val="clear" w:pos="2160"/>
        </w:tabs>
        <w:ind w:left="851"/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</w:pP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S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û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ret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</w:p>
    <w:p w:rsidR="00DB625A" w:rsidRPr="00D53EA7" w:rsidRDefault="002153A9" w:rsidP="004A12D9">
      <w:pPr>
        <w:numPr>
          <w:ilvl w:val="2"/>
          <w:numId w:val="4"/>
        </w:numPr>
        <w:tabs>
          <w:tab w:val="clear" w:pos="2160"/>
        </w:tabs>
        <w:ind w:left="851"/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</w:pP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Qualit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et Satisfaction Client</w:t>
      </w:r>
    </w:p>
    <w:p w:rsidR="00DB625A" w:rsidRPr="00D53EA7" w:rsidRDefault="002153A9" w:rsidP="004A12D9">
      <w:pPr>
        <w:numPr>
          <w:ilvl w:val="2"/>
          <w:numId w:val="4"/>
        </w:numPr>
        <w:tabs>
          <w:tab w:val="clear" w:pos="2160"/>
        </w:tabs>
        <w:ind w:left="851"/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</w:pP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Environnement</w:t>
      </w:r>
    </w:p>
    <w:p w:rsidR="00DB625A" w:rsidRPr="00D53EA7" w:rsidRDefault="002153A9" w:rsidP="004A12D9">
      <w:pPr>
        <w:numPr>
          <w:ilvl w:val="2"/>
          <w:numId w:val="4"/>
        </w:numPr>
        <w:tabs>
          <w:tab w:val="clear" w:pos="2160"/>
        </w:tabs>
        <w:ind w:left="851"/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</w:pP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Syst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è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mes d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’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Information et Processus outill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s</w:t>
      </w:r>
    </w:p>
    <w:p w:rsidR="004A12D9" w:rsidRPr="00D53EA7" w:rsidRDefault="004A12D9" w:rsidP="004A12D9">
      <w:pPr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</w:pPr>
    </w:p>
    <w:p w:rsidR="004A12D9" w:rsidRPr="00D53EA7" w:rsidRDefault="004A12D9" w:rsidP="004A12D9">
      <w:pPr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</w:pPr>
    </w:p>
    <w:p w:rsidR="004A12D9" w:rsidRPr="00D53EA7" w:rsidRDefault="004A12D9" w:rsidP="004A12D9">
      <w:pPr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</w:pPr>
    </w:p>
    <w:p w:rsidR="004A12D9" w:rsidRPr="00D53EA7" w:rsidRDefault="004A12D9" w:rsidP="004A12D9">
      <w:pPr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</w:pPr>
    </w:p>
    <w:p w:rsidR="004A12D9" w:rsidRDefault="004A12D9" w:rsidP="004A12D9"/>
    <w:p w:rsidR="004A12D9" w:rsidRPr="00D53EA7" w:rsidRDefault="00EA5242" w:rsidP="00D53EA7">
      <w:pPr>
        <w:pStyle w:val="Paragraphedeliste"/>
        <w:numPr>
          <w:ilvl w:val="1"/>
          <w:numId w:val="9"/>
        </w:numPr>
        <w:rPr>
          <w:b/>
          <w:u w:val="single"/>
        </w:rPr>
      </w:pPr>
      <w:r w:rsidRPr="00D53EA7">
        <w:rPr>
          <w:b/>
          <w:u w:val="single"/>
        </w:rPr>
        <w:t>Les processus de fonctionnement de Thales :</w:t>
      </w:r>
    </w:p>
    <w:p w:rsidR="00E601A6" w:rsidRDefault="00D53EA7" w:rsidP="00EA5242">
      <w:r>
        <w:t xml:space="preserve">                </w:t>
      </w:r>
      <w:r w:rsidR="00EA5242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Le fonctionnement de Thales repose sur </w:t>
      </w:r>
      <w:r w:rsidR="00E601A6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les 3 processus suivant</w:t>
      </w:r>
      <w:r w:rsidR="007D4AD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s</w:t>
      </w:r>
      <w:r w:rsidR="00E601A6" w:rsidRPr="00E601A6">
        <w:t xml:space="preserve"> : </w:t>
      </w:r>
    </w:p>
    <w:p w:rsidR="00D53EA7" w:rsidRDefault="00D53EA7" w:rsidP="00EA5242"/>
    <w:p w:rsidR="00E601A6" w:rsidRPr="00D53EA7" w:rsidRDefault="00E601A6" w:rsidP="00E601A6">
      <w:pPr>
        <w:pStyle w:val="Paragraphedeliste"/>
        <w:numPr>
          <w:ilvl w:val="0"/>
          <w:numId w:val="8"/>
        </w:numPr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</w:pPr>
      <w:r w:rsidRPr="00E601A6">
        <w:rPr>
          <w:b/>
          <w:u w:val="single"/>
        </w:rPr>
        <w:t xml:space="preserve">Le processus de management </w:t>
      </w:r>
      <w:proofErr w:type="gramStart"/>
      <w:r w:rsidRPr="00E601A6">
        <w:rPr>
          <w:b/>
          <w:u w:val="single"/>
        </w:rPr>
        <w:t>:</w:t>
      </w:r>
      <w:r>
        <w:t xml:space="preserve">  </w:t>
      </w:r>
      <w:r w:rsidR="002153A9">
        <w:t>ce</w:t>
      </w:r>
      <w:proofErr w:type="gramEnd"/>
      <w:r w:rsidR="002153A9">
        <w:t xml:space="preserve"> processus 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contient les sous processus suivants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 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:</w:t>
      </w:r>
    </w:p>
    <w:p w:rsidR="00E601A6" w:rsidRDefault="00E601A6" w:rsidP="00E601A6">
      <w:pPr>
        <w:pStyle w:val="Paragraphedeliste"/>
        <w:ind w:left="1080"/>
      </w:pPr>
    </w:p>
    <w:p w:rsidR="00E601A6" w:rsidRDefault="00E601A6" w:rsidP="00E601A6">
      <w:pPr>
        <w:pStyle w:val="Paragraphedeliste"/>
        <w:ind w:left="10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C5C6DF" wp14:editId="796B5AEF">
                <wp:simplePos x="0" y="0"/>
                <wp:positionH relativeFrom="margin">
                  <wp:posOffset>4664135</wp:posOffset>
                </wp:positionH>
                <wp:positionV relativeFrom="paragraph">
                  <wp:posOffset>13754</wp:posOffset>
                </wp:positionV>
                <wp:extent cx="1699260" cy="560118"/>
                <wp:effectExtent l="19050" t="0" r="34290" b="11430"/>
                <wp:wrapNone/>
                <wp:docPr id="17" name="Chevr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560118"/>
                        </a:xfrm>
                        <a:prstGeom prst="chevr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1A6" w:rsidRDefault="00E601A6" w:rsidP="00E601A6">
                            <w:pPr>
                              <w:jc w:val="center"/>
                            </w:pPr>
                            <w:r w:rsidRPr="00E601A6">
                              <w:rPr>
                                <w:color w:val="000000" w:themeColor="text1"/>
                              </w:rPr>
                              <w:t xml:space="preserve">Amélioration et capitalisation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5C6DF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17" o:spid="_x0000_s1032" type="#_x0000_t55" style="position:absolute;left:0;text-align:left;margin-left:367.25pt;margin-top:1.1pt;width:133.8pt;height:44.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" adj="18040" filled="f" strokecolor="#1f4d78 [1604]" strokeweight="1pt">
                <v:textbox>
                  <w:txbxContent>
                    <w:p w:rsidR="00E601A6" w:rsidRDefault="00E601A6" w:rsidP="00E601A6">
                      <w:pPr>
                        <w:jc w:val="center"/>
                      </w:pPr>
                      <w:r w:rsidRPr="00E601A6">
                        <w:rPr>
                          <w:color w:val="000000" w:themeColor="text1"/>
                        </w:rPr>
                        <w:t xml:space="preserve">Amélioration et capitalisation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8C81D4" wp14:editId="775D775B">
                <wp:simplePos x="0" y="0"/>
                <wp:positionH relativeFrom="margin">
                  <wp:posOffset>3163247</wp:posOffset>
                </wp:positionH>
                <wp:positionV relativeFrom="paragraph">
                  <wp:posOffset>4900</wp:posOffset>
                </wp:positionV>
                <wp:extent cx="1656103" cy="568960"/>
                <wp:effectExtent l="19050" t="0" r="39370" b="21590"/>
                <wp:wrapNone/>
                <wp:docPr id="16" name="Chevr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103" cy="568960"/>
                        </a:xfrm>
                        <a:prstGeom prst="chevr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1A6" w:rsidRPr="00E601A6" w:rsidRDefault="00E601A6" w:rsidP="00E601A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601A6">
                              <w:rPr>
                                <w:color w:val="000000" w:themeColor="text1"/>
                              </w:rPr>
                              <w:t xml:space="preserve">Gestion des compétences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C81D4" id="Chevron 16" o:spid="_x0000_s1033" type="#_x0000_t55" style="position:absolute;left:0;text-align:left;margin-left:249.05pt;margin-top:.4pt;width:130.4pt;height:44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" adj="17890" filled="f" strokecolor="#1f4d78 [1604]" strokeweight="1pt">
                <v:textbox>
                  <w:txbxContent>
                    <w:p w:rsidR="00E601A6" w:rsidRPr="00E601A6" w:rsidRDefault="00E601A6" w:rsidP="00E601A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601A6">
                        <w:rPr>
                          <w:color w:val="000000" w:themeColor="text1"/>
                        </w:rPr>
                        <w:t xml:space="preserve">Gestion des compétences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B8D9FD" wp14:editId="698FA988">
                <wp:simplePos x="0" y="0"/>
                <wp:positionH relativeFrom="margin">
                  <wp:posOffset>1619119</wp:posOffset>
                </wp:positionH>
                <wp:positionV relativeFrom="paragraph">
                  <wp:posOffset>4900</wp:posOffset>
                </wp:positionV>
                <wp:extent cx="1672962" cy="568960"/>
                <wp:effectExtent l="19050" t="0" r="41910" b="21590"/>
                <wp:wrapNone/>
                <wp:docPr id="15" name="Chevr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962" cy="568960"/>
                        </a:xfrm>
                        <a:prstGeom prst="chevr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1A6" w:rsidRPr="00E601A6" w:rsidRDefault="00E601A6" w:rsidP="00E601A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601A6">
                              <w:rPr>
                                <w:color w:val="000000" w:themeColor="text1"/>
                              </w:rPr>
                              <w:t xml:space="preserve">Pilotage et contrôle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8D9FD" id="Chevron 15" o:spid="_x0000_s1034" type="#_x0000_t55" style="position:absolute;left:0;text-align:left;margin-left:127.5pt;margin-top:.4pt;width:131.75pt;height:44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" adj="17927" filled="f" strokecolor="#1f4d78 [1604]" strokeweight="1pt">
                <v:textbox>
                  <w:txbxContent>
                    <w:p w:rsidR="00E601A6" w:rsidRPr="00E601A6" w:rsidRDefault="00E601A6" w:rsidP="00E601A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601A6">
                        <w:rPr>
                          <w:color w:val="000000" w:themeColor="text1"/>
                        </w:rPr>
                        <w:t xml:space="preserve">Pilotage et contrôle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67B274" wp14:editId="7035E321">
                <wp:simplePos x="0" y="0"/>
                <wp:positionH relativeFrom="margin">
                  <wp:align>left</wp:align>
                </wp:positionH>
                <wp:positionV relativeFrom="paragraph">
                  <wp:posOffset>7883</wp:posOffset>
                </wp:positionV>
                <wp:extent cx="1673525" cy="569344"/>
                <wp:effectExtent l="19050" t="0" r="41275" b="21590"/>
                <wp:wrapNone/>
                <wp:docPr id="18" name="Chevr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525" cy="569344"/>
                        </a:xfrm>
                        <a:prstGeom prst="chevr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1A6" w:rsidRDefault="00E601A6" w:rsidP="00E601A6">
                            <w:pPr>
                              <w:jc w:val="center"/>
                            </w:pPr>
                            <w:r w:rsidRPr="00E601A6">
                              <w:rPr>
                                <w:color w:val="000000" w:themeColor="text1"/>
                              </w:rPr>
                              <w:t xml:space="preserve">Définition de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la  stratégie </w:t>
                            </w:r>
                            <w:proofErr w:type="spellStart"/>
                            <w:r>
                              <w:t>tratégie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7B274" id="Chevron 18" o:spid="_x0000_s1035" type="#_x0000_t55" style="position:absolute;left:0;text-align:left;margin-left:0;margin-top:.6pt;width:131.75pt;height:44.8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" adj="17926" filled="f" strokecolor="#1f4d78 [1604]" strokeweight="1pt">
                <v:textbox>
                  <w:txbxContent>
                    <w:p w:rsidR="00E601A6" w:rsidRDefault="00E601A6" w:rsidP="00E601A6">
                      <w:pPr>
                        <w:jc w:val="center"/>
                      </w:pPr>
                      <w:r w:rsidRPr="00E601A6">
                        <w:rPr>
                          <w:color w:val="000000" w:themeColor="text1"/>
                        </w:rPr>
                        <w:t xml:space="preserve">Définition de </w:t>
                      </w:r>
                      <w:r>
                        <w:rPr>
                          <w:color w:val="000000" w:themeColor="text1"/>
                        </w:rPr>
                        <w:t xml:space="preserve"> la  stratégie </w:t>
                      </w:r>
                      <w:proofErr w:type="spellStart"/>
                      <w:r>
                        <w:t>tratégie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01A6" w:rsidRDefault="00E601A6" w:rsidP="00E601A6">
      <w:pPr>
        <w:pStyle w:val="Paragraphedeliste"/>
        <w:ind w:left="1080"/>
      </w:pPr>
    </w:p>
    <w:p w:rsidR="00E601A6" w:rsidRDefault="00E601A6" w:rsidP="00E601A6">
      <w:pPr>
        <w:pStyle w:val="Paragraphedeliste"/>
        <w:ind w:left="1080"/>
      </w:pPr>
    </w:p>
    <w:p w:rsidR="00E601A6" w:rsidRDefault="00E601A6" w:rsidP="00E601A6">
      <w:pPr>
        <w:pStyle w:val="Paragraphedeliste"/>
        <w:ind w:left="1080"/>
      </w:pPr>
    </w:p>
    <w:p w:rsidR="00E601A6" w:rsidRPr="00E601A6" w:rsidRDefault="00E601A6" w:rsidP="00E601A6">
      <w:pPr>
        <w:pStyle w:val="Paragraphedeliste"/>
        <w:numPr>
          <w:ilvl w:val="0"/>
          <w:numId w:val="8"/>
        </w:numPr>
        <w:rPr>
          <w:b/>
          <w:u w:val="single"/>
        </w:rPr>
      </w:pPr>
      <w:r w:rsidRPr="00E601A6">
        <w:rPr>
          <w:b/>
          <w:u w:val="single"/>
        </w:rPr>
        <w:t>Le processus de réalisation:</w:t>
      </w:r>
      <w:r w:rsidRPr="00E601A6">
        <w:t xml:space="preserve"> </w:t>
      </w:r>
      <w:r w:rsidR="002153A9">
        <w:t xml:space="preserve">ce processus </w:t>
      </w:r>
      <w:r>
        <w:t>contient les sous processus suivants :</w:t>
      </w:r>
    </w:p>
    <w:p w:rsidR="00E601A6" w:rsidRDefault="00E601A6" w:rsidP="00E601A6">
      <w:pPr>
        <w:pStyle w:val="Paragraphedeliste"/>
        <w:ind w:left="1080"/>
      </w:pPr>
    </w:p>
    <w:p w:rsidR="00E601A6" w:rsidRDefault="00D53EA7" w:rsidP="00E601A6">
      <w:pPr>
        <w:pStyle w:val="Paragraphedeliste"/>
        <w:ind w:left="10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8300AB" wp14:editId="04BD97C9">
                <wp:simplePos x="0" y="0"/>
                <wp:positionH relativeFrom="margin">
                  <wp:posOffset>4664242</wp:posOffset>
                </wp:positionH>
                <wp:positionV relativeFrom="paragraph">
                  <wp:posOffset>13479</wp:posOffset>
                </wp:positionV>
                <wp:extent cx="1932317" cy="560070"/>
                <wp:effectExtent l="19050" t="0" r="29845" b="11430"/>
                <wp:wrapNone/>
                <wp:docPr id="19" name="Chevr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17" cy="560070"/>
                        </a:xfrm>
                        <a:prstGeom prst="chevr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1A6" w:rsidRPr="00E601A6" w:rsidRDefault="00D53EA7" w:rsidP="00E601A6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Préparation et assurance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duS.client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E601A6" w:rsidRDefault="00E601A6" w:rsidP="00E60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300AB" id="Chevron 19" o:spid="_x0000_s1036" type="#_x0000_t55" style="position:absolute;left:0;text-align:left;margin-left:367.25pt;margin-top:1.05pt;width:152.15pt;height:44.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" adj="18470" filled="f" strokecolor="#1f4d78 [1604]" strokeweight="1pt">
                <v:textbox>
                  <w:txbxContent>
                    <w:p w:rsidR="00E601A6" w:rsidRPr="00E601A6" w:rsidRDefault="00D53EA7" w:rsidP="00E601A6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Préparation et assurance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duS.client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E601A6" w:rsidRDefault="00E601A6" w:rsidP="00E601A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01A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E2B22A" wp14:editId="5ED9C0EF">
                <wp:simplePos x="0" y="0"/>
                <wp:positionH relativeFrom="margin">
                  <wp:posOffset>1619118</wp:posOffset>
                </wp:positionH>
                <wp:positionV relativeFrom="paragraph">
                  <wp:posOffset>4852</wp:posOffset>
                </wp:positionV>
                <wp:extent cx="1672590" cy="568960"/>
                <wp:effectExtent l="19050" t="0" r="41910" b="21590"/>
                <wp:wrapNone/>
                <wp:docPr id="21" name="Chevr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568960"/>
                        </a:xfrm>
                        <a:prstGeom prst="chevr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1A6" w:rsidRPr="00E601A6" w:rsidRDefault="00E601A6" w:rsidP="00E601A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Conception et développement </w:t>
                            </w:r>
                            <w:r>
                              <w:t>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2B22A" id="Chevron 21" o:spid="_x0000_s1037" type="#_x0000_t55" style="position:absolute;left:0;text-align:left;margin-left:127.5pt;margin-top:.4pt;width:131.7pt;height:44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" adj="17926" filled="f" strokecolor="#1f4d78 [1604]" strokeweight="1pt">
                <v:textbox>
                  <w:txbxContent>
                    <w:p w:rsidR="00E601A6" w:rsidRPr="00E601A6" w:rsidRDefault="00E601A6" w:rsidP="00E601A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Conception et développement </w:t>
                      </w:r>
                      <w:r>
                        <w:t>solution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01A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CB7C32" wp14:editId="33686F2B">
                <wp:simplePos x="0" y="0"/>
                <wp:positionH relativeFrom="margin">
                  <wp:align>left</wp:align>
                </wp:positionH>
                <wp:positionV relativeFrom="paragraph">
                  <wp:posOffset>7883</wp:posOffset>
                </wp:positionV>
                <wp:extent cx="1759789" cy="569344"/>
                <wp:effectExtent l="19050" t="0" r="31115" b="21590"/>
                <wp:wrapNone/>
                <wp:docPr id="22" name="Chevr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789" cy="569344"/>
                        </a:xfrm>
                        <a:prstGeom prst="chevr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1A6" w:rsidRPr="00E601A6" w:rsidRDefault="00E601A6" w:rsidP="00E601A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Conduite des </w:t>
                            </w:r>
                            <w:r w:rsidRPr="00E601A6">
                              <w:rPr>
                                <w:color w:val="000000" w:themeColor="text1"/>
                              </w:rPr>
                              <w:t xml:space="preserve">offres et projets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B7C32" id="Chevron 22" o:spid="_x0000_s1038" type="#_x0000_t55" style="position:absolute;left:0;text-align:left;margin-left:0;margin-top:.6pt;width:138.55pt;height:44.8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" adj="18106" filled="f" strokecolor="#1f4d78 [1604]" strokeweight="1pt">
                <v:textbox>
                  <w:txbxContent>
                    <w:p w:rsidR="00E601A6" w:rsidRPr="00E601A6" w:rsidRDefault="00E601A6" w:rsidP="00E601A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Conduite des </w:t>
                      </w:r>
                      <w:r w:rsidRPr="00E601A6">
                        <w:rPr>
                          <w:color w:val="000000" w:themeColor="text1"/>
                        </w:rPr>
                        <w:t>offres et projets</w:t>
                      </w:r>
                      <w:r w:rsidRPr="00E601A6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01A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173164" wp14:editId="7FCEA8B6">
                <wp:simplePos x="0" y="0"/>
                <wp:positionH relativeFrom="margin">
                  <wp:posOffset>3163247</wp:posOffset>
                </wp:positionH>
                <wp:positionV relativeFrom="paragraph">
                  <wp:posOffset>4900</wp:posOffset>
                </wp:positionV>
                <wp:extent cx="1656103" cy="568960"/>
                <wp:effectExtent l="19050" t="0" r="39370" b="21590"/>
                <wp:wrapNone/>
                <wp:docPr id="20" name="Chevr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103" cy="568960"/>
                        </a:xfrm>
                        <a:prstGeom prst="chevr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1A6" w:rsidRPr="00E601A6" w:rsidRDefault="00E601A6" w:rsidP="00E601A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Achat et production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73164" id="Chevron 20" o:spid="_x0000_s1039" type="#_x0000_t55" style="position:absolute;left:0;text-align:left;margin-left:249.05pt;margin-top:.4pt;width:130.4pt;height:44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" adj="17890" filled="f" strokecolor="#1f4d78 [1604]" strokeweight="1pt">
                <v:textbox>
                  <w:txbxContent>
                    <w:p w:rsidR="00E601A6" w:rsidRPr="00E601A6" w:rsidRDefault="00E601A6" w:rsidP="00E601A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Achat et production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01A6" w:rsidRDefault="00E601A6" w:rsidP="00E601A6">
      <w:pPr>
        <w:pStyle w:val="Paragraphedeliste"/>
        <w:ind w:left="1080"/>
      </w:pPr>
    </w:p>
    <w:p w:rsidR="00E601A6" w:rsidRDefault="00E601A6" w:rsidP="00E601A6">
      <w:pPr>
        <w:pStyle w:val="Paragraphedeliste"/>
        <w:ind w:left="1080"/>
      </w:pPr>
    </w:p>
    <w:p w:rsidR="00E601A6" w:rsidRDefault="00E601A6" w:rsidP="00E601A6">
      <w:pPr>
        <w:pStyle w:val="Paragraphedeliste"/>
        <w:ind w:left="1080"/>
        <w:rPr>
          <w:b/>
          <w:u w:val="single"/>
        </w:rPr>
      </w:pPr>
    </w:p>
    <w:p w:rsidR="00E601A6" w:rsidRDefault="00E601A6" w:rsidP="00E601A6">
      <w:pPr>
        <w:pStyle w:val="Paragraphedeliste"/>
        <w:numPr>
          <w:ilvl w:val="0"/>
          <w:numId w:val="8"/>
        </w:numPr>
        <w:rPr>
          <w:b/>
          <w:u w:val="single"/>
        </w:rPr>
      </w:pPr>
      <w:r w:rsidRPr="00E601A6">
        <w:rPr>
          <w:b/>
          <w:u w:val="single"/>
        </w:rPr>
        <w:t xml:space="preserve">Le processus de support : </w:t>
      </w:r>
      <w:r w:rsidR="00D53EA7" w:rsidRPr="00D53EA7">
        <w:t>ce processus contient un seul processus</w:t>
      </w:r>
      <w:r w:rsidR="007D4AD5">
        <w:t> :</w:t>
      </w:r>
    </w:p>
    <w:p w:rsidR="00D53EA7" w:rsidRPr="00D53EA7" w:rsidRDefault="00D53EA7" w:rsidP="00D53EA7">
      <w:pPr>
        <w:rPr>
          <w:b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DAF1DF" wp14:editId="087DD680">
                <wp:simplePos x="0" y="0"/>
                <wp:positionH relativeFrom="margin">
                  <wp:posOffset>2050271</wp:posOffset>
                </wp:positionH>
                <wp:positionV relativeFrom="paragraph">
                  <wp:posOffset>129540</wp:posOffset>
                </wp:positionV>
                <wp:extent cx="2009955" cy="672861"/>
                <wp:effectExtent l="19050" t="0" r="47625" b="13335"/>
                <wp:wrapNone/>
                <wp:docPr id="23" name="Chevr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955" cy="672861"/>
                        </a:xfrm>
                        <a:prstGeom prst="chevr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EA7" w:rsidRPr="00D53EA7" w:rsidRDefault="00D53EA7" w:rsidP="00D53E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Soutenance  d</w:t>
                            </w:r>
                            <w:r w:rsidRPr="00D53EA7">
                              <w:rPr>
                                <w:color w:val="000000" w:themeColor="text1"/>
                              </w:rPr>
                              <w:t>es processus opérationnels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AF1DF" id="Chevron 23" o:spid="_x0000_s1040" type="#_x0000_t55" style="position:absolute;margin-left:161.45pt;margin-top:10.2pt;width:158.25pt;height:5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" adj="17985" filled="f" strokecolor="#1f4d78 [1604]" strokeweight="1pt">
                <v:textbox>
                  <w:txbxContent>
                    <w:p w:rsidR="00D53EA7" w:rsidRPr="00D53EA7" w:rsidRDefault="00D53EA7" w:rsidP="00D53EA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Soutenance  d</w:t>
                      </w:r>
                      <w:r w:rsidRPr="00D53EA7">
                        <w:rPr>
                          <w:color w:val="000000" w:themeColor="text1"/>
                        </w:rPr>
                        <w:t>es processus opérationnels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051F4" w:rsidRPr="00E051F4" w:rsidRDefault="00E051F4" w:rsidP="004A12D9">
      <w:pPr>
        <w:ind w:left="851"/>
      </w:pPr>
    </w:p>
    <w:p w:rsidR="00E051F4" w:rsidRDefault="00E051F4" w:rsidP="004A12D9">
      <w:pPr>
        <w:tabs>
          <w:tab w:val="num" w:pos="1134"/>
        </w:tabs>
        <w:ind w:left="851" w:hanging="1582"/>
      </w:pPr>
    </w:p>
    <w:p w:rsidR="00D53EA7" w:rsidRDefault="00D53EA7" w:rsidP="004A12D9">
      <w:pPr>
        <w:tabs>
          <w:tab w:val="num" w:pos="1134"/>
        </w:tabs>
        <w:ind w:left="851" w:hanging="1582"/>
      </w:pPr>
    </w:p>
    <w:p w:rsidR="002153A9" w:rsidRDefault="002153A9" w:rsidP="004A12D9">
      <w:pPr>
        <w:tabs>
          <w:tab w:val="num" w:pos="1134"/>
        </w:tabs>
        <w:ind w:left="851" w:hanging="1582"/>
      </w:pPr>
    </w:p>
    <w:p w:rsidR="002153A9" w:rsidRDefault="002153A9" w:rsidP="004A12D9">
      <w:pPr>
        <w:tabs>
          <w:tab w:val="num" w:pos="1134"/>
        </w:tabs>
        <w:ind w:left="851" w:hanging="1582"/>
      </w:pPr>
    </w:p>
    <w:p w:rsidR="002153A9" w:rsidRDefault="002153A9" w:rsidP="004A12D9">
      <w:pPr>
        <w:tabs>
          <w:tab w:val="num" w:pos="1134"/>
        </w:tabs>
        <w:ind w:left="851" w:hanging="1582"/>
      </w:pPr>
    </w:p>
    <w:p w:rsidR="002153A9" w:rsidRDefault="002153A9" w:rsidP="004A12D9">
      <w:pPr>
        <w:tabs>
          <w:tab w:val="num" w:pos="1134"/>
        </w:tabs>
        <w:ind w:left="851" w:hanging="1582"/>
      </w:pPr>
    </w:p>
    <w:p w:rsidR="002153A9" w:rsidRDefault="002153A9" w:rsidP="004A12D9">
      <w:pPr>
        <w:tabs>
          <w:tab w:val="num" w:pos="1134"/>
        </w:tabs>
        <w:ind w:left="851" w:hanging="1582"/>
      </w:pPr>
    </w:p>
    <w:p w:rsidR="002153A9" w:rsidRDefault="002153A9" w:rsidP="004A12D9">
      <w:pPr>
        <w:tabs>
          <w:tab w:val="num" w:pos="1134"/>
        </w:tabs>
        <w:ind w:left="851" w:hanging="1582"/>
      </w:pPr>
    </w:p>
    <w:p w:rsidR="002153A9" w:rsidRDefault="002153A9" w:rsidP="004A12D9">
      <w:pPr>
        <w:tabs>
          <w:tab w:val="num" w:pos="1134"/>
        </w:tabs>
        <w:ind w:left="851" w:hanging="1582"/>
      </w:pPr>
    </w:p>
    <w:p w:rsidR="002153A9" w:rsidRDefault="002153A9" w:rsidP="004A12D9">
      <w:pPr>
        <w:tabs>
          <w:tab w:val="num" w:pos="1134"/>
        </w:tabs>
        <w:ind w:left="851" w:hanging="1582"/>
      </w:pPr>
    </w:p>
    <w:p w:rsidR="002153A9" w:rsidRDefault="002153A9" w:rsidP="004A12D9">
      <w:pPr>
        <w:tabs>
          <w:tab w:val="num" w:pos="1134"/>
        </w:tabs>
        <w:ind w:left="851" w:hanging="1582"/>
      </w:pPr>
    </w:p>
    <w:p w:rsidR="002153A9" w:rsidRDefault="002153A9" w:rsidP="004A12D9">
      <w:pPr>
        <w:tabs>
          <w:tab w:val="num" w:pos="1134"/>
        </w:tabs>
        <w:ind w:left="851" w:hanging="1582"/>
      </w:pPr>
    </w:p>
    <w:p w:rsidR="002153A9" w:rsidRDefault="002153A9" w:rsidP="004A12D9">
      <w:pPr>
        <w:tabs>
          <w:tab w:val="num" w:pos="1134"/>
        </w:tabs>
        <w:ind w:left="851" w:hanging="1582"/>
      </w:pPr>
    </w:p>
    <w:p w:rsidR="00D53EA7" w:rsidRPr="002153A9" w:rsidRDefault="00D53EA7" w:rsidP="002153A9">
      <w:pPr>
        <w:pStyle w:val="Paragraphedeliste"/>
        <w:numPr>
          <w:ilvl w:val="3"/>
          <w:numId w:val="4"/>
        </w:numPr>
        <w:tabs>
          <w:tab w:val="num" w:pos="1134"/>
        </w:tabs>
        <w:ind w:left="-284"/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</w:pPr>
      <w:r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lastRenderedPageBreak/>
        <w:t>L</w:t>
      </w:r>
      <w:r w:rsidR="002153A9"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es deux </w:t>
      </w:r>
      <w:proofErr w:type="gramStart"/>
      <w:r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cartographie suivante</w:t>
      </w:r>
      <w:proofErr w:type="gramEnd"/>
      <w:r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illustre concr</w:t>
      </w:r>
      <w:r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è</w:t>
      </w:r>
      <w:r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tement le fonctionnement interne et l</w:t>
      </w:r>
      <w:r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’</w:t>
      </w:r>
      <w:r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interaction entre les diff</w:t>
      </w:r>
      <w:r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="002153A9"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rents </w:t>
      </w:r>
      <w:proofErr w:type="spellStart"/>
      <w:r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processuss</w:t>
      </w:r>
      <w:proofErr w:type="spellEnd"/>
      <w:r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</w:t>
      </w:r>
      <w:r w:rsidR="002153A9"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du groupe Thales</w:t>
      </w:r>
      <w:r w:rsidR="002153A9"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 </w:t>
      </w:r>
      <w:r w:rsidR="002153A9"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: </w:t>
      </w:r>
      <w:r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 </w:t>
      </w:r>
    </w:p>
    <w:p w:rsidR="00D53EA7" w:rsidRDefault="002153A9" w:rsidP="002153A9">
      <w:pPr>
        <w:tabs>
          <w:tab w:val="num" w:pos="1134"/>
        </w:tabs>
        <w:ind w:left="851" w:hanging="1582"/>
        <w:jc w:val="center"/>
      </w:pPr>
      <w:r>
        <w:rPr>
          <w:noProof/>
          <w:lang w:eastAsia="fr-FR"/>
        </w:rPr>
        <w:drawing>
          <wp:inline distT="0" distB="0" distL="0" distR="0" wp14:anchorId="034C911D" wp14:editId="2B67AE73">
            <wp:extent cx="4528820" cy="2303145"/>
            <wp:effectExtent l="0" t="0" r="5080" b="190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EA7" w:rsidRDefault="00D53EA7" w:rsidP="004A12D9">
      <w:pPr>
        <w:tabs>
          <w:tab w:val="num" w:pos="1134"/>
        </w:tabs>
        <w:ind w:left="851" w:hanging="1582"/>
      </w:pPr>
    </w:p>
    <w:p w:rsidR="00D53EA7" w:rsidRDefault="002153A9" w:rsidP="002153A9">
      <w:pPr>
        <w:tabs>
          <w:tab w:val="num" w:pos="1134"/>
        </w:tabs>
        <w:ind w:left="851" w:hanging="1582"/>
        <w:jc w:val="center"/>
      </w:pPr>
      <w:r>
        <w:rPr>
          <w:noProof/>
          <w:lang w:eastAsia="fr-FR"/>
        </w:rPr>
        <w:drawing>
          <wp:inline distT="0" distB="0" distL="0" distR="0" wp14:anchorId="78E9F723" wp14:editId="42BAF3A0">
            <wp:extent cx="5810250" cy="363982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843" cy="364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EA7" w:rsidRDefault="00D53EA7" w:rsidP="004A12D9">
      <w:pPr>
        <w:tabs>
          <w:tab w:val="num" w:pos="1134"/>
        </w:tabs>
        <w:ind w:left="851" w:hanging="1582"/>
      </w:pPr>
    </w:p>
    <w:p w:rsidR="00D53EA7" w:rsidRDefault="00D53EA7" w:rsidP="004A12D9">
      <w:pPr>
        <w:tabs>
          <w:tab w:val="num" w:pos="1134"/>
        </w:tabs>
        <w:ind w:left="851" w:hanging="1582"/>
      </w:pPr>
    </w:p>
    <w:p w:rsidR="00D53EA7" w:rsidRDefault="00D53EA7" w:rsidP="004A12D9">
      <w:pPr>
        <w:tabs>
          <w:tab w:val="num" w:pos="1134"/>
        </w:tabs>
        <w:ind w:left="851" w:hanging="1582"/>
      </w:pPr>
    </w:p>
    <w:p w:rsidR="00D53EA7" w:rsidRDefault="00D53EA7" w:rsidP="004A12D9">
      <w:pPr>
        <w:tabs>
          <w:tab w:val="num" w:pos="1134"/>
        </w:tabs>
        <w:ind w:left="851" w:hanging="1582"/>
      </w:pPr>
    </w:p>
    <w:p w:rsidR="00D53EA7" w:rsidRDefault="00D53EA7" w:rsidP="004A12D9">
      <w:pPr>
        <w:tabs>
          <w:tab w:val="num" w:pos="1134"/>
        </w:tabs>
        <w:ind w:left="851" w:hanging="1582"/>
      </w:pPr>
    </w:p>
    <w:p w:rsidR="00D53EA7" w:rsidRDefault="00D53EA7" w:rsidP="004A12D9">
      <w:pPr>
        <w:tabs>
          <w:tab w:val="num" w:pos="1134"/>
        </w:tabs>
        <w:ind w:left="851" w:hanging="1582"/>
      </w:pPr>
    </w:p>
    <w:p w:rsidR="00D53EA7" w:rsidRDefault="00D53EA7" w:rsidP="004A12D9">
      <w:pPr>
        <w:tabs>
          <w:tab w:val="num" w:pos="1134"/>
        </w:tabs>
        <w:ind w:left="851" w:hanging="1582"/>
      </w:pPr>
    </w:p>
    <w:sectPr w:rsidR="00D53E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69.3pt;height:69.3pt" o:bullet="t">
        <v:imagedata r:id="rId1" o:title="art1D1E"/>
      </v:shape>
    </w:pict>
  </w:numPicBullet>
  <w:abstractNum w:abstractNumId="0">
    <w:nsid w:val="008C3250"/>
    <w:multiLevelType w:val="multilevel"/>
    <w:tmpl w:val="E526A6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05152F38"/>
    <w:multiLevelType w:val="multilevel"/>
    <w:tmpl w:val="7B54BA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">
    <w:nsid w:val="26DF004C"/>
    <w:multiLevelType w:val="hybridMultilevel"/>
    <w:tmpl w:val="6B82CA24"/>
    <w:lvl w:ilvl="0" w:tplc="808AB1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8A5A7A"/>
    <w:multiLevelType w:val="multilevel"/>
    <w:tmpl w:val="A40CF9D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52706A4C"/>
    <w:multiLevelType w:val="hybridMultilevel"/>
    <w:tmpl w:val="4C585D9A"/>
    <w:lvl w:ilvl="0" w:tplc="3A16DB3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18DF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1CE7E4"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BA8F84">
      <w:start w:val="2"/>
      <w:numFmt w:val="bullet"/>
      <w:lvlText w:val="-"/>
      <w:lvlJc w:val="left"/>
      <w:pPr>
        <w:ind w:left="2880" w:hanging="360"/>
      </w:pPr>
      <w:rPr>
        <w:rFonts w:ascii="Times" w:eastAsia="Arial Unicode MS" w:hAnsi="Times" w:cs="Times" w:hint="default"/>
      </w:rPr>
    </w:lvl>
    <w:lvl w:ilvl="4" w:tplc="A3C2D4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0453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9419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DA24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348A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D529B3"/>
    <w:multiLevelType w:val="hybridMultilevel"/>
    <w:tmpl w:val="607041A4"/>
    <w:lvl w:ilvl="0" w:tplc="AF8E8B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527AE8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2" w:tplc="03B221C8"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1FA34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E47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5A31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B21B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E6CE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04CA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CA3E52"/>
    <w:multiLevelType w:val="hybridMultilevel"/>
    <w:tmpl w:val="12E8AD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9635D5"/>
    <w:multiLevelType w:val="hybridMultilevel"/>
    <w:tmpl w:val="CDEC8CA6"/>
    <w:lvl w:ilvl="0" w:tplc="229E637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54FA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7653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7A8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1837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2020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6CA9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FA2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20E0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596D60"/>
    <w:multiLevelType w:val="hybridMultilevel"/>
    <w:tmpl w:val="C5D4074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0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DA5"/>
    <w:rsid w:val="001540A5"/>
    <w:rsid w:val="002153A9"/>
    <w:rsid w:val="00355613"/>
    <w:rsid w:val="004A12D9"/>
    <w:rsid w:val="00651546"/>
    <w:rsid w:val="006761E4"/>
    <w:rsid w:val="00750180"/>
    <w:rsid w:val="00772D14"/>
    <w:rsid w:val="007D4AD5"/>
    <w:rsid w:val="00881481"/>
    <w:rsid w:val="008B74C7"/>
    <w:rsid w:val="00973DA5"/>
    <w:rsid w:val="00B77F75"/>
    <w:rsid w:val="00BC6821"/>
    <w:rsid w:val="00CE7141"/>
    <w:rsid w:val="00D53EA7"/>
    <w:rsid w:val="00DB625A"/>
    <w:rsid w:val="00E051F4"/>
    <w:rsid w:val="00E601A6"/>
    <w:rsid w:val="00E606E9"/>
    <w:rsid w:val="00EA5242"/>
    <w:rsid w:val="00FB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A3A26E-D1A3-4CE5-B94A-95ACBCB6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6761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6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761E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Paragraphedeliste">
    <w:name w:val="List Paragraph"/>
    <w:basedOn w:val="Normal"/>
    <w:uiPriority w:val="34"/>
    <w:qFormat/>
    <w:rsid w:val="008B74C7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8B74C7"/>
    <w:rPr>
      <w:color w:val="0000FF"/>
      <w:u w:val="single"/>
    </w:rPr>
  </w:style>
  <w:style w:type="paragraph" w:customStyle="1" w:styleId="Pardfaut">
    <w:name w:val="Par défaut"/>
    <w:rsid w:val="00E051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6973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6709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30261">
          <w:marLeft w:val="128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4630">
          <w:marLeft w:val="128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006">
          <w:marLeft w:val="128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9595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8179">
          <w:marLeft w:val="1282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2770">
          <w:marLeft w:val="1282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5930">
          <w:marLeft w:val="1282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0912">
          <w:marLeft w:val="1282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2153">
          <w:marLeft w:val="1282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109">
          <w:marLeft w:val="1282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9855">
          <w:marLeft w:val="1282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6276">
          <w:marLeft w:val="1282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7577">
          <w:marLeft w:val="1282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551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ABDELALIM</dc:creator>
  <cp:keywords/>
  <dc:description/>
  <cp:lastModifiedBy>ABDELALIM</cp:lastModifiedBy>
  <cp:revision>4</cp:revision>
  <dcterms:created xsi:type="dcterms:W3CDTF">2015-01-04T11:02:00Z</dcterms:created>
  <dcterms:modified xsi:type="dcterms:W3CDTF">2015-01-04T16:35:00Z</dcterms:modified>
</cp:coreProperties>
</file>