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21BE3" w14:textId="77777777" w:rsidR="003D5ABD" w:rsidRPr="00014A91" w:rsidRDefault="009F0A62" w:rsidP="003D5ABD">
      <w:pPr>
        <w:jc w:val="center"/>
        <w:rPr>
          <w:rFonts w:ascii="Century Schoolbook" w:hAnsi="Century Schoolbook" w:cs="Arial"/>
          <w:b/>
          <w:color w:val="7F7F7F"/>
          <w:sz w:val="72"/>
          <w:szCs w:val="72"/>
        </w:rPr>
      </w:pPr>
      <w:r w:rsidRPr="00014A91">
        <w:rPr>
          <w:rFonts w:ascii="Century Schoolbook" w:hAnsi="Century Schoolbook" w:cs="Ayuthaya"/>
          <w:b/>
          <w:color w:val="7F7F7F"/>
          <w:sz w:val="32"/>
          <w:szCs w:val="32"/>
        </w:rPr>
        <w:t>INSA LYON – DEPT. INFORMATIQUE</w:t>
      </w:r>
    </w:p>
    <w:p w14:paraId="5494AE5A" w14:textId="77777777" w:rsidR="003D5ABD" w:rsidRPr="00014A91" w:rsidRDefault="003D5ABD" w:rsidP="003D5ABD">
      <w:pPr>
        <w:rPr>
          <w:rFonts w:ascii="Century Schoolbook" w:hAnsi="Century Schoolbook" w:cs="Ayuthaya"/>
          <w:color w:val="A6A6A6"/>
          <w:sz w:val="22"/>
          <w:szCs w:val="32"/>
        </w:rPr>
      </w:pPr>
    </w:p>
    <w:p w14:paraId="66F19932" w14:textId="77777777" w:rsidR="003D5ABD" w:rsidRPr="00014A91" w:rsidRDefault="003D5ABD" w:rsidP="009E3C32">
      <w:pPr>
        <w:jc w:val="center"/>
        <w:rPr>
          <w:rFonts w:ascii="Century Schoolbook" w:hAnsi="Century Schoolbook" w:cs="Ayuthaya"/>
          <w:b/>
          <w:color w:val="7F7F7F"/>
          <w:sz w:val="32"/>
          <w:szCs w:val="32"/>
        </w:rPr>
      </w:pPr>
      <w:r w:rsidRPr="00014A91">
        <w:rPr>
          <w:rFonts w:ascii="Century Schoolbook" w:hAnsi="Century Schoolbook" w:cs="Ayuthaya"/>
          <w:b/>
          <w:color w:val="7F7F7F"/>
          <w:sz w:val="32"/>
          <w:szCs w:val="32"/>
        </w:rPr>
        <w:t>Projet Longue Durée - PLD</w:t>
      </w:r>
    </w:p>
    <w:p w14:paraId="5D8EFF95" w14:textId="77777777" w:rsidR="00010550" w:rsidRPr="00014A91" w:rsidRDefault="009F0A62" w:rsidP="009E3C32">
      <w:pPr>
        <w:jc w:val="center"/>
        <w:rPr>
          <w:rFonts w:ascii="Century Schoolbook" w:hAnsi="Century Schoolbook" w:cs="Ayuthaya"/>
          <w:color w:val="A6A6A6"/>
          <w:sz w:val="32"/>
          <w:szCs w:val="32"/>
        </w:rPr>
      </w:pPr>
      <w:r w:rsidRPr="00014A91">
        <w:rPr>
          <w:rFonts w:ascii="Century Schoolbook" w:hAnsi="Century Schoolbook" w:cs="Ayuthaya"/>
          <w:color w:val="A6A6A6"/>
          <w:sz w:val="32"/>
          <w:szCs w:val="32"/>
        </w:rPr>
        <w:t>(H4103)</w:t>
      </w:r>
    </w:p>
    <w:p w14:paraId="51EFF0F6" w14:textId="77777777" w:rsidR="009E3C32" w:rsidRPr="00014A91" w:rsidRDefault="009E3C32" w:rsidP="009E3C32">
      <w:pPr>
        <w:jc w:val="center"/>
        <w:rPr>
          <w:rFonts w:ascii="Athelas Regular" w:hAnsi="Athelas Regular" w:cs="Arial"/>
          <w:color w:val="262626"/>
          <w:sz w:val="72"/>
          <w:szCs w:val="72"/>
        </w:rPr>
      </w:pPr>
    </w:p>
    <w:p w14:paraId="7CFBF48A" w14:textId="77777777" w:rsidR="003D5ABD" w:rsidRPr="00014A91" w:rsidRDefault="003D5ABD" w:rsidP="009E3C32">
      <w:pPr>
        <w:jc w:val="center"/>
        <w:rPr>
          <w:rFonts w:ascii="Athelas Regular" w:hAnsi="Athelas Regular" w:cs="Arial"/>
          <w:color w:val="262626"/>
          <w:sz w:val="72"/>
          <w:szCs w:val="72"/>
        </w:rPr>
      </w:pPr>
    </w:p>
    <w:p w14:paraId="68E156E7" w14:textId="77777777" w:rsidR="00010550" w:rsidRPr="00014A91" w:rsidRDefault="00582858" w:rsidP="00010550">
      <w:pPr>
        <w:jc w:val="center"/>
        <w:rPr>
          <w:rFonts w:ascii="Athelas Regular" w:hAnsi="Athelas Regular" w:cs="Arial"/>
          <w:color w:val="262626"/>
          <w:sz w:val="70"/>
          <w:szCs w:val="70"/>
        </w:rPr>
      </w:pPr>
      <w:r w:rsidRPr="00014A91">
        <w:rPr>
          <w:rFonts w:ascii="Athelas Regular" w:hAnsi="Athelas Regular" w:cs="Arial"/>
          <w:color w:val="262626"/>
          <w:sz w:val="70"/>
          <w:szCs w:val="70"/>
        </w:rPr>
        <w:t>Axes d’amélioration</w:t>
      </w:r>
    </w:p>
    <w:p w14:paraId="27CFD707" w14:textId="77777777" w:rsidR="00010550" w:rsidRPr="00014A91" w:rsidRDefault="00010550" w:rsidP="00010550">
      <w:pPr>
        <w:jc w:val="center"/>
        <w:rPr>
          <w:rFonts w:ascii="Athelas Regular" w:hAnsi="Athelas Regular" w:cs="Arial"/>
          <w:color w:val="262626"/>
          <w:szCs w:val="72"/>
        </w:rPr>
      </w:pPr>
    </w:p>
    <w:p w14:paraId="6B78EBBA" w14:textId="77777777" w:rsidR="00010550" w:rsidRPr="00014A91" w:rsidRDefault="00010550" w:rsidP="00010550">
      <w:pPr>
        <w:jc w:val="right"/>
        <w:rPr>
          <w:rFonts w:ascii="Century Schoolbook" w:hAnsi="Century Schoolbook" w:cs="Ayuthaya"/>
          <w:color w:val="262626"/>
          <w:sz w:val="22"/>
          <w:szCs w:val="32"/>
        </w:rPr>
      </w:pPr>
      <w:bookmarkStart w:id="0" w:name="_GoBack"/>
      <w:bookmarkEnd w:id="0"/>
    </w:p>
    <w:p w14:paraId="18F823A7" w14:textId="77777777" w:rsidR="00010550" w:rsidRPr="00014A91" w:rsidRDefault="00010550" w:rsidP="00010550">
      <w:pPr>
        <w:jc w:val="right"/>
        <w:rPr>
          <w:rFonts w:ascii="Century Schoolbook" w:hAnsi="Century Schoolbook" w:cs="Ayuthaya"/>
          <w:b/>
          <w:color w:val="262626"/>
          <w:szCs w:val="32"/>
        </w:rPr>
      </w:pPr>
    </w:p>
    <w:p w14:paraId="027C727F" w14:textId="77777777" w:rsidR="00010550" w:rsidRPr="00014A91" w:rsidRDefault="003D5ABD" w:rsidP="00010550">
      <w:pPr>
        <w:jc w:val="right"/>
        <w:rPr>
          <w:rFonts w:ascii="Century Schoolbook" w:hAnsi="Century Schoolbook" w:cs="Ayuthaya"/>
          <w:b/>
          <w:color w:val="262626"/>
          <w:szCs w:val="32"/>
        </w:rPr>
      </w:pPr>
      <w:r w:rsidRPr="00014A91">
        <w:rPr>
          <w:rFonts w:ascii="Century Schoolbook" w:hAnsi="Century Schoolbook" w:cs="Ayuthaya"/>
          <w:b/>
          <w:color w:val="262626"/>
          <w:szCs w:val="32"/>
        </w:rPr>
        <w:t>Réf. : PLD-SPIE/ENT</w:t>
      </w:r>
      <w:r w:rsidR="00010550" w:rsidRPr="00014A91">
        <w:rPr>
          <w:rFonts w:ascii="Century Schoolbook" w:hAnsi="Century Schoolbook" w:cs="Ayuthaya"/>
          <w:b/>
          <w:color w:val="262626"/>
          <w:szCs w:val="32"/>
        </w:rPr>
        <w:t>/</w:t>
      </w:r>
      <w:r w:rsidR="00582858" w:rsidRPr="00014A91">
        <w:rPr>
          <w:rFonts w:ascii="Century Schoolbook" w:hAnsi="Century Schoolbook" w:cs="Ayuthaya"/>
          <w:b/>
          <w:color w:val="262626"/>
          <w:szCs w:val="32"/>
        </w:rPr>
        <w:t>AA</w:t>
      </w:r>
    </w:p>
    <w:p w14:paraId="7B4127C8" w14:textId="77777777" w:rsidR="00010550" w:rsidRPr="00014A91" w:rsidRDefault="00010550" w:rsidP="00010550">
      <w:pPr>
        <w:rPr>
          <w:rFonts w:ascii="Century Schoolbook" w:hAnsi="Century Schoolbook" w:cs="Ayuthaya"/>
          <w:color w:val="262626"/>
          <w:sz w:val="22"/>
          <w:szCs w:val="32"/>
        </w:rPr>
      </w:pPr>
    </w:p>
    <w:p w14:paraId="0DA025F6" w14:textId="77777777" w:rsidR="00010550" w:rsidRPr="00014A91" w:rsidRDefault="00010550" w:rsidP="00010550">
      <w:pPr>
        <w:rPr>
          <w:rFonts w:ascii="Century Schoolbook" w:hAnsi="Century Schoolbook" w:cs="Ayuthaya"/>
          <w:color w:val="262626"/>
          <w:sz w:val="22"/>
          <w:szCs w:val="32"/>
        </w:rPr>
      </w:pPr>
    </w:p>
    <w:p w14:paraId="53DD13FA" w14:textId="77777777" w:rsidR="00010550" w:rsidRPr="00014A91" w:rsidRDefault="00010550" w:rsidP="00010550">
      <w:pPr>
        <w:rPr>
          <w:rFonts w:ascii="Century Schoolbook" w:hAnsi="Century Schoolbook" w:cs="Ayuthaya"/>
          <w:color w:val="262626"/>
          <w:sz w:val="22"/>
          <w:szCs w:val="32"/>
        </w:rPr>
      </w:pPr>
    </w:p>
    <w:p w14:paraId="63542DD8" w14:textId="77777777" w:rsidR="00010550" w:rsidRPr="00014A91" w:rsidRDefault="00010550" w:rsidP="00010550">
      <w:pPr>
        <w:rPr>
          <w:rFonts w:ascii="Century Schoolbook" w:hAnsi="Century Schoolbook" w:cs="Ayuthaya"/>
          <w:color w:val="262626"/>
          <w:sz w:val="22"/>
          <w:szCs w:val="32"/>
        </w:rPr>
      </w:pPr>
    </w:p>
    <w:p w14:paraId="2F6F9102" w14:textId="77777777" w:rsidR="00010550" w:rsidRPr="00014A91" w:rsidRDefault="00010550" w:rsidP="00010550">
      <w:pPr>
        <w:ind w:left="720"/>
        <w:rPr>
          <w:rFonts w:ascii="Century Schoolbook" w:hAnsi="Century Schoolbook" w:cs="Ayuthaya"/>
          <w:color w:val="262626"/>
          <w:sz w:val="22"/>
          <w:szCs w:val="32"/>
        </w:rPr>
      </w:pPr>
      <w:r w:rsidRPr="00014A91">
        <w:rPr>
          <w:rFonts w:ascii="Century Schoolbook" w:hAnsi="Century Schoolbook" w:cs="Ayuthaya"/>
          <w:b/>
          <w:color w:val="262626"/>
          <w:sz w:val="20"/>
          <w:szCs w:val="32"/>
        </w:rPr>
        <w:t>Document produit par :</w:t>
      </w:r>
      <w:r w:rsidRPr="00014A91">
        <w:rPr>
          <w:rFonts w:ascii="Century Schoolbook" w:hAnsi="Century Schoolbook" w:cs="Ayuthaya"/>
          <w:color w:val="262626"/>
          <w:sz w:val="20"/>
          <w:szCs w:val="32"/>
        </w:rPr>
        <w:t xml:space="preserve"> </w:t>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00582858" w:rsidRPr="00014A91">
        <w:rPr>
          <w:rFonts w:ascii="Century Schoolbook" w:hAnsi="Century Schoolbook" w:cs="Ayuthaya"/>
          <w:color w:val="262626"/>
          <w:sz w:val="22"/>
          <w:szCs w:val="32"/>
        </w:rPr>
        <w:t>Benchakroune Meryem</w:t>
      </w:r>
    </w:p>
    <w:p w14:paraId="661AD5E3" w14:textId="77777777" w:rsidR="00010550" w:rsidRPr="00014A91" w:rsidRDefault="00010550" w:rsidP="00010550">
      <w:pPr>
        <w:ind w:left="720"/>
        <w:rPr>
          <w:rFonts w:ascii="Century Schoolbook" w:hAnsi="Century Schoolbook" w:cs="Ayuthaya"/>
          <w:color w:val="262626"/>
          <w:sz w:val="22"/>
          <w:szCs w:val="32"/>
        </w:rPr>
      </w:pPr>
      <w:r w:rsidRPr="00014A91">
        <w:rPr>
          <w:rFonts w:ascii="Century Schoolbook" w:hAnsi="Century Schoolbook" w:cs="Ayuthaya"/>
          <w:b/>
          <w:color w:val="262626"/>
          <w:sz w:val="20"/>
          <w:szCs w:val="32"/>
        </w:rPr>
        <w:t>Etat du document :</w:t>
      </w:r>
      <w:r w:rsidRPr="00014A91">
        <w:rPr>
          <w:rFonts w:ascii="Century Schoolbook" w:hAnsi="Century Schoolbook" w:cs="Ayuthaya"/>
          <w:color w:val="262626"/>
          <w:sz w:val="20"/>
          <w:szCs w:val="32"/>
        </w:rPr>
        <w:t xml:space="preserve"> </w:t>
      </w:r>
      <w:r w:rsidR="003D5ABD" w:rsidRPr="00014A91">
        <w:rPr>
          <w:rFonts w:ascii="Century Schoolbook" w:hAnsi="Century Schoolbook" w:cs="Ayuthaya"/>
          <w:color w:val="262626"/>
          <w:sz w:val="22"/>
          <w:szCs w:val="32"/>
        </w:rPr>
        <w:tab/>
      </w:r>
      <w:r w:rsidR="003D5ABD" w:rsidRPr="00014A91">
        <w:rPr>
          <w:rFonts w:ascii="Century Schoolbook" w:hAnsi="Century Schoolbook" w:cs="Ayuthaya"/>
          <w:color w:val="262626"/>
          <w:sz w:val="22"/>
          <w:szCs w:val="32"/>
        </w:rPr>
        <w:tab/>
      </w:r>
      <w:r w:rsidR="003D5ABD" w:rsidRPr="00014A91">
        <w:rPr>
          <w:rFonts w:ascii="Century Schoolbook" w:hAnsi="Century Schoolbook" w:cs="Ayuthaya"/>
          <w:color w:val="262626"/>
          <w:sz w:val="22"/>
          <w:szCs w:val="32"/>
        </w:rPr>
        <w:tab/>
      </w:r>
      <w:r w:rsidR="00582858" w:rsidRPr="00014A91">
        <w:rPr>
          <w:rFonts w:ascii="Century Schoolbook" w:hAnsi="Century Schoolbook" w:cs="Ayuthaya"/>
          <w:color w:val="262626"/>
          <w:sz w:val="22"/>
          <w:szCs w:val="32"/>
        </w:rPr>
        <w:t>Validé</w:t>
      </w:r>
    </w:p>
    <w:p w14:paraId="2E8C4F57" w14:textId="77777777" w:rsidR="00010550" w:rsidRPr="00014A91" w:rsidRDefault="00010550" w:rsidP="00010550">
      <w:pPr>
        <w:ind w:left="720"/>
        <w:rPr>
          <w:rFonts w:ascii="Century Schoolbook" w:hAnsi="Century Schoolbook" w:cs="Ayuthaya"/>
          <w:color w:val="262626"/>
          <w:sz w:val="22"/>
          <w:szCs w:val="32"/>
        </w:rPr>
      </w:pPr>
      <w:r w:rsidRPr="00014A91">
        <w:rPr>
          <w:rFonts w:ascii="Century Schoolbook" w:hAnsi="Century Schoolbook" w:cs="Ayuthaya"/>
          <w:b/>
          <w:color w:val="262626"/>
          <w:sz w:val="20"/>
          <w:szCs w:val="32"/>
        </w:rPr>
        <w:t>Date de dernière m-à-j :</w:t>
      </w:r>
      <w:r w:rsidRPr="00014A91">
        <w:rPr>
          <w:rFonts w:ascii="Century Schoolbook" w:hAnsi="Century Schoolbook" w:cs="Ayuthaya"/>
          <w:color w:val="262626"/>
          <w:sz w:val="20"/>
          <w:szCs w:val="32"/>
        </w:rPr>
        <w:t xml:space="preserve"> </w:t>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00582858" w:rsidRPr="00014A91">
        <w:rPr>
          <w:rFonts w:ascii="Century Schoolbook" w:hAnsi="Century Schoolbook" w:cs="Ayuthaya"/>
          <w:color w:val="262626"/>
          <w:sz w:val="22"/>
          <w:szCs w:val="32"/>
        </w:rPr>
        <w:t>11</w:t>
      </w:r>
      <w:r w:rsidR="003D5ABD" w:rsidRPr="00014A91">
        <w:rPr>
          <w:rFonts w:ascii="Century Schoolbook" w:hAnsi="Century Schoolbook" w:cs="Ayuthaya"/>
          <w:color w:val="262626"/>
          <w:sz w:val="22"/>
          <w:szCs w:val="32"/>
        </w:rPr>
        <w:t>/</w:t>
      </w:r>
      <w:r w:rsidR="00582858" w:rsidRPr="00014A91">
        <w:rPr>
          <w:rFonts w:ascii="Century Schoolbook" w:hAnsi="Century Schoolbook" w:cs="Ayuthaya"/>
          <w:color w:val="262626"/>
          <w:sz w:val="22"/>
          <w:szCs w:val="32"/>
        </w:rPr>
        <w:t>01</w:t>
      </w:r>
      <w:r w:rsidR="003D5ABD" w:rsidRPr="00014A91">
        <w:rPr>
          <w:rFonts w:ascii="Century Schoolbook" w:hAnsi="Century Schoolbook" w:cs="Ayuthaya"/>
          <w:color w:val="262626"/>
          <w:sz w:val="22"/>
          <w:szCs w:val="32"/>
        </w:rPr>
        <w:t>/</w:t>
      </w:r>
      <w:r w:rsidR="00582858" w:rsidRPr="00014A91">
        <w:rPr>
          <w:rFonts w:ascii="Century Schoolbook" w:hAnsi="Century Schoolbook" w:cs="Ayuthaya"/>
          <w:color w:val="262626"/>
          <w:sz w:val="22"/>
          <w:szCs w:val="32"/>
        </w:rPr>
        <w:t>2015</w:t>
      </w:r>
    </w:p>
    <w:p w14:paraId="57CC8955" w14:textId="77777777" w:rsidR="00010550" w:rsidRPr="00014A91" w:rsidRDefault="00010550" w:rsidP="00010550">
      <w:pPr>
        <w:ind w:left="720"/>
        <w:rPr>
          <w:rFonts w:ascii="Century Schoolbook" w:hAnsi="Century Schoolbook" w:cs="Ayuthaya"/>
          <w:color w:val="262626"/>
          <w:sz w:val="22"/>
          <w:szCs w:val="32"/>
        </w:rPr>
      </w:pPr>
      <w:r w:rsidRPr="00014A91">
        <w:rPr>
          <w:rFonts w:ascii="Century Schoolbook" w:hAnsi="Century Schoolbook" w:cs="Ayuthaya"/>
          <w:b/>
          <w:color w:val="262626"/>
          <w:sz w:val="20"/>
          <w:szCs w:val="32"/>
        </w:rPr>
        <w:t>Destinataires :</w:t>
      </w:r>
      <w:r w:rsidRPr="00014A91">
        <w:rPr>
          <w:rFonts w:ascii="Century Schoolbook" w:hAnsi="Century Schoolbook" w:cs="Ayuthaya"/>
          <w:color w:val="262626"/>
          <w:sz w:val="20"/>
          <w:szCs w:val="32"/>
        </w:rPr>
        <w:t xml:space="preserve"> </w:t>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00582858" w:rsidRPr="00014A91">
        <w:rPr>
          <w:rFonts w:ascii="Century Schoolbook" w:hAnsi="Century Schoolbook" w:cs="Ayuthaya"/>
          <w:color w:val="262626"/>
          <w:sz w:val="22"/>
          <w:szCs w:val="32"/>
        </w:rPr>
        <w:t>équipe projet</w:t>
      </w:r>
    </w:p>
    <w:p w14:paraId="5CBD5BB7" w14:textId="77777777" w:rsidR="00010550" w:rsidRPr="00014A91" w:rsidRDefault="00010550" w:rsidP="00010550">
      <w:pPr>
        <w:ind w:left="720"/>
        <w:rPr>
          <w:rFonts w:ascii="Century Schoolbook" w:hAnsi="Century Schoolbook" w:cs="Ayuthaya"/>
          <w:color w:val="262626"/>
          <w:sz w:val="22"/>
          <w:szCs w:val="32"/>
        </w:rPr>
      </w:pPr>
      <w:r w:rsidRPr="00014A91">
        <w:rPr>
          <w:rFonts w:ascii="Century Schoolbook" w:hAnsi="Century Schoolbook" w:cs="Ayuthaya"/>
          <w:b/>
          <w:color w:val="262626"/>
          <w:sz w:val="20"/>
          <w:szCs w:val="32"/>
        </w:rPr>
        <w:t>Validateur :</w:t>
      </w:r>
      <w:r w:rsidRPr="00014A91">
        <w:rPr>
          <w:rFonts w:ascii="Century Schoolbook" w:hAnsi="Century Schoolbook" w:cs="Ayuthaya"/>
          <w:color w:val="262626"/>
          <w:sz w:val="20"/>
          <w:szCs w:val="32"/>
        </w:rPr>
        <w:t xml:space="preserve"> </w:t>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00582858" w:rsidRPr="00014A91">
        <w:rPr>
          <w:rFonts w:ascii="Century Schoolbook" w:hAnsi="Century Schoolbook" w:cs="Ayuthaya"/>
          <w:color w:val="262626"/>
          <w:sz w:val="22"/>
          <w:szCs w:val="32"/>
        </w:rPr>
        <w:t>El Rhazi Amine</w:t>
      </w:r>
    </w:p>
    <w:p w14:paraId="67747383" w14:textId="77777777" w:rsidR="00010550" w:rsidRPr="00014A91" w:rsidRDefault="00010550" w:rsidP="00010550">
      <w:pPr>
        <w:rPr>
          <w:rFonts w:ascii="Century Schoolbook" w:hAnsi="Century Schoolbook" w:cs="Ayuthaya"/>
          <w:color w:val="262626"/>
          <w:sz w:val="22"/>
          <w:szCs w:val="32"/>
        </w:rPr>
      </w:pPr>
    </w:p>
    <w:p w14:paraId="79806857" w14:textId="77777777" w:rsidR="00972DEF" w:rsidRPr="00014A91" w:rsidRDefault="00972DEF" w:rsidP="00B4126E">
      <w:pPr>
        <w:jc w:val="both"/>
        <w:rPr>
          <w:rFonts w:ascii="Arial" w:hAnsi="Arial" w:cs="Arial"/>
          <w:color w:val="262626"/>
        </w:rPr>
      </w:pPr>
    </w:p>
    <w:p w14:paraId="4E2FC631" w14:textId="77777777" w:rsidR="00010550" w:rsidRPr="00014A91" w:rsidRDefault="00010550" w:rsidP="00B4126E">
      <w:pPr>
        <w:jc w:val="both"/>
        <w:rPr>
          <w:rFonts w:ascii="Arial" w:hAnsi="Arial" w:cs="Arial"/>
          <w:color w:val="262626"/>
        </w:rPr>
      </w:pPr>
    </w:p>
    <w:p w14:paraId="19D337EB" w14:textId="77777777" w:rsidR="0052090E" w:rsidRPr="00014A91" w:rsidRDefault="0052090E" w:rsidP="00B4126E">
      <w:pPr>
        <w:jc w:val="both"/>
        <w:rPr>
          <w:rFonts w:ascii="Arial" w:hAnsi="Arial" w:cs="Arial"/>
          <w:color w:val="262626"/>
        </w:rPr>
      </w:pPr>
    </w:p>
    <w:p w14:paraId="5714FE59" w14:textId="77777777" w:rsidR="003D5ABD" w:rsidRPr="00014A91" w:rsidRDefault="003D5ABD" w:rsidP="00B4126E">
      <w:pPr>
        <w:jc w:val="both"/>
        <w:rPr>
          <w:rFonts w:ascii="Arial" w:hAnsi="Arial" w:cs="Arial"/>
          <w:color w:val="262626"/>
        </w:rPr>
      </w:pPr>
      <w:r w:rsidRPr="00014A91">
        <w:rPr>
          <w:rFonts w:ascii="Arial" w:hAnsi="Arial" w:cs="Arial"/>
          <w:color w:val="262626"/>
        </w:rPr>
        <w:tab/>
      </w:r>
    </w:p>
    <w:p w14:paraId="5B6E7D37" w14:textId="77777777" w:rsidR="003D5ABD" w:rsidRPr="00014A91" w:rsidRDefault="003D5ABD" w:rsidP="00B4126E">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9"/>
      </w:tblGrid>
      <w:tr w:rsidR="003D5ABD" w:rsidRPr="00014A91" w14:paraId="219D914F" w14:textId="77777777" w:rsidTr="003C5676">
        <w:tc>
          <w:tcPr>
            <w:tcW w:w="7699" w:type="dxa"/>
            <w:shd w:val="clear" w:color="auto" w:fill="auto"/>
          </w:tcPr>
          <w:p w14:paraId="38C67B80" w14:textId="77777777" w:rsidR="003D5ABD" w:rsidRPr="00014A91" w:rsidRDefault="003D5ABD" w:rsidP="003C5676">
            <w:pPr>
              <w:jc w:val="both"/>
              <w:rPr>
                <w:rFonts w:ascii="Century Schoolbook" w:hAnsi="Century Schoolbook" w:cs="Ayuthaya"/>
                <w:color w:val="262626"/>
                <w:sz w:val="22"/>
                <w:szCs w:val="32"/>
              </w:rPr>
            </w:pPr>
            <w:r w:rsidRPr="00014A91">
              <w:rPr>
                <w:rFonts w:ascii="Century Schoolbook" w:hAnsi="Century Schoolbook" w:cs="Ayuthaya"/>
                <w:b/>
                <w:color w:val="262626"/>
                <w:sz w:val="20"/>
                <w:szCs w:val="32"/>
                <w:u w:val="single"/>
              </w:rPr>
              <w:t>Objet du document :</w:t>
            </w:r>
            <w:r w:rsidR="004D4690" w:rsidRPr="00014A91">
              <w:rPr>
                <w:rFonts w:ascii="Century Schoolbook" w:hAnsi="Century Schoolbook"/>
                <w:sz w:val="22"/>
                <w:szCs w:val="22"/>
              </w:rPr>
              <w:t xml:space="preserve"> Ce document résume les différents thèmes de progrès suite à l’analyse de l’existant et à la c</w:t>
            </w:r>
            <w:r w:rsidR="005C7AA1" w:rsidRPr="00014A91">
              <w:rPr>
                <w:rFonts w:ascii="Century Schoolbook" w:hAnsi="Century Schoolbook"/>
                <w:sz w:val="22"/>
                <w:szCs w:val="22"/>
              </w:rPr>
              <w:t xml:space="preserve">onfrontation de l’architecture de </w:t>
            </w:r>
            <w:r w:rsidR="004D4690" w:rsidRPr="00014A91">
              <w:rPr>
                <w:rFonts w:ascii="Century Schoolbook" w:hAnsi="Century Schoolbook"/>
                <w:sz w:val="22"/>
                <w:szCs w:val="22"/>
              </w:rPr>
              <w:t>référence.</w:t>
            </w:r>
          </w:p>
          <w:p w14:paraId="317CB325" w14:textId="77777777" w:rsidR="003D5ABD" w:rsidRPr="00014A91" w:rsidRDefault="003D5ABD" w:rsidP="003C5676">
            <w:pPr>
              <w:jc w:val="both"/>
              <w:rPr>
                <w:rFonts w:ascii="Century Schoolbook" w:hAnsi="Century Schoolbook" w:cs="Ayuthaya"/>
                <w:color w:val="262626"/>
                <w:sz w:val="22"/>
                <w:szCs w:val="32"/>
              </w:rPr>
            </w:pPr>
          </w:p>
          <w:p w14:paraId="17F15D86" w14:textId="77777777" w:rsidR="003D5ABD" w:rsidRPr="00014A91" w:rsidRDefault="003D5ABD" w:rsidP="003C5676">
            <w:pPr>
              <w:jc w:val="both"/>
              <w:rPr>
                <w:rFonts w:ascii="Arial" w:hAnsi="Arial" w:cs="Arial"/>
                <w:color w:val="262626"/>
              </w:rPr>
            </w:pPr>
          </w:p>
        </w:tc>
      </w:tr>
    </w:tbl>
    <w:p w14:paraId="34DC3CF2" w14:textId="77777777" w:rsidR="003D5ABD" w:rsidRPr="00014A91" w:rsidRDefault="003D5ABD" w:rsidP="00B4126E">
      <w:pPr>
        <w:jc w:val="both"/>
        <w:rPr>
          <w:rFonts w:ascii="Arial" w:hAnsi="Arial" w:cs="Arial"/>
          <w:color w:val="262626"/>
        </w:rPr>
      </w:pPr>
      <w:r w:rsidRPr="00014A91">
        <w:rPr>
          <w:rFonts w:ascii="Arial" w:hAnsi="Arial" w:cs="Arial"/>
          <w:color w:val="262626"/>
        </w:rPr>
        <w:tab/>
      </w:r>
    </w:p>
    <w:p w14:paraId="001AE111" w14:textId="77777777" w:rsidR="0052090E" w:rsidRPr="00014A91" w:rsidRDefault="0052090E" w:rsidP="00B4126E">
      <w:pPr>
        <w:jc w:val="both"/>
        <w:rPr>
          <w:rFonts w:ascii="Arial" w:hAnsi="Arial" w:cs="Arial"/>
          <w:color w:val="262626"/>
        </w:rPr>
      </w:pPr>
    </w:p>
    <w:p w14:paraId="2238F1CA" w14:textId="77777777" w:rsidR="0052090E" w:rsidRPr="00014A91" w:rsidRDefault="0052090E" w:rsidP="00B4126E">
      <w:pPr>
        <w:jc w:val="both"/>
        <w:rPr>
          <w:rFonts w:ascii="Arial" w:hAnsi="Arial" w:cs="Arial"/>
          <w:color w:val="262626"/>
        </w:rPr>
      </w:pPr>
    </w:p>
    <w:p w14:paraId="7DA09717" w14:textId="77777777" w:rsidR="003D5ABD" w:rsidRPr="00014A91" w:rsidRDefault="003D5ABD" w:rsidP="00B4126E">
      <w:pPr>
        <w:jc w:val="both"/>
        <w:rPr>
          <w:rFonts w:ascii="Arial" w:hAnsi="Arial" w:cs="Arial"/>
          <w:color w:val="262626"/>
        </w:rPr>
      </w:pPr>
    </w:p>
    <w:p w14:paraId="14D14B3D" w14:textId="77777777" w:rsidR="003D5ABD" w:rsidRPr="00014A91" w:rsidRDefault="003D5ABD" w:rsidP="00B4126E">
      <w:pPr>
        <w:jc w:val="both"/>
        <w:rPr>
          <w:rFonts w:ascii="Arial" w:hAnsi="Arial" w:cs="Arial"/>
          <w:color w:val="262626"/>
        </w:rPr>
      </w:pPr>
    </w:p>
    <w:p w14:paraId="3C401CA1" w14:textId="77777777" w:rsidR="003D5ABD" w:rsidRPr="00014A91" w:rsidRDefault="003D5ABD" w:rsidP="00B4126E">
      <w:pPr>
        <w:jc w:val="both"/>
        <w:rPr>
          <w:rFonts w:ascii="Arial" w:hAnsi="Arial" w:cs="Arial"/>
          <w:color w:val="262626"/>
        </w:rPr>
      </w:pPr>
    </w:p>
    <w:p w14:paraId="0297328B" w14:textId="77777777" w:rsidR="0052090E" w:rsidRPr="00014A91" w:rsidRDefault="0052090E" w:rsidP="00B4126E">
      <w:pPr>
        <w:jc w:val="both"/>
        <w:rPr>
          <w:rFonts w:ascii="Arial" w:hAnsi="Arial" w:cs="Arial"/>
          <w:color w:val="262626"/>
        </w:rPr>
      </w:pPr>
    </w:p>
    <w:p w14:paraId="7D7AC11B" w14:textId="77777777" w:rsidR="009E3C32" w:rsidRPr="00014A91" w:rsidRDefault="009E3C32">
      <w:pPr>
        <w:rPr>
          <w:rFonts w:ascii="Arial" w:hAnsi="Arial" w:cs="Arial"/>
          <w:b/>
          <w:color w:val="262626"/>
          <w:u w:val="single"/>
        </w:rPr>
      </w:pPr>
    </w:p>
    <w:p w14:paraId="694F1501" w14:textId="77777777" w:rsidR="003D5ABD" w:rsidRPr="00014A91" w:rsidRDefault="003D5ABD">
      <w:pPr>
        <w:rPr>
          <w:rFonts w:ascii="Arial" w:hAnsi="Arial" w:cs="Arial"/>
          <w:b/>
          <w:color w:val="262626"/>
          <w:u w:val="single"/>
        </w:rPr>
      </w:pPr>
    </w:p>
    <w:p w14:paraId="19E5C35F" w14:textId="77777777" w:rsidR="003D5ABD" w:rsidRPr="00014A91" w:rsidRDefault="003D5ABD">
      <w:pPr>
        <w:rPr>
          <w:rFonts w:ascii="Arial" w:hAnsi="Arial" w:cs="Arial"/>
          <w:b/>
          <w:color w:val="262626"/>
          <w:u w:val="single"/>
        </w:rPr>
      </w:pPr>
    </w:p>
    <w:p w14:paraId="1E84DE98" w14:textId="77777777" w:rsidR="003D5ABD" w:rsidRPr="00014A91" w:rsidRDefault="003D5ABD">
      <w:pPr>
        <w:rPr>
          <w:rFonts w:ascii="Arial" w:hAnsi="Arial" w:cs="Arial"/>
          <w:b/>
          <w:color w:val="262626"/>
          <w:u w:val="single"/>
        </w:rPr>
      </w:pPr>
    </w:p>
    <w:p w14:paraId="6A5C20D8" w14:textId="77777777" w:rsidR="003D5ABD" w:rsidRPr="00014A91" w:rsidRDefault="003D5ABD">
      <w:pPr>
        <w:rPr>
          <w:rFonts w:ascii="Arial" w:hAnsi="Arial" w:cs="Arial"/>
          <w:b/>
          <w:color w:val="262626"/>
          <w:u w:val="single"/>
        </w:rPr>
      </w:pPr>
    </w:p>
    <w:p w14:paraId="6B64DE13" w14:textId="77777777" w:rsidR="003D5ABD" w:rsidRPr="00014A91" w:rsidRDefault="003D5ABD">
      <w:pPr>
        <w:rPr>
          <w:rFonts w:ascii="Arial" w:hAnsi="Arial" w:cs="Arial"/>
          <w:b/>
          <w:color w:val="262626"/>
          <w:u w:val="single"/>
        </w:rPr>
      </w:pPr>
    </w:p>
    <w:p w14:paraId="17A8766A" w14:textId="77777777" w:rsidR="00467217" w:rsidRPr="00014A91" w:rsidRDefault="00467217" w:rsidP="00467217">
      <w:pPr>
        <w:pStyle w:val="TOC1"/>
        <w:tabs>
          <w:tab w:val="left" w:pos="422"/>
          <w:tab w:val="right" w:pos="8290"/>
        </w:tabs>
        <w:rPr>
          <w:rFonts w:ascii="Athelas Regular" w:hAnsi="Athelas Regular" w:cs="Arial"/>
          <w:color w:val="262626"/>
          <w:sz w:val="52"/>
          <w:szCs w:val="70"/>
        </w:rPr>
      </w:pPr>
      <w:r w:rsidRPr="00014A91">
        <w:rPr>
          <w:rFonts w:ascii="Athelas Regular" w:hAnsi="Athelas Regular" w:cs="Arial"/>
          <w:color w:val="262626"/>
          <w:sz w:val="52"/>
          <w:szCs w:val="70"/>
        </w:rPr>
        <w:t>SOMMAIRE</w:t>
      </w:r>
    </w:p>
    <w:p w14:paraId="34D38F8F" w14:textId="77777777" w:rsidR="00AA47EA" w:rsidRPr="00014A91" w:rsidRDefault="00AA47EA" w:rsidP="00AA47EA"/>
    <w:p w14:paraId="33372CA1" w14:textId="77777777" w:rsidR="00582858" w:rsidRPr="00014A91" w:rsidRDefault="00582858">
      <w:pPr>
        <w:pStyle w:val="TOC1"/>
        <w:tabs>
          <w:tab w:val="left" w:pos="421"/>
          <w:tab w:val="right" w:leader="dot" w:pos="8290"/>
        </w:tabs>
        <w:rPr>
          <w:rFonts w:eastAsiaTheme="minorEastAsia" w:cstheme="minorBidi"/>
          <w:b w:val="0"/>
          <w:caps w:val="0"/>
          <w:noProof/>
          <w:sz w:val="24"/>
          <w:szCs w:val="24"/>
          <w:lang w:eastAsia="ja-JP"/>
        </w:rPr>
      </w:pPr>
      <w:r w:rsidRPr="00014A91">
        <w:rPr>
          <w:b w:val="0"/>
        </w:rPr>
        <w:fldChar w:fldCharType="begin"/>
      </w:r>
      <w:r w:rsidRPr="00014A91">
        <w:instrText xml:space="preserve"> TOC \o "1-3" \h \z \u </w:instrText>
      </w:r>
      <w:r w:rsidRPr="00014A91">
        <w:rPr>
          <w:b w:val="0"/>
        </w:rPr>
        <w:fldChar w:fldCharType="separate"/>
      </w:r>
      <w:r w:rsidRPr="00014A91">
        <w:rPr>
          <w:noProof/>
        </w:rPr>
        <w:t>1.</w:t>
      </w:r>
      <w:r w:rsidRPr="00014A91">
        <w:rPr>
          <w:rFonts w:eastAsiaTheme="minorEastAsia" w:cstheme="minorBidi"/>
          <w:b w:val="0"/>
          <w:caps w:val="0"/>
          <w:noProof/>
          <w:sz w:val="24"/>
          <w:szCs w:val="24"/>
          <w:lang w:eastAsia="ja-JP"/>
        </w:rPr>
        <w:tab/>
      </w:r>
      <w:r w:rsidRPr="00014A91">
        <w:rPr>
          <w:noProof/>
        </w:rPr>
        <w:t>Axes de progrès</w:t>
      </w:r>
      <w:r w:rsidRPr="00014A91">
        <w:rPr>
          <w:noProof/>
        </w:rPr>
        <w:tab/>
      </w:r>
      <w:r w:rsidRPr="00014A91">
        <w:rPr>
          <w:noProof/>
        </w:rPr>
        <w:fldChar w:fldCharType="begin"/>
      </w:r>
      <w:r w:rsidRPr="00014A91">
        <w:rPr>
          <w:noProof/>
        </w:rPr>
        <w:instrText xml:space="preserve"> PAGEREF _Toc282637784 \h </w:instrText>
      </w:r>
      <w:r w:rsidRPr="00014A91">
        <w:rPr>
          <w:noProof/>
        </w:rPr>
      </w:r>
      <w:r w:rsidRPr="00014A91">
        <w:rPr>
          <w:noProof/>
        </w:rPr>
        <w:fldChar w:fldCharType="separate"/>
      </w:r>
      <w:r w:rsidRPr="00014A91">
        <w:rPr>
          <w:noProof/>
        </w:rPr>
        <w:t>3</w:t>
      </w:r>
      <w:r w:rsidRPr="00014A91">
        <w:rPr>
          <w:noProof/>
        </w:rPr>
        <w:fldChar w:fldCharType="end"/>
      </w:r>
    </w:p>
    <w:p w14:paraId="66B7E17F" w14:textId="77777777" w:rsidR="00582858" w:rsidRPr="00014A91" w:rsidRDefault="00582858">
      <w:pPr>
        <w:pStyle w:val="TOC1"/>
        <w:tabs>
          <w:tab w:val="left" w:pos="421"/>
          <w:tab w:val="right" w:leader="dot" w:pos="8290"/>
        </w:tabs>
        <w:rPr>
          <w:rFonts w:eastAsiaTheme="minorEastAsia" w:cstheme="minorBidi"/>
          <w:b w:val="0"/>
          <w:caps w:val="0"/>
          <w:noProof/>
          <w:sz w:val="24"/>
          <w:szCs w:val="24"/>
          <w:lang w:eastAsia="ja-JP"/>
        </w:rPr>
      </w:pPr>
      <w:r w:rsidRPr="00014A91">
        <w:rPr>
          <w:noProof/>
        </w:rPr>
        <w:t>2.</w:t>
      </w:r>
      <w:r w:rsidRPr="00014A91">
        <w:rPr>
          <w:rFonts w:eastAsiaTheme="minorEastAsia" w:cstheme="minorBidi"/>
          <w:b w:val="0"/>
          <w:caps w:val="0"/>
          <w:noProof/>
          <w:sz w:val="24"/>
          <w:szCs w:val="24"/>
          <w:lang w:eastAsia="ja-JP"/>
        </w:rPr>
        <w:tab/>
      </w:r>
      <w:r w:rsidRPr="00014A91">
        <w:rPr>
          <w:noProof/>
        </w:rPr>
        <w:t>Domaines d’application</w:t>
      </w:r>
      <w:r w:rsidRPr="00014A91">
        <w:rPr>
          <w:noProof/>
        </w:rPr>
        <w:tab/>
      </w:r>
      <w:r w:rsidRPr="00014A91">
        <w:rPr>
          <w:noProof/>
        </w:rPr>
        <w:fldChar w:fldCharType="begin"/>
      </w:r>
      <w:r w:rsidRPr="00014A91">
        <w:rPr>
          <w:noProof/>
        </w:rPr>
        <w:instrText xml:space="preserve"> PAGEREF _Toc282637785 \h </w:instrText>
      </w:r>
      <w:r w:rsidRPr="00014A91">
        <w:rPr>
          <w:noProof/>
        </w:rPr>
      </w:r>
      <w:r w:rsidRPr="00014A91">
        <w:rPr>
          <w:noProof/>
        </w:rPr>
        <w:fldChar w:fldCharType="separate"/>
      </w:r>
      <w:r w:rsidRPr="00014A91">
        <w:rPr>
          <w:noProof/>
        </w:rPr>
        <w:t>3</w:t>
      </w:r>
      <w:r w:rsidRPr="00014A91">
        <w:rPr>
          <w:noProof/>
        </w:rPr>
        <w:fldChar w:fldCharType="end"/>
      </w:r>
    </w:p>
    <w:p w14:paraId="3752AA24" w14:textId="77777777" w:rsidR="00582858" w:rsidRPr="00014A91" w:rsidRDefault="00582858">
      <w:pPr>
        <w:pStyle w:val="TOC1"/>
        <w:tabs>
          <w:tab w:val="left" w:pos="421"/>
          <w:tab w:val="right" w:leader="dot" w:pos="8290"/>
        </w:tabs>
        <w:rPr>
          <w:rFonts w:eastAsiaTheme="minorEastAsia" w:cstheme="minorBidi"/>
          <w:b w:val="0"/>
          <w:caps w:val="0"/>
          <w:noProof/>
          <w:sz w:val="24"/>
          <w:szCs w:val="24"/>
          <w:lang w:eastAsia="ja-JP"/>
        </w:rPr>
      </w:pPr>
      <w:r w:rsidRPr="00014A91">
        <w:rPr>
          <w:noProof/>
        </w:rPr>
        <w:t>3.</w:t>
      </w:r>
      <w:r w:rsidRPr="00014A91">
        <w:rPr>
          <w:rFonts w:eastAsiaTheme="minorEastAsia" w:cstheme="minorBidi"/>
          <w:b w:val="0"/>
          <w:caps w:val="0"/>
          <w:noProof/>
          <w:sz w:val="24"/>
          <w:szCs w:val="24"/>
          <w:lang w:eastAsia="ja-JP"/>
        </w:rPr>
        <w:tab/>
      </w:r>
      <w:r w:rsidRPr="00014A91">
        <w:rPr>
          <w:noProof/>
        </w:rPr>
        <w:t>Capitalisation de l’information</w:t>
      </w:r>
      <w:r w:rsidRPr="00014A91">
        <w:rPr>
          <w:noProof/>
        </w:rPr>
        <w:tab/>
      </w:r>
      <w:r w:rsidRPr="00014A91">
        <w:rPr>
          <w:noProof/>
        </w:rPr>
        <w:fldChar w:fldCharType="begin"/>
      </w:r>
      <w:r w:rsidRPr="00014A91">
        <w:rPr>
          <w:noProof/>
        </w:rPr>
        <w:instrText xml:space="preserve"> PAGEREF _Toc282637786 \h </w:instrText>
      </w:r>
      <w:r w:rsidRPr="00014A91">
        <w:rPr>
          <w:noProof/>
        </w:rPr>
      </w:r>
      <w:r w:rsidRPr="00014A91">
        <w:rPr>
          <w:noProof/>
        </w:rPr>
        <w:fldChar w:fldCharType="separate"/>
      </w:r>
      <w:r w:rsidRPr="00014A91">
        <w:rPr>
          <w:noProof/>
        </w:rPr>
        <w:t>4</w:t>
      </w:r>
      <w:r w:rsidRPr="00014A91">
        <w:rPr>
          <w:noProof/>
        </w:rPr>
        <w:fldChar w:fldCharType="end"/>
      </w:r>
    </w:p>
    <w:p w14:paraId="7955FB38" w14:textId="77777777" w:rsidR="00582858" w:rsidRPr="00014A91" w:rsidRDefault="00582858">
      <w:pPr>
        <w:pStyle w:val="TOC1"/>
        <w:tabs>
          <w:tab w:val="left" w:pos="421"/>
          <w:tab w:val="right" w:leader="dot" w:pos="8290"/>
        </w:tabs>
        <w:rPr>
          <w:rFonts w:eastAsiaTheme="minorEastAsia" w:cstheme="minorBidi"/>
          <w:b w:val="0"/>
          <w:caps w:val="0"/>
          <w:noProof/>
          <w:sz w:val="24"/>
          <w:szCs w:val="24"/>
          <w:lang w:eastAsia="ja-JP"/>
        </w:rPr>
      </w:pPr>
      <w:r w:rsidRPr="00014A91">
        <w:rPr>
          <w:noProof/>
        </w:rPr>
        <w:t>4.</w:t>
      </w:r>
      <w:r w:rsidRPr="00014A91">
        <w:rPr>
          <w:rFonts w:eastAsiaTheme="minorEastAsia" w:cstheme="minorBidi"/>
          <w:b w:val="0"/>
          <w:caps w:val="0"/>
          <w:noProof/>
          <w:sz w:val="24"/>
          <w:szCs w:val="24"/>
          <w:lang w:eastAsia="ja-JP"/>
        </w:rPr>
        <w:tab/>
      </w:r>
      <w:r w:rsidRPr="00014A91">
        <w:rPr>
          <w:noProof/>
        </w:rPr>
        <w:t>Evolution des méthodes de travail existantes</w:t>
      </w:r>
      <w:r w:rsidRPr="00014A91">
        <w:rPr>
          <w:noProof/>
        </w:rPr>
        <w:tab/>
      </w:r>
      <w:r w:rsidRPr="00014A91">
        <w:rPr>
          <w:noProof/>
        </w:rPr>
        <w:fldChar w:fldCharType="begin"/>
      </w:r>
      <w:r w:rsidRPr="00014A91">
        <w:rPr>
          <w:noProof/>
        </w:rPr>
        <w:instrText xml:space="preserve"> PAGEREF _Toc282637787 \h </w:instrText>
      </w:r>
      <w:r w:rsidRPr="00014A91">
        <w:rPr>
          <w:noProof/>
        </w:rPr>
      </w:r>
      <w:r w:rsidRPr="00014A91">
        <w:rPr>
          <w:noProof/>
        </w:rPr>
        <w:fldChar w:fldCharType="separate"/>
      </w:r>
      <w:r w:rsidRPr="00014A91">
        <w:rPr>
          <w:noProof/>
        </w:rPr>
        <w:t>4</w:t>
      </w:r>
      <w:r w:rsidRPr="00014A91">
        <w:rPr>
          <w:noProof/>
        </w:rPr>
        <w:fldChar w:fldCharType="end"/>
      </w:r>
    </w:p>
    <w:p w14:paraId="729392DE" w14:textId="77777777" w:rsidR="00582858" w:rsidRPr="00014A91" w:rsidRDefault="00582858">
      <w:r w:rsidRPr="00014A91">
        <w:rPr>
          <w:b/>
          <w:bCs/>
          <w:noProof/>
        </w:rPr>
        <w:fldChar w:fldCharType="end"/>
      </w:r>
    </w:p>
    <w:p w14:paraId="227654D9" w14:textId="77777777" w:rsidR="00AA47EA" w:rsidRPr="00014A91" w:rsidRDefault="00AA47EA" w:rsidP="00AA47EA"/>
    <w:p w14:paraId="30A1C899" w14:textId="77777777" w:rsidR="00AA47EA" w:rsidRPr="00014A91" w:rsidRDefault="00AA47EA" w:rsidP="00AA47EA"/>
    <w:p w14:paraId="49995F29" w14:textId="77777777" w:rsidR="00AA47EA" w:rsidRPr="00014A91" w:rsidRDefault="00AA47EA" w:rsidP="00AA47EA"/>
    <w:p w14:paraId="1BE48FF9" w14:textId="77777777" w:rsidR="00AA47EA" w:rsidRPr="00014A91" w:rsidRDefault="00AA47EA" w:rsidP="00AA47EA"/>
    <w:p w14:paraId="2A740266" w14:textId="77777777" w:rsidR="00AA47EA" w:rsidRPr="00014A91" w:rsidRDefault="00AA47EA" w:rsidP="00AA47EA"/>
    <w:p w14:paraId="3F8CCCB6" w14:textId="77777777" w:rsidR="00AA47EA" w:rsidRPr="00014A91" w:rsidRDefault="00AA47EA" w:rsidP="00AA47EA"/>
    <w:p w14:paraId="17962ACD" w14:textId="77777777" w:rsidR="00AA47EA" w:rsidRPr="00014A91" w:rsidRDefault="00AA47EA" w:rsidP="00AA47EA"/>
    <w:p w14:paraId="76F4B54A" w14:textId="77777777" w:rsidR="00AA47EA" w:rsidRPr="00014A91" w:rsidRDefault="00AA47EA" w:rsidP="00AA47EA"/>
    <w:p w14:paraId="24DBC847" w14:textId="77777777" w:rsidR="00AA47EA" w:rsidRPr="00014A91" w:rsidRDefault="00AA47EA" w:rsidP="00AA47EA"/>
    <w:p w14:paraId="1E9F10F4" w14:textId="77777777" w:rsidR="00AA47EA" w:rsidRPr="00014A91" w:rsidRDefault="00AA47EA" w:rsidP="00AA47EA"/>
    <w:p w14:paraId="575A2D37" w14:textId="77777777" w:rsidR="00AA47EA" w:rsidRPr="00014A91" w:rsidRDefault="00AA47EA" w:rsidP="00AA47EA"/>
    <w:p w14:paraId="3985893F" w14:textId="77777777" w:rsidR="00AA47EA" w:rsidRPr="00014A91" w:rsidRDefault="00AA47EA" w:rsidP="00AA47EA"/>
    <w:p w14:paraId="52EF0FCD" w14:textId="77777777" w:rsidR="00AA47EA" w:rsidRPr="00014A91" w:rsidRDefault="00AA47EA" w:rsidP="00AA47EA"/>
    <w:p w14:paraId="383E041D" w14:textId="77777777" w:rsidR="00AA47EA" w:rsidRPr="00014A91" w:rsidRDefault="00AA47EA" w:rsidP="00AA47EA"/>
    <w:p w14:paraId="3E30A1CE" w14:textId="77777777" w:rsidR="00AA47EA" w:rsidRPr="00014A91" w:rsidRDefault="00AA47EA" w:rsidP="00AA47EA"/>
    <w:p w14:paraId="6ABC2A6F" w14:textId="77777777" w:rsidR="00AA47EA" w:rsidRPr="00014A91" w:rsidRDefault="00AA47EA" w:rsidP="00AA47EA"/>
    <w:p w14:paraId="4FB4D2EB" w14:textId="77777777" w:rsidR="00AA47EA" w:rsidRPr="00014A91" w:rsidRDefault="00AA47EA" w:rsidP="00AA47EA"/>
    <w:p w14:paraId="670C5F1B" w14:textId="77777777" w:rsidR="00AA47EA" w:rsidRPr="00014A91" w:rsidRDefault="00AA47EA" w:rsidP="00AA47EA"/>
    <w:p w14:paraId="60A97190" w14:textId="77777777" w:rsidR="00AA47EA" w:rsidRPr="00014A91" w:rsidRDefault="00AA47EA" w:rsidP="00AA47EA"/>
    <w:p w14:paraId="5F768A96" w14:textId="77777777" w:rsidR="00AA47EA" w:rsidRPr="00014A91" w:rsidRDefault="00AA47EA" w:rsidP="00AA47EA"/>
    <w:p w14:paraId="61AF7E32" w14:textId="77777777" w:rsidR="00AA47EA" w:rsidRPr="00014A91" w:rsidRDefault="00AA47EA" w:rsidP="00AA47EA"/>
    <w:p w14:paraId="24893EF9" w14:textId="77777777" w:rsidR="00AA47EA" w:rsidRPr="00014A91" w:rsidRDefault="00AA47EA" w:rsidP="00AA47EA"/>
    <w:p w14:paraId="4041A522" w14:textId="77777777" w:rsidR="00AA47EA" w:rsidRPr="00014A91" w:rsidRDefault="00AA47EA" w:rsidP="00AA47EA"/>
    <w:p w14:paraId="3168D88D" w14:textId="77777777" w:rsidR="00AA47EA" w:rsidRPr="00014A91" w:rsidRDefault="00AA47EA" w:rsidP="00AA47EA"/>
    <w:p w14:paraId="1E4872D7" w14:textId="77777777" w:rsidR="00AA47EA" w:rsidRPr="00014A91" w:rsidRDefault="00AA47EA" w:rsidP="00AA47EA"/>
    <w:p w14:paraId="5C6A5EDF" w14:textId="77777777" w:rsidR="00AA47EA" w:rsidRPr="00014A91" w:rsidRDefault="00AA47EA" w:rsidP="00AA47EA"/>
    <w:p w14:paraId="77C676C3" w14:textId="77777777" w:rsidR="00AA47EA" w:rsidRPr="00014A91" w:rsidRDefault="00AA47EA" w:rsidP="00AA47EA"/>
    <w:p w14:paraId="13C70A4F" w14:textId="77777777" w:rsidR="00AA47EA" w:rsidRPr="00014A91" w:rsidRDefault="00AA47EA" w:rsidP="00AA47EA"/>
    <w:p w14:paraId="55E328BA" w14:textId="77777777" w:rsidR="00AA47EA" w:rsidRPr="00014A91" w:rsidRDefault="00AA47EA" w:rsidP="00AA47EA"/>
    <w:p w14:paraId="069E51F9" w14:textId="77777777" w:rsidR="00AA47EA" w:rsidRPr="00014A91" w:rsidRDefault="00AA47EA" w:rsidP="00AA47EA"/>
    <w:p w14:paraId="02BB6E3D" w14:textId="77777777" w:rsidR="00AA47EA" w:rsidRPr="00014A91" w:rsidRDefault="00AA47EA" w:rsidP="00AA47EA">
      <w:pPr>
        <w:pStyle w:val="Heading1"/>
        <w:numPr>
          <w:ilvl w:val="0"/>
          <w:numId w:val="0"/>
        </w:numPr>
        <w:ind w:left="360"/>
      </w:pPr>
    </w:p>
    <w:p w14:paraId="6B80D726" w14:textId="77777777" w:rsidR="007122F5" w:rsidRPr="00014A91" w:rsidRDefault="00AA47EA" w:rsidP="00923B1C">
      <w:pPr>
        <w:pStyle w:val="Heading1"/>
      </w:pPr>
      <w:r w:rsidRPr="00014A91">
        <w:br w:type="page"/>
      </w:r>
      <w:bookmarkStart w:id="1" w:name="_Toc282637784"/>
      <w:r w:rsidR="00582858" w:rsidRPr="00014A91">
        <w:t>Axes de progrès</w:t>
      </w:r>
      <w:bookmarkEnd w:id="1"/>
    </w:p>
    <w:p w14:paraId="48CAC777" w14:textId="77777777" w:rsidR="00582858" w:rsidRPr="00014A91" w:rsidRDefault="00582858" w:rsidP="00582858"/>
    <w:p w14:paraId="2652F7F9" w14:textId="77777777" w:rsidR="00582858" w:rsidRPr="00014A91" w:rsidRDefault="00582858" w:rsidP="005828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rPr>
      </w:pPr>
      <w:r w:rsidRPr="00014A91">
        <w:rPr>
          <w:rFonts w:cs="Cambria"/>
        </w:rPr>
        <w:t>SPIE SUD EST a décidé de confier l’étude préalable de la conception et de l’automatisation du système d’information du domaine « </w:t>
      </w:r>
      <w:r w:rsidRPr="00014A91">
        <w:rPr>
          <w:rFonts w:cs="Cambria"/>
          <w:i/>
          <w:iCs/>
        </w:rPr>
        <w:t>gestion des contrats de maintenance</w:t>
      </w:r>
      <w:r w:rsidRPr="00014A91">
        <w:rPr>
          <w:rFonts w:ascii="Times New Roman" w:hAnsi="Times New Roman"/>
        </w:rPr>
        <w:t> </w:t>
      </w:r>
      <w:r w:rsidRPr="00014A91">
        <w:rPr>
          <w:rFonts w:cs="Cambria"/>
        </w:rPr>
        <w:t>» aux équipes du département informatique de l’INSA de Lyon.</w:t>
      </w:r>
    </w:p>
    <w:p w14:paraId="57FFD9D5" w14:textId="77777777" w:rsidR="00582858" w:rsidRPr="00014A91" w:rsidRDefault="00582858" w:rsidP="005828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rPr>
      </w:pPr>
    </w:p>
    <w:p w14:paraId="0D549A12" w14:textId="77777777" w:rsidR="00582858" w:rsidRPr="00014A91" w:rsidRDefault="00582858" w:rsidP="005828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rPr>
      </w:pPr>
      <w:r w:rsidRPr="00014A91">
        <w:rPr>
          <w:rFonts w:cs="Cambria"/>
        </w:rPr>
        <w:t xml:space="preserve">En vue de </w:t>
      </w:r>
      <w:proofErr w:type="spellStart"/>
      <w:r w:rsidRPr="00014A91">
        <w:rPr>
          <w:rFonts w:cs="Cambria"/>
        </w:rPr>
        <w:t>de</w:t>
      </w:r>
      <w:proofErr w:type="spellEnd"/>
      <w:r w:rsidRPr="00014A91">
        <w:rPr>
          <w:rFonts w:cs="Cambria"/>
        </w:rPr>
        <w:t xml:space="preserve"> faire apparaître des axes d’amélioration, l’équipe projet en charge de cette étude a entrepris l’analyse des processus actuellement en application au sein de l’entreprise : les processus détaillés dans les documents annexes fonctionnent généralement en parallèle et sur des applications informatiques différentes. Une solution serait de regrouper l’ensemble des procédures de gestion des contrats de maintenance au sein d’un même système d’information afin de définir un référentiel de travail commun aux différentes unités organisationnelles.</w:t>
      </w:r>
    </w:p>
    <w:p w14:paraId="01A76847" w14:textId="77777777" w:rsidR="00582858" w:rsidRPr="00014A91" w:rsidRDefault="00582858" w:rsidP="005828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rPr>
      </w:pPr>
    </w:p>
    <w:p w14:paraId="66DF5E4A" w14:textId="1240EC10" w:rsidR="00582858" w:rsidRDefault="00582858" w:rsidP="006340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rPr>
      </w:pPr>
      <w:r w:rsidRPr="00014A91">
        <w:rPr>
          <w:rFonts w:cs="Cambria"/>
        </w:rPr>
        <w:t>Depuis plus de 100 ans, SPIE intervient auprès de ses clients et bénéficie d’une expérience riche. Afin d’améliorer la gestion des contrats de maintenance, il serait intéressant de prendre en compte les retours d’expériences, les analyser et en déduire des résultats applicables aux différentes étapes de l’établissement du contrat de maintenance.</w:t>
      </w:r>
    </w:p>
    <w:p w14:paraId="5FACD06B" w14:textId="77777777" w:rsidR="006340E4" w:rsidRPr="006340E4" w:rsidRDefault="006340E4" w:rsidP="006340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rPr>
      </w:pPr>
    </w:p>
    <w:p w14:paraId="22311B2F" w14:textId="77777777" w:rsidR="00582858" w:rsidRPr="00014A91" w:rsidRDefault="00582858" w:rsidP="00582858">
      <w:pPr>
        <w:pStyle w:val="Heading1"/>
      </w:pPr>
      <w:bookmarkStart w:id="2" w:name="_Toc282637785"/>
      <w:r w:rsidRPr="00014A91">
        <w:t>Domaines d’application</w:t>
      </w:r>
      <w:bookmarkEnd w:id="2"/>
    </w:p>
    <w:p w14:paraId="50EC9139" w14:textId="77777777" w:rsidR="00582858" w:rsidRPr="00014A91" w:rsidRDefault="00582858" w:rsidP="00582858"/>
    <w:p w14:paraId="1E8C058F" w14:textId="22548DA4" w:rsidR="00582858" w:rsidRPr="00014A91" w:rsidRDefault="00582858" w:rsidP="005828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cs="Cambria"/>
        </w:rPr>
      </w:pPr>
      <w:r w:rsidRPr="00014A91">
        <w:rPr>
          <w:rFonts w:cs="Cambria"/>
        </w:rPr>
        <w:t>Les axes d’a</w:t>
      </w:r>
      <w:r w:rsidR="00D27B2B">
        <w:rPr>
          <w:rFonts w:cs="Cambria"/>
        </w:rPr>
        <w:t>mélioration</w:t>
      </w:r>
      <w:r w:rsidRPr="00014A91">
        <w:rPr>
          <w:rFonts w:cs="Cambria"/>
        </w:rPr>
        <w:t xml:space="preserve"> cités ci-dessus sont applicables aux domaines suivants : </w:t>
      </w:r>
    </w:p>
    <w:p w14:paraId="7CBE0E38" w14:textId="1E5E8669" w:rsidR="00582858" w:rsidRPr="00014A91" w:rsidRDefault="00582858" w:rsidP="00582858">
      <w:pPr>
        <w:widowControl w:val="0"/>
        <w:numPr>
          <w:ilvl w:val="0"/>
          <w:numId w:val="13"/>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left="261" w:hanging="262"/>
        <w:jc w:val="both"/>
        <w:rPr>
          <w:rFonts w:cs="Cambria"/>
        </w:rPr>
      </w:pPr>
      <w:r w:rsidRPr="00014A91">
        <w:rPr>
          <w:rFonts w:cs="Cambria"/>
          <w:u w:val="single"/>
        </w:rPr>
        <w:t>gestion de l’appel d’offre</w:t>
      </w:r>
      <w:r w:rsidRPr="00014A91">
        <w:rPr>
          <w:rFonts w:cs="Cambria"/>
        </w:rPr>
        <w:t xml:space="preserve"> : il s’agit d’étudier l’offre sur la base de critères de décision internes, du climat concurrentiel et des données client. Lorsque l’offre est acceptée en étude, il faut établir un rapport d’analyse de risques et de faisabilité puis chiffrer le contrat afin de soumettre une proposition au client. Des contrats similaires ayant pu être établis auparavant par SPIE, la </w:t>
      </w:r>
      <w:r w:rsidRPr="00014A91">
        <w:rPr>
          <w:rFonts w:cs="Cambria"/>
          <w:b/>
          <w:bCs/>
        </w:rPr>
        <w:t xml:space="preserve">base de </w:t>
      </w:r>
      <w:r w:rsidR="00014A91">
        <w:rPr>
          <w:rFonts w:cs="Cambria"/>
          <w:b/>
          <w:bCs/>
        </w:rPr>
        <w:t>connaissances</w:t>
      </w:r>
      <w:r w:rsidRPr="00014A91">
        <w:rPr>
          <w:rFonts w:cs="Cambria"/>
        </w:rPr>
        <w:t xml:space="preserve"> (contenant les informations relatives aux expériences précédentes) permettra de baser l’étude sur les contrats de maintenance déjà réalisés par SPIE.</w:t>
      </w:r>
      <w:r w:rsidR="00014A91">
        <w:rPr>
          <w:rFonts w:cs="Cambria"/>
        </w:rPr>
        <w:t xml:space="preserve"> De plus, un module de gestion de risque sera mis en place dès l’acceptation de l’offre afin de répondre à une attente majeure formulée par SPIE.</w:t>
      </w:r>
    </w:p>
    <w:p w14:paraId="52481BF1" w14:textId="082C924C" w:rsidR="00014A91" w:rsidRPr="00014A91" w:rsidRDefault="00014A91" w:rsidP="006340E4">
      <w:pPr>
        <w:widowControl w:val="0"/>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jc w:val="both"/>
        <w:rPr>
          <w:rFonts w:cs="Cambria"/>
        </w:rPr>
      </w:pPr>
    </w:p>
    <w:p w14:paraId="3364C0B2" w14:textId="4A094EAD" w:rsidR="00014A91" w:rsidRDefault="00014A91" w:rsidP="00582858">
      <w:pPr>
        <w:widowControl w:val="0"/>
        <w:numPr>
          <w:ilvl w:val="0"/>
          <w:numId w:val="34"/>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left="261" w:hanging="262"/>
        <w:jc w:val="both"/>
        <w:rPr>
          <w:rFonts w:cs="Cambria"/>
        </w:rPr>
      </w:pPr>
      <w:r>
        <w:rPr>
          <w:rFonts w:cs="Cambria"/>
          <w:u w:val="single"/>
        </w:rPr>
        <w:t>gestion de la négociation client</w:t>
      </w:r>
      <w:r>
        <w:rPr>
          <w:rFonts w:cs="Cambria"/>
        </w:rPr>
        <w:t> : dans le cadre de l’amélioration du procédé global, il serait intéressant de formaliser le processus de négociation entre le client et SPIE et d’en définir les responsables ainsi que les acteurs majeurs, tout en définissant les interfaces entre les processus commerciaux transverses.</w:t>
      </w:r>
    </w:p>
    <w:p w14:paraId="2254C316" w14:textId="28CCD8DE" w:rsidR="006340E4" w:rsidRDefault="006340E4" w:rsidP="006340E4">
      <w:pPr>
        <w:rPr>
          <w:rFonts w:cs="Cambria"/>
        </w:rPr>
      </w:pPr>
      <w:r>
        <w:rPr>
          <w:rFonts w:cs="Cambria"/>
        </w:rPr>
        <w:br w:type="page"/>
      </w:r>
    </w:p>
    <w:p w14:paraId="0ECADFE5" w14:textId="725F9EF9" w:rsidR="006340E4" w:rsidRPr="006340E4" w:rsidRDefault="006340E4" w:rsidP="006340E4">
      <w:pPr>
        <w:widowControl w:val="0"/>
        <w:numPr>
          <w:ilvl w:val="0"/>
          <w:numId w:val="34"/>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left="261" w:hanging="262"/>
        <w:jc w:val="both"/>
        <w:rPr>
          <w:rFonts w:cs="Cambria"/>
        </w:rPr>
      </w:pPr>
      <w:r w:rsidRPr="00014A91">
        <w:rPr>
          <w:rFonts w:cs="Cambria"/>
          <w:u w:val="single"/>
        </w:rPr>
        <w:t>gestion de la commande</w:t>
      </w:r>
      <w:r w:rsidRPr="00014A91">
        <w:rPr>
          <w:rFonts w:cs="Cambria"/>
        </w:rPr>
        <w:t xml:space="preserve"> </w:t>
      </w:r>
      <w:r>
        <w:rPr>
          <w:rFonts w:cs="Cambria"/>
        </w:rPr>
        <w:t>(commande et revue de commande)</w:t>
      </w:r>
      <w:r w:rsidRPr="00014A91">
        <w:rPr>
          <w:rFonts w:cs="Cambria"/>
        </w:rPr>
        <w:t xml:space="preserve">: elle est initiée par l’enregistrement de l’offre validée par le SECM (secrétariat de maintenance), donnant lieu à un dossier de commande. Le lancement des prestations de service s’accompagne d’une analyse des exigences et des besoins, définissant ainsi les ressources à mobiliser pour mener à bien le contrat. De la même façon que pour la gestion de l’appel d’offre, l’équipe responsable de l’étude pourra consulter les données relatives aux contrats similaires précédemment réalisés par SPIE. Aussi est-il possible qu’interviennent différents techniciens sur un même contrat. De ce fait, il est nécessaire que les interventions déjà effectuées soient renseignées et documentées : après chaque  intervention, le technicien responsable devra compléter la </w:t>
      </w:r>
      <w:r w:rsidRPr="00014A91">
        <w:rPr>
          <w:rFonts w:cs="Cambria"/>
          <w:b/>
          <w:bCs/>
        </w:rPr>
        <w:t xml:space="preserve">base de </w:t>
      </w:r>
      <w:r>
        <w:rPr>
          <w:rFonts w:cs="Cambria"/>
          <w:b/>
          <w:bCs/>
        </w:rPr>
        <w:t>connaissances</w:t>
      </w:r>
      <w:r w:rsidRPr="00014A91">
        <w:rPr>
          <w:rFonts w:cs="Cambria"/>
        </w:rPr>
        <w:t xml:space="preserve"> par des conseils, mots-clés et moyens utilisés.</w:t>
      </w:r>
    </w:p>
    <w:p w14:paraId="499F83D5" w14:textId="77777777" w:rsidR="00014A91" w:rsidRPr="00014A91" w:rsidRDefault="00014A91" w:rsidP="00014A91">
      <w:pPr>
        <w:widowControl w:val="0"/>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left="261"/>
        <w:jc w:val="both"/>
        <w:rPr>
          <w:rFonts w:cs="Cambria"/>
        </w:rPr>
      </w:pPr>
    </w:p>
    <w:p w14:paraId="5EBA3AD3" w14:textId="77777777" w:rsidR="00582858" w:rsidRPr="00014A91" w:rsidRDefault="00582858" w:rsidP="00582858">
      <w:pPr>
        <w:pStyle w:val="Heading1"/>
      </w:pPr>
      <w:bookmarkStart w:id="3" w:name="_Toc282637786"/>
      <w:r w:rsidRPr="00014A91">
        <w:t>Capitalisation de l’information</w:t>
      </w:r>
      <w:bookmarkEnd w:id="3"/>
      <w:r w:rsidRPr="00014A91">
        <w:t xml:space="preserve"> </w:t>
      </w:r>
    </w:p>
    <w:p w14:paraId="296F9C7A" w14:textId="77777777" w:rsidR="00582858" w:rsidRPr="00014A91" w:rsidRDefault="00582858" w:rsidP="00582858"/>
    <w:p w14:paraId="07916510" w14:textId="6FDED2C1" w:rsidR="00014A91" w:rsidRDefault="00582858" w:rsidP="00014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Cambria"/>
        </w:rPr>
      </w:pPr>
      <w:r w:rsidRPr="00014A91">
        <w:rPr>
          <w:rFonts w:cs="Cambria"/>
        </w:rPr>
        <w:t xml:space="preserve">Dans le but d’avoir un retour sur expériences profitable, il est intéressant de mettre en place une </w:t>
      </w:r>
      <w:r w:rsidR="00014A91">
        <w:rPr>
          <w:rFonts w:cs="Cambria"/>
        </w:rPr>
        <w:t>base de connaissances</w:t>
      </w:r>
      <w:r w:rsidRPr="00014A91">
        <w:rPr>
          <w:rFonts w:cs="Cambria"/>
        </w:rPr>
        <w:t xml:space="preserve"> qui contiendrait des informations relatives aux contrats précédemment établis. Les informations peuvent concerner la qualité du déroulement du projet, les surcoûts éventuels, les difficultés rencontrées et les solutions déployées pour y palier, le déroulement des opérations de maintenance, etc. La mise en place de cette </w:t>
      </w:r>
      <w:r w:rsidR="00014A91">
        <w:rPr>
          <w:rFonts w:cs="Cambria"/>
        </w:rPr>
        <w:t>base de connaissances</w:t>
      </w:r>
      <w:r w:rsidRPr="00014A91">
        <w:rPr>
          <w:rFonts w:cs="Cambria"/>
        </w:rPr>
        <w:t xml:space="preserve"> pourrait être supportée par l’intervention d’un consultant en processus métier qui aurait pour mission d’analyser les précédents contrats de maintenance afin d’en percevoir les principaux facteurs de réussite ou d’échec, selon les cas. Dans le cadre de son activité, le consultant en processus métier pourra également rédiger un manuel de management relatif aux différentes activités de maintenance de SPIE. Ce manuel viendrait en complément de la </w:t>
      </w:r>
      <w:r w:rsidR="00014A91">
        <w:rPr>
          <w:rFonts w:cs="Cambria"/>
        </w:rPr>
        <w:t>base de connaissances</w:t>
      </w:r>
      <w:r w:rsidRPr="00014A91">
        <w:rPr>
          <w:rFonts w:cs="Cambria"/>
        </w:rPr>
        <w:t>, permettant aux intervenants d’obtenir une vision plus globale des retours sur expérience.</w:t>
      </w:r>
    </w:p>
    <w:p w14:paraId="27764D4F" w14:textId="47F5E43F" w:rsidR="006340E4" w:rsidRDefault="006340E4" w:rsidP="00014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Cambria"/>
        </w:rPr>
      </w:pPr>
      <w:r>
        <w:rPr>
          <w:rFonts w:cs="Cambria"/>
        </w:rPr>
        <w:t>D’autre part, un infocentre sera mis en place sur l’intranet de SPIE : il permettra un accès rapide et actualisé à l’information métier, tout en développant et encourageant les échanges de services entre les entités de maintenance et de services. Cette initiative s’inscrit dans la logique de centralisation de l’information et du SI.</w:t>
      </w:r>
    </w:p>
    <w:p w14:paraId="6EF290B9" w14:textId="77777777" w:rsidR="00582858" w:rsidRPr="00014A91" w:rsidRDefault="00582858" w:rsidP="00582858">
      <w:pPr>
        <w:pStyle w:val="Heading1"/>
      </w:pPr>
      <w:bookmarkStart w:id="4" w:name="_Toc282637787"/>
      <w:r w:rsidRPr="00014A91">
        <w:t>Evolution des méthodes de travail existantes</w:t>
      </w:r>
      <w:bookmarkEnd w:id="4"/>
      <w:r w:rsidRPr="00014A91">
        <w:t xml:space="preserve"> </w:t>
      </w:r>
    </w:p>
    <w:p w14:paraId="6AA6FA1F" w14:textId="77777777" w:rsidR="00582858" w:rsidRPr="00014A91" w:rsidRDefault="00582858" w:rsidP="00582858"/>
    <w:p w14:paraId="22D66D47" w14:textId="3D54C598" w:rsidR="00582858" w:rsidRDefault="00582858" w:rsidP="005828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Cambria"/>
        </w:rPr>
      </w:pPr>
      <w:r w:rsidRPr="00014A91">
        <w:rPr>
          <w:rFonts w:cs="Cambria"/>
        </w:rPr>
        <w:t>Toute étude étant menée par plusieurs personnes, il est important que chacun des membres participant à l’établissement du contrat de maintenance puisse restituer le contexte du projet. Pour chaque phase, l’auteur est en charge d’apposer les commentaires nécessaires à la compréhension et l’analyse de son déroulement ; de ce fait, il est aisé d’obtenir un aperçu global de l’état d’avancement du projet, permettant une meilleure prévention</w:t>
      </w:r>
      <w:r w:rsidR="006340E4">
        <w:rPr>
          <w:rFonts w:cs="Cambria"/>
        </w:rPr>
        <w:t xml:space="preserve"> </w:t>
      </w:r>
      <w:r w:rsidRPr="00014A91">
        <w:rPr>
          <w:rFonts w:cs="Cambria"/>
        </w:rPr>
        <w:t>des risques.</w:t>
      </w:r>
    </w:p>
    <w:p w14:paraId="621C3064" w14:textId="2E8EAC9D" w:rsidR="00014A91" w:rsidRDefault="00014A91" w:rsidP="005828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Cambria"/>
        </w:rPr>
      </w:pPr>
      <w:r>
        <w:rPr>
          <w:rFonts w:cs="Cambria"/>
        </w:rPr>
        <w:t xml:space="preserve">En réponse à une attente fonctionnelle majeure de SPIE, des indicateurs de performance (KPI : </w:t>
      </w:r>
      <w:r>
        <w:rPr>
          <w:rFonts w:cs="Cambria"/>
          <w:i/>
        </w:rPr>
        <w:t xml:space="preserve">Key Performance </w:t>
      </w:r>
      <w:proofErr w:type="spellStart"/>
      <w:r>
        <w:rPr>
          <w:rFonts w:cs="Cambria"/>
          <w:i/>
        </w:rPr>
        <w:t>Indicator</w:t>
      </w:r>
      <w:proofErr w:type="spellEnd"/>
      <w:r>
        <w:rPr>
          <w:rFonts w:cs="Cambria"/>
        </w:rPr>
        <w:t xml:space="preserve">) seront mis en place et réunis dans un tableau de bord. L’évaluation des processus de maintenance </w:t>
      </w:r>
      <w:r w:rsidR="006340E4">
        <w:rPr>
          <w:rFonts w:cs="Cambria"/>
        </w:rPr>
        <w:t>apparaîtra ainsi de façon plus claire et explicite.</w:t>
      </w:r>
    </w:p>
    <w:p w14:paraId="3F421702" w14:textId="3EFD30AB" w:rsidR="006340E4" w:rsidRPr="006340E4" w:rsidRDefault="006340E4" w:rsidP="005828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Cambria"/>
        </w:rPr>
      </w:pPr>
      <w:r>
        <w:rPr>
          <w:rFonts w:cs="Cambria"/>
        </w:rPr>
        <w:t xml:space="preserve">Enfin, en vue d’ancrer les nouvelles technologies dans les </w:t>
      </w:r>
      <w:r>
        <w:rPr>
          <w:rFonts w:cs="Cambria"/>
          <w:i/>
        </w:rPr>
        <w:t xml:space="preserve">best practices </w:t>
      </w:r>
      <w:r>
        <w:rPr>
          <w:rFonts w:cs="Cambria"/>
        </w:rPr>
        <w:t xml:space="preserve"> de SPIE, le concept de nomadisme sera mis en place dans le sous-processus de réalisation de travaux afin de permettre aux agents de maintenance un suivi plus ergonomique de leurs projets.</w:t>
      </w:r>
    </w:p>
    <w:p w14:paraId="4BBD39C2" w14:textId="77777777" w:rsidR="007122F5" w:rsidRPr="00014A91" w:rsidRDefault="007122F5" w:rsidP="007122F5"/>
    <w:p w14:paraId="355DB120" w14:textId="77777777" w:rsidR="007122F5" w:rsidRPr="00014A91" w:rsidRDefault="007122F5" w:rsidP="007122F5"/>
    <w:p w14:paraId="6660F6CF" w14:textId="77777777" w:rsidR="007122F5" w:rsidRPr="00014A91" w:rsidRDefault="007122F5" w:rsidP="007122F5">
      <w:pPr>
        <w:jc w:val="center"/>
        <w:rPr>
          <w:rFonts w:ascii="Century Schoolbook" w:hAnsi="Century Schoolbook"/>
          <w:b/>
        </w:rPr>
      </w:pPr>
      <w:r w:rsidRPr="00014A91">
        <w:tab/>
      </w:r>
      <w:r w:rsidRPr="00014A91">
        <w:rPr>
          <w:rFonts w:ascii="Century Schoolbook" w:hAnsi="Century Schoolbook"/>
          <w:b/>
        </w:rPr>
        <w:t>FIN DU DOCUMENT</w:t>
      </w:r>
    </w:p>
    <w:p w14:paraId="30E94967" w14:textId="77777777" w:rsidR="00227B87" w:rsidRPr="00014A91" w:rsidRDefault="00227B87" w:rsidP="007122F5">
      <w:pPr>
        <w:tabs>
          <w:tab w:val="left" w:pos="3480"/>
        </w:tabs>
      </w:pPr>
    </w:p>
    <w:sectPr w:rsidR="00227B87" w:rsidRPr="00014A91" w:rsidSect="006340E4">
      <w:headerReference w:type="even" r:id="rId10"/>
      <w:headerReference w:type="default" r:id="rId11"/>
      <w:footerReference w:type="even" r:id="rId12"/>
      <w:footerReference w:type="default" r:id="rId13"/>
      <w:footerReference w:type="first" r:id="rId14"/>
      <w:pgSz w:w="11900" w:h="16840"/>
      <w:pgMar w:top="1440" w:right="1800" w:bottom="1702"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89BB0A" w14:textId="77777777" w:rsidR="006340E4" w:rsidRDefault="006340E4" w:rsidP="0052090E">
      <w:r>
        <w:separator/>
      </w:r>
    </w:p>
  </w:endnote>
  <w:endnote w:type="continuationSeparator" w:id="0">
    <w:p w14:paraId="4F9EA890" w14:textId="77777777" w:rsidR="006340E4" w:rsidRDefault="006340E4"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ＭＳ ゴシック">
    <w:charset w:val="4E"/>
    <w:family w:val="auto"/>
    <w:pitch w:val="variable"/>
    <w:sig w:usb0="00000001" w:usb1="08070000" w:usb2="00000010" w:usb3="00000000" w:csb0="00020000" w:csb1="00000000"/>
  </w:font>
  <w:font w:name="Century Schoolbook">
    <w:panose1 w:val="02040604050505020304"/>
    <w:charset w:val="00"/>
    <w:family w:val="auto"/>
    <w:pitch w:val="variable"/>
    <w:sig w:usb0="00000003" w:usb1="00000000" w:usb2="00000000" w:usb3="00000000" w:csb0="00000001" w:csb1="00000000"/>
  </w:font>
  <w:font w:name="Ayuthaya">
    <w:panose1 w:val="00000400000000000000"/>
    <w:charset w:val="00"/>
    <w:family w:val="auto"/>
    <w:pitch w:val="variable"/>
    <w:sig w:usb0="A10002FF" w:usb1="5000204A" w:usb2="00000020" w:usb3="00000000" w:csb0="00000197" w:csb1="00000000"/>
  </w:font>
  <w:font w:name="Athelas Regular">
    <w:panose1 w:val="02000503000000020003"/>
    <w:charset w:val="00"/>
    <w:family w:val="auto"/>
    <w:pitch w:val="variable"/>
    <w:sig w:usb0="A00000AF" w:usb1="5000205B" w:usb2="00000000" w:usb3="00000000" w:csb0="0000009B"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20CE3" w14:textId="77777777" w:rsidR="006340E4" w:rsidRDefault="006340E4"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A52CBD" w14:textId="77777777" w:rsidR="006340E4" w:rsidRPr="00E8024A" w:rsidRDefault="006340E4" w:rsidP="003C5676">
    <w:pPr>
      <w:pStyle w:val="Header"/>
      <w:pBdr>
        <w:between w:val="single" w:sz="4" w:space="1" w:color="4F81BD"/>
      </w:pBdr>
      <w:spacing w:line="276" w:lineRule="auto"/>
      <w:ind w:right="360"/>
      <w:jc w:val="center"/>
    </w:pPr>
    <w:r>
      <w:t>Plan d’assurance qualité - PLD-SPIE/QU/PAQ</w:t>
    </w:r>
  </w:p>
  <w:p w14:paraId="7FB24B6A" w14:textId="77777777" w:rsidR="006340E4" w:rsidRPr="00E8024A" w:rsidRDefault="006340E4" w:rsidP="003C5676">
    <w:pPr>
      <w:pStyle w:val="Header"/>
      <w:pBdr>
        <w:between w:val="single" w:sz="4" w:space="1" w:color="4F81BD"/>
      </w:pBdr>
      <w:spacing w:line="276" w:lineRule="auto"/>
      <w:jc w:val="center"/>
    </w:pPr>
    <w:r>
      <w:rPr>
        <w:lang w:val="en-US"/>
      </w:rPr>
      <w:t>November 30, 2014</w:t>
    </w:r>
  </w:p>
  <w:p w14:paraId="76040BFA" w14:textId="77777777" w:rsidR="006340E4" w:rsidRDefault="006340E4" w:rsidP="005209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F4E6D" w14:textId="77777777" w:rsidR="006340E4" w:rsidRDefault="006340E4"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27B2B">
      <w:rPr>
        <w:rStyle w:val="PageNumber"/>
        <w:noProof/>
      </w:rPr>
      <w:t>2</w:t>
    </w:r>
    <w:r>
      <w:rPr>
        <w:rStyle w:val="PageNumber"/>
      </w:rPr>
      <w:fldChar w:fldCharType="end"/>
    </w:r>
  </w:p>
  <w:p w14:paraId="6170831D" w14:textId="77777777" w:rsidR="006340E4" w:rsidRPr="00E8024A" w:rsidRDefault="006340E4" w:rsidP="003C5676">
    <w:pPr>
      <w:pStyle w:val="Header"/>
      <w:pBdr>
        <w:between w:val="single" w:sz="4" w:space="1" w:color="4F81BD"/>
      </w:pBdr>
      <w:spacing w:line="276" w:lineRule="auto"/>
      <w:ind w:right="360"/>
      <w:jc w:val="center"/>
    </w:pPr>
    <w:r>
      <w:rPr>
        <w:noProof/>
        <w:lang w:val="en-US"/>
      </w:rPr>
      <mc:AlternateContent>
        <mc:Choice Requires="wps">
          <w:drawing>
            <wp:anchor distT="0" distB="0" distL="114300" distR="114300" simplePos="0" relativeHeight="251657216" behindDoc="0" locked="0" layoutInCell="1" allowOverlap="1" wp14:anchorId="47E7CB65" wp14:editId="2272BEFB">
              <wp:simplePos x="0" y="0"/>
              <wp:positionH relativeFrom="column">
                <wp:posOffset>4343400</wp:posOffset>
              </wp:positionH>
              <wp:positionV relativeFrom="paragraph">
                <wp:posOffset>-257175</wp:posOffset>
              </wp:positionV>
              <wp:extent cx="1371600" cy="6858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txbx>
                      <w:txbxContent>
                        <w:p w14:paraId="24A23A6F" w14:textId="77777777" w:rsidR="006340E4" w:rsidRDefault="006340E4" w:rsidP="005801DA">
                          <w:r>
                            <w:rPr>
                              <w:rFonts w:ascii="Helvetica" w:hAnsi="Helvetica" w:cs="Helvetica"/>
                              <w:noProof/>
                              <w:lang w:val="en-US"/>
                            </w:rPr>
                            <w:drawing>
                              <wp:inline distT="0" distB="0" distL="0" distR="0" wp14:anchorId="7A28319A" wp14:editId="7303E544">
                                <wp:extent cx="990600" cy="522605"/>
                                <wp:effectExtent l="0" t="0" r="0" b="10795"/>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342pt;margin-top:-20.2pt;width:108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" filled="f" stroked="f">
              <v:path arrowok="t"/>
              <v:textbox>
                <w:txbxContent>
                  <w:p w:rsidR="005C7AA1" w:rsidRDefault="004D4690" w:rsidP="005801DA">
                    <w:r>
                      <w:rPr>
                        <w:rFonts w:ascii="Helvetica" w:hAnsi="Helvetica" w:cs="Helvetica"/>
                        <w:noProof/>
                        <w:lang w:val="en-US"/>
                      </w:rPr>
                      <w:drawing>
                        <wp:inline distT="0" distB="0" distL="0" distR="0">
                          <wp:extent cx="990600" cy="522605"/>
                          <wp:effectExtent l="0" t="0" r="0" b="10795"/>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56192" behindDoc="0" locked="0" layoutInCell="1" allowOverlap="1" wp14:anchorId="27155C22" wp14:editId="797C399F">
              <wp:simplePos x="0" y="0"/>
              <wp:positionH relativeFrom="column">
                <wp:posOffset>-341630</wp:posOffset>
              </wp:positionH>
              <wp:positionV relativeFrom="paragraph">
                <wp:posOffset>-28575</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txbx>
                      <w:txbxContent>
                        <w:p w14:paraId="1E9FE9C4" w14:textId="77777777" w:rsidR="006340E4" w:rsidRDefault="006340E4" w:rsidP="005801DA">
                          <w:r>
                            <w:rPr>
                              <w:rFonts w:ascii="Helvetica" w:hAnsi="Helvetica" w:cs="Helvetica"/>
                              <w:noProof/>
                              <w:lang w:val="en-US"/>
                            </w:rPr>
                            <w:drawing>
                              <wp:inline distT="0" distB="0" distL="0" distR="0" wp14:anchorId="777F5983" wp14:editId="6B99E183">
                                <wp:extent cx="1284605" cy="294005"/>
                                <wp:effectExtent l="0" t="0" r="10795"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26.85pt;margin-top:-2.2pt;width:2in;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" filled="f" stroked="f">
              <v:path arrowok="t"/>
              <v:textbox>
                <w:txbxContent>
                  <w:p w:rsidR="005C7AA1" w:rsidRDefault="004D4690" w:rsidP="005801DA">
                    <w:r>
                      <w:rPr>
                        <w:rFonts w:ascii="Helvetica" w:hAnsi="Helvetica" w:cs="Helvetica"/>
                        <w:noProof/>
                        <w:lang w:val="en-US"/>
                      </w:rPr>
                      <w:drawing>
                        <wp:inline distT="0" distB="0" distL="0" distR="0">
                          <wp:extent cx="1284605" cy="294005"/>
                          <wp:effectExtent l="0" t="0" r="10795"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t xml:space="preserve">                 </w:t>
    </w:r>
  </w:p>
  <w:p w14:paraId="3462CF5F" w14:textId="77777777" w:rsidR="006340E4" w:rsidRDefault="006340E4" w:rsidP="005209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1A080" w14:textId="77777777" w:rsidR="006340E4" w:rsidRDefault="006340E4" w:rsidP="003578CE">
    <w:pPr>
      <w:pStyle w:val="Footer"/>
      <w:tabs>
        <w:tab w:val="clear" w:pos="8306"/>
        <w:tab w:val="right" w:pos="8300"/>
      </w:tabs>
    </w:pPr>
    <w:r>
      <w:rPr>
        <w:noProof/>
        <w:lang w:val="en-US"/>
      </w:rPr>
      <mc:AlternateContent>
        <mc:Choice Requires="wps">
          <w:drawing>
            <wp:anchor distT="0" distB="0" distL="114300" distR="114300" simplePos="0" relativeHeight="251658240" behindDoc="0" locked="0" layoutInCell="1" allowOverlap="1" wp14:anchorId="2DBB8E96" wp14:editId="0F59D3DB">
              <wp:simplePos x="0" y="0"/>
              <wp:positionH relativeFrom="column">
                <wp:posOffset>-341630</wp:posOffset>
              </wp:positionH>
              <wp:positionV relativeFrom="paragraph">
                <wp:posOffset>-234950</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a:ext>
                      </a:extLst>
                    </wps:spPr>
                    <wps:txbx>
                      <w:txbxContent>
                        <w:p w14:paraId="2CC7BC31" w14:textId="77777777" w:rsidR="006340E4" w:rsidRDefault="006340E4" w:rsidP="00962A17">
                          <w:r>
                            <w:rPr>
                              <w:rFonts w:ascii="Helvetica" w:hAnsi="Helvetica" w:cs="Helvetica"/>
                              <w:noProof/>
                              <w:lang w:val="en-US"/>
                            </w:rPr>
                            <w:drawing>
                              <wp:inline distT="0" distB="0" distL="0" distR="0" wp14:anchorId="096D403A" wp14:editId="3F459842">
                                <wp:extent cx="2089785" cy="467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8" type="#_x0000_t202" style="position:absolute;margin-left:-26.85pt;margin-top:-18.45pt;width:198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" filled="f" stroked="f">
              <v:path arrowok="t"/>
              <v:textbox>
                <w:txbxContent>
                  <w:p w:rsidR="005C7AA1" w:rsidRDefault="004D4690" w:rsidP="00962A17">
                    <w:r>
                      <w:rPr>
                        <w:rFonts w:ascii="Helvetica" w:hAnsi="Helvetica" w:cs="Helvetica"/>
                        <w:noProof/>
                        <w:lang w:val="en-US"/>
                      </w:rPr>
                      <w:drawing>
                        <wp:inline distT="0" distB="0" distL="0" distR="0">
                          <wp:extent cx="2089785" cy="467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tab/>
    </w:r>
    <w:r w:rsidRPr="00962A17">
      <w:rPr>
        <w:noProof/>
        <w:lang w:val="en-US"/>
      </w:rPr>
      <w:tab/>
      <w:t xml:space="preserve"> </w:t>
    </w:r>
    <w:r>
      <w:rPr>
        <w:noProof/>
        <w:lang w:val="en-US"/>
      </w:rPr>
      <mc:AlternateContent>
        <mc:Choice Requires="wps">
          <w:drawing>
            <wp:anchor distT="0" distB="0" distL="114300" distR="114300" simplePos="0" relativeHeight="251659264" behindDoc="0" locked="0" layoutInCell="1" allowOverlap="1" wp14:anchorId="0421375A" wp14:editId="0955336B">
              <wp:simplePos x="0" y="0"/>
              <wp:positionH relativeFrom="column">
                <wp:posOffset>3771900</wp:posOffset>
              </wp:positionH>
              <wp:positionV relativeFrom="paragraph">
                <wp:posOffset>-463550</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a:ext>
                      </a:extLst>
                    </wps:spPr>
                    <wps:txbx>
                      <w:txbxContent>
                        <w:p w14:paraId="4F99F9B4" w14:textId="77777777" w:rsidR="006340E4" w:rsidRDefault="006340E4" w:rsidP="00962A17">
                          <w:r>
                            <w:rPr>
                              <w:rFonts w:ascii="Helvetica" w:hAnsi="Helvetica" w:cs="Helvetica"/>
                              <w:noProof/>
                              <w:lang w:val="en-US"/>
                            </w:rPr>
                            <w:drawing>
                              <wp:inline distT="0" distB="0" distL="0" distR="0" wp14:anchorId="6BEEF5BD" wp14:editId="495644BA">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297pt;margin-top:-36.45pt;width:162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" filled="f" stroked="f">
              <v:path arrowok="t"/>
              <v:textbox>
                <w:txbxContent>
                  <w:p w:rsidR="005C7AA1" w:rsidRDefault="004D4690" w:rsidP="00962A17">
                    <w:r>
                      <w:rPr>
                        <w:rFonts w:ascii="Helvetica" w:hAnsi="Helvetica" w:cs="Helvetica"/>
                        <w:noProof/>
                        <w:lang w:val="en-US"/>
                      </w:rPr>
                      <w:drawing>
                        <wp:inline distT="0" distB="0" distL="0" distR="0">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B1C4F8" w14:textId="77777777" w:rsidR="006340E4" w:rsidRDefault="006340E4" w:rsidP="0052090E">
      <w:r>
        <w:separator/>
      </w:r>
    </w:p>
  </w:footnote>
  <w:footnote w:type="continuationSeparator" w:id="0">
    <w:p w14:paraId="69D8EE40" w14:textId="77777777" w:rsidR="006340E4" w:rsidRDefault="006340E4" w:rsidP="00520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6340E4" w:rsidRPr="003C5676" w14:paraId="78AF5C9D" w14:textId="77777777" w:rsidTr="003C5676">
      <w:trPr>
        <w:trHeight w:val="151"/>
      </w:trPr>
      <w:tc>
        <w:tcPr>
          <w:tcW w:w="2389" w:type="pct"/>
          <w:tcBorders>
            <w:top w:val="nil"/>
            <w:left w:val="nil"/>
            <w:bottom w:val="single" w:sz="4" w:space="0" w:color="4F81BD"/>
            <w:right w:val="nil"/>
          </w:tcBorders>
        </w:tcPr>
        <w:p w14:paraId="0EF5D9B1" w14:textId="77777777" w:rsidR="006340E4" w:rsidRPr="003C5676" w:rsidRDefault="006340E4">
          <w:pPr>
            <w:pStyle w:val="Header"/>
            <w:spacing w:line="276" w:lineRule="auto"/>
            <w:rPr>
              <w:rFonts w:eastAsia="ＭＳ ゴシック"/>
              <w:b/>
              <w:bCs/>
              <w:color w:val="4F81BD"/>
            </w:rPr>
          </w:pPr>
        </w:p>
      </w:tc>
      <w:tc>
        <w:tcPr>
          <w:tcW w:w="333" w:type="pct"/>
          <w:vMerge w:val="restart"/>
          <w:noWrap/>
          <w:vAlign w:val="center"/>
          <w:hideMark/>
        </w:tcPr>
        <w:p w14:paraId="08AD0796" w14:textId="77777777" w:rsidR="006340E4" w:rsidRPr="003C5676" w:rsidRDefault="006340E4"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7108C661" w14:textId="77777777" w:rsidR="006340E4" w:rsidRPr="003C5676" w:rsidRDefault="006340E4">
          <w:pPr>
            <w:pStyle w:val="Header"/>
            <w:spacing w:line="276" w:lineRule="auto"/>
            <w:rPr>
              <w:rFonts w:eastAsia="ＭＳ ゴシック"/>
              <w:b/>
              <w:bCs/>
              <w:color w:val="4F81BD"/>
            </w:rPr>
          </w:pPr>
        </w:p>
      </w:tc>
    </w:tr>
    <w:tr w:rsidR="006340E4" w:rsidRPr="003C5676" w14:paraId="2BEBB4D1" w14:textId="77777777" w:rsidTr="003C5676">
      <w:trPr>
        <w:trHeight w:val="150"/>
      </w:trPr>
      <w:tc>
        <w:tcPr>
          <w:tcW w:w="2389" w:type="pct"/>
          <w:tcBorders>
            <w:top w:val="single" w:sz="4" w:space="0" w:color="4F81BD"/>
            <w:left w:val="nil"/>
            <w:bottom w:val="nil"/>
            <w:right w:val="nil"/>
          </w:tcBorders>
        </w:tcPr>
        <w:p w14:paraId="7A80EA18" w14:textId="77777777" w:rsidR="006340E4" w:rsidRPr="003C5676" w:rsidRDefault="006340E4">
          <w:pPr>
            <w:pStyle w:val="Header"/>
            <w:spacing w:line="276" w:lineRule="auto"/>
            <w:rPr>
              <w:rFonts w:eastAsia="ＭＳ ゴシック"/>
              <w:b/>
              <w:bCs/>
              <w:color w:val="4F81BD"/>
            </w:rPr>
          </w:pPr>
        </w:p>
      </w:tc>
      <w:tc>
        <w:tcPr>
          <w:tcW w:w="0" w:type="auto"/>
          <w:vMerge/>
          <w:vAlign w:val="center"/>
          <w:hideMark/>
        </w:tcPr>
        <w:p w14:paraId="3EA18CAF" w14:textId="77777777" w:rsidR="006340E4" w:rsidRPr="003C5676" w:rsidRDefault="006340E4">
          <w:pPr>
            <w:rPr>
              <w:color w:val="4F81BD"/>
              <w:sz w:val="22"/>
              <w:szCs w:val="22"/>
            </w:rPr>
          </w:pPr>
        </w:p>
      </w:tc>
      <w:tc>
        <w:tcPr>
          <w:tcW w:w="2278" w:type="pct"/>
          <w:tcBorders>
            <w:top w:val="single" w:sz="4" w:space="0" w:color="4F81BD"/>
            <w:left w:val="nil"/>
            <w:bottom w:val="nil"/>
            <w:right w:val="nil"/>
          </w:tcBorders>
        </w:tcPr>
        <w:p w14:paraId="569EFA0D" w14:textId="77777777" w:rsidR="006340E4" w:rsidRPr="003C5676" w:rsidRDefault="006340E4">
          <w:pPr>
            <w:pStyle w:val="Header"/>
            <w:spacing w:line="276" w:lineRule="auto"/>
            <w:rPr>
              <w:rFonts w:eastAsia="ＭＳ ゴシック"/>
              <w:b/>
              <w:bCs/>
              <w:color w:val="4F81BD"/>
            </w:rPr>
          </w:pPr>
        </w:p>
      </w:tc>
    </w:tr>
  </w:tbl>
  <w:p w14:paraId="0C848594" w14:textId="77777777" w:rsidR="006340E4" w:rsidRDefault="006340E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2254"/>
      <w:gridCol w:w="4088"/>
      <w:gridCol w:w="2067"/>
    </w:tblGrid>
    <w:tr w:rsidR="006340E4" w:rsidRPr="003C5676" w14:paraId="528D722E" w14:textId="77777777" w:rsidTr="003C5676">
      <w:trPr>
        <w:trHeight w:val="151"/>
      </w:trPr>
      <w:tc>
        <w:tcPr>
          <w:tcW w:w="2389" w:type="pct"/>
        </w:tcPr>
        <w:p w14:paraId="09E0E0A3" w14:textId="77777777" w:rsidR="006340E4" w:rsidRPr="003C5676" w:rsidRDefault="006340E4">
          <w:pPr>
            <w:pStyle w:val="Header"/>
            <w:spacing w:line="276" w:lineRule="auto"/>
            <w:rPr>
              <w:rFonts w:eastAsia="ＭＳ ゴシック"/>
              <w:b/>
              <w:bCs/>
            </w:rPr>
          </w:pPr>
        </w:p>
      </w:tc>
      <w:tc>
        <w:tcPr>
          <w:tcW w:w="333" w:type="pct"/>
          <w:vMerge w:val="restart"/>
          <w:noWrap/>
          <w:vAlign w:val="center"/>
          <w:hideMark/>
        </w:tcPr>
        <w:p w14:paraId="13168EDB" w14:textId="687914A8" w:rsidR="006340E4" w:rsidRPr="003C5676" w:rsidRDefault="006340E4" w:rsidP="00174152">
          <w:pPr>
            <w:pStyle w:val="NoSpacing"/>
            <w:rPr>
              <w:rFonts w:ascii="Century Schoolbook" w:hAnsi="Century Schoolbook"/>
              <w:szCs w:val="20"/>
            </w:rPr>
          </w:pPr>
          <w:r>
            <w:rPr>
              <w:rFonts w:ascii="Century Schoolbook" w:hAnsi="Century Schoolbook"/>
              <w:sz w:val="20"/>
            </w:rPr>
            <w:t xml:space="preserve">Axes </w:t>
          </w:r>
          <w:proofErr w:type="spellStart"/>
          <w:r>
            <w:rPr>
              <w:rFonts w:ascii="Century Schoolbook" w:hAnsi="Century Schoolbook"/>
              <w:sz w:val="20"/>
            </w:rPr>
            <w:t>d’amélioration</w:t>
          </w:r>
          <w:proofErr w:type="spellEnd"/>
          <w:r w:rsidRPr="003C5676">
            <w:rPr>
              <w:rFonts w:ascii="Century Schoolbook" w:hAnsi="Century Schoolbook"/>
              <w:sz w:val="20"/>
            </w:rPr>
            <w:t xml:space="preserve"> – </w:t>
          </w:r>
          <w:r w:rsidRPr="00174152">
            <w:rPr>
              <w:rFonts w:ascii="Century Schoolbook" w:hAnsi="Century Schoolbook" w:cs="Ayuthaya"/>
              <w:color w:val="262626"/>
              <w:sz w:val="20"/>
              <w:szCs w:val="20"/>
            </w:rPr>
            <w:t>PLD-SPIE/ENT/AA</w:t>
          </w:r>
          <w:r w:rsidRPr="003C5676">
            <w:rPr>
              <w:rFonts w:ascii="Century Schoolbook" w:hAnsi="Century Schoolbook"/>
              <w:sz w:val="20"/>
            </w:rPr>
            <w:t xml:space="preserve"> </w:t>
          </w:r>
        </w:p>
      </w:tc>
      <w:tc>
        <w:tcPr>
          <w:tcW w:w="2278" w:type="pct"/>
        </w:tcPr>
        <w:p w14:paraId="63731F87" w14:textId="77777777" w:rsidR="006340E4" w:rsidRPr="003C5676" w:rsidRDefault="006340E4">
          <w:pPr>
            <w:pStyle w:val="Header"/>
            <w:spacing w:line="276" w:lineRule="auto"/>
            <w:rPr>
              <w:rFonts w:eastAsia="ＭＳ ゴシック"/>
              <w:b/>
              <w:bCs/>
              <w:color w:val="4F81BD"/>
            </w:rPr>
          </w:pPr>
        </w:p>
      </w:tc>
    </w:tr>
    <w:tr w:rsidR="006340E4" w:rsidRPr="003C5676" w14:paraId="17DC46BA" w14:textId="77777777" w:rsidTr="003C5676">
      <w:trPr>
        <w:trHeight w:val="150"/>
      </w:trPr>
      <w:tc>
        <w:tcPr>
          <w:tcW w:w="2389" w:type="pct"/>
        </w:tcPr>
        <w:p w14:paraId="17623D62" w14:textId="77777777" w:rsidR="006340E4" w:rsidRPr="003C5676" w:rsidRDefault="006340E4">
          <w:pPr>
            <w:pStyle w:val="Header"/>
            <w:spacing w:line="276" w:lineRule="auto"/>
            <w:rPr>
              <w:rFonts w:eastAsia="ＭＳ ゴシック"/>
              <w:b/>
              <w:bCs/>
            </w:rPr>
          </w:pPr>
        </w:p>
      </w:tc>
      <w:tc>
        <w:tcPr>
          <w:tcW w:w="0" w:type="auto"/>
          <w:vMerge/>
          <w:vAlign w:val="center"/>
          <w:hideMark/>
        </w:tcPr>
        <w:p w14:paraId="2ED996F1" w14:textId="77777777" w:rsidR="006340E4" w:rsidRPr="003C5676" w:rsidRDefault="006340E4">
          <w:pPr>
            <w:rPr>
              <w:color w:val="4F81BD"/>
              <w:sz w:val="22"/>
              <w:szCs w:val="22"/>
            </w:rPr>
          </w:pPr>
        </w:p>
      </w:tc>
      <w:tc>
        <w:tcPr>
          <w:tcW w:w="2278" w:type="pct"/>
        </w:tcPr>
        <w:p w14:paraId="6C807A2F" w14:textId="77777777" w:rsidR="006340E4" w:rsidRPr="003C5676" w:rsidRDefault="006340E4">
          <w:pPr>
            <w:pStyle w:val="Header"/>
            <w:spacing w:line="276" w:lineRule="auto"/>
            <w:rPr>
              <w:rFonts w:eastAsia="ＭＳ ゴシック"/>
              <w:b/>
              <w:bCs/>
              <w:color w:val="4F81BD"/>
            </w:rPr>
          </w:pPr>
        </w:p>
      </w:tc>
    </w:tr>
  </w:tbl>
  <w:p w14:paraId="7892058A" w14:textId="77777777" w:rsidR="006340E4" w:rsidRDefault="006340E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E04F5A"/>
    <w:multiLevelType w:val="multilevel"/>
    <w:tmpl w:val="37761E5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4">
    <w:nsid w:val="04043DD1"/>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5861A0D"/>
    <w:multiLevelType w:val="multilevel"/>
    <w:tmpl w:val="0B62EBA0"/>
    <w:lvl w:ilvl="0">
      <w:start w:val="3"/>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7C84616"/>
    <w:multiLevelType w:val="hybridMultilevel"/>
    <w:tmpl w:val="F32A5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921995"/>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5C138F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8651059"/>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8BF074D"/>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1907600D"/>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1A710FA9"/>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1AB24DB1"/>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1C2F67F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1DCA0A63"/>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1DFF02DC"/>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2C601A15"/>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0C41994"/>
    <w:multiLevelType w:val="hybridMultilevel"/>
    <w:tmpl w:val="E3F81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5D68CE"/>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38734D08"/>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38DE67BF"/>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39633A50"/>
    <w:multiLevelType w:val="multilevel"/>
    <w:tmpl w:val="A77CEB48"/>
    <w:lvl w:ilvl="0">
      <w:start w:val="3"/>
      <w:numFmt w:val="decimal"/>
      <w:lvlText w:val="%1"/>
      <w:lvlJc w:val="left"/>
      <w:pPr>
        <w:ind w:left="360" w:hanging="360"/>
      </w:pPr>
      <w:rPr>
        <w:rFonts w:hint="default"/>
      </w:rPr>
    </w:lvl>
    <w:lvl w:ilvl="1">
      <w:start w:val="1"/>
      <w:numFmt w:val="none"/>
      <w:lvlText w:val="4.3"/>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F6F5141"/>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3F8A57A1"/>
    <w:multiLevelType w:val="hybridMultilevel"/>
    <w:tmpl w:val="FE103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181EFC"/>
    <w:multiLevelType w:val="hybridMultilevel"/>
    <w:tmpl w:val="9E3003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6C66F2B"/>
    <w:multiLevelType w:val="hybridMultilevel"/>
    <w:tmpl w:val="086A1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0B4769"/>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77928F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4C117446"/>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5218239A"/>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54156EEF"/>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nsid w:val="57C3294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5A21775B"/>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5B051645"/>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6304497C"/>
    <w:multiLevelType w:val="singleLevel"/>
    <w:tmpl w:val="8A58D8F2"/>
    <w:lvl w:ilvl="0">
      <w:start w:val="1"/>
      <w:numFmt w:val="bullet"/>
      <w:lvlText w:val="-"/>
      <w:lvlJc w:val="left"/>
      <w:pPr>
        <w:tabs>
          <w:tab w:val="num" w:pos="360"/>
        </w:tabs>
        <w:ind w:left="360" w:hanging="360"/>
      </w:pPr>
      <w:rPr>
        <w:rFonts w:hint="default"/>
      </w:rPr>
    </w:lvl>
  </w:abstractNum>
  <w:abstractNum w:abstractNumId="36">
    <w:nsid w:val="647E710F"/>
    <w:multiLevelType w:val="multilevel"/>
    <w:tmpl w:val="E3EC778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686003F8"/>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6AE92F01"/>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nsid w:val="6B8C2EFE"/>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6CAE0C0A"/>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700429DB"/>
    <w:multiLevelType w:val="hybridMultilevel"/>
    <w:tmpl w:val="F3F21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AA451E"/>
    <w:multiLevelType w:val="multilevel"/>
    <w:tmpl w:val="FB8E14A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nsid w:val="738A5846"/>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54E005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nsid w:val="75F75AE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6">
    <w:nsid w:val="78FF29A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7C535619"/>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5"/>
  </w:num>
  <w:num w:numId="2">
    <w:abstractNumId w:val="34"/>
  </w:num>
  <w:num w:numId="3">
    <w:abstractNumId w:val="6"/>
  </w:num>
  <w:num w:numId="4">
    <w:abstractNumId w:val="44"/>
  </w:num>
  <w:num w:numId="5">
    <w:abstractNumId w:val="45"/>
  </w:num>
  <w:num w:numId="6">
    <w:abstractNumId w:val="8"/>
  </w:num>
  <w:num w:numId="7">
    <w:abstractNumId w:val="38"/>
  </w:num>
  <w:num w:numId="8">
    <w:abstractNumId w:val="12"/>
  </w:num>
  <w:num w:numId="9">
    <w:abstractNumId w:val="37"/>
  </w:num>
  <w:num w:numId="10">
    <w:abstractNumId w:val="40"/>
  </w:num>
  <w:num w:numId="11">
    <w:abstractNumId w:val="21"/>
  </w:num>
  <w:num w:numId="12">
    <w:abstractNumId w:val="30"/>
  </w:num>
  <w:num w:numId="13">
    <w:abstractNumId w:val="0"/>
  </w:num>
  <w:num w:numId="14">
    <w:abstractNumId w:val="17"/>
  </w:num>
  <w:num w:numId="15">
    <w:abstractNumId w:val="39"/>
  </w:num>
  <w:num w:numId="16">
    <w:abstractNumId w:val="5"/>
  </w:num>
  <w:num w:numId="17">
    <w:abstractNumId w:val="4"/>
  </w:num>
  <w:num w:numId="18">
    <w:abstractNumId w:val="11"/>
  </w:num>
  <w:num w:numId="19">
    <w:abstractNumId w:val="7"/>
  </w:num>
  <w:num w:numId="20">
    <w:abstractNumId w:val="31"/>
  </w:num>
  <w:num w:numId="21">
    <w:abstractNumId w:val="9"/>
  </w:num>
  <w:num w:numId="22">
    <w:abstractNumId w:val="15"/>
  </w:num>
  <w:num w:numId="23">
    <w:abstractNumId w:val="13"/>
  </w:num>
  <w:num w:numId="24">
    <w:abstractNumId w:val="25"/>
  </w:num>
  <w:num w:numId="25">
    <w:abstractNumId w:val="32"/>
  </w:num>
  <w:num w:numId="26">
    <w:abstractNumId w:val="10"/>
  </w:num>
  <w:num w:numId="27">
    <w:abstractNumId w:val="14"/>
  </w:num>
  <w:num w:numId="28">
    <w:abstractNumId w:val="16"/>
  </w:num>
  <w:num w:numId="29">
    <w:abstractNumId w:val="19"/>
  </w:num>
  <w:num w:numId="30">
    <w:abstractNumId w:val="33"/>
  </w:num>
  <w:num w:numId="31">
    <w:abstractNumId w:val="23"/>
  </w:num>
  <w:num w:numId="32">
    <w:abstractNumId w:val="20"/>
  </w:num>
  <w:num w:numId="33">
    <w:abstractNumId w:val="42"/>
  </w:num>
  <w:num w:numId="34">
    <w:abstractNumId w:val="1"/>
  </w:num>
  <w:num w:numId="35">
    <w:abstractNumId w:val="2"/>
  </w:num>
  <w:num w:numId="36">
    <w:abstractNumId w:val="27"/>
  </w:num>
  <w:num w:numId="37">
    <w:abstractNumId w:val="28"/>
  </w:num>
  <w:num w:numId="38">
    <w:abstractNumId w:val="46"/>
  </w:num>
  <w:num w:numId="39">
    <w:abstractNumId w:val="47"/>
  </w:num>
  <w:num w:numId="40">
    <w:abstractNumId w:val="43"/>
  </w:num>
  <w:num w:numId="41">
    <w:abstractNumId w:val="22"/>
  </w:num>
  <w:num w:numId="42">
    <w:abstractNumId w:val="29"/>
  </w:num>
  <w:num w:numId="43">
    <w:abstractNumId w:val="36"/>
  </w:num>
  <w:num w:numId="44">
    <w:abstractNumId w:val="3"/>
  </w:num>
  <w:num w:numId="45">
    <w:abstractNumId w:val="18"/>
  </w:num>
  <w:num w:numId="46">
    <w:abstractNumId w:val="24"/>
  </w:num>
  <w:num w:numId="47">
    <w:abstractNumId w:val="41"/>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858"/>
    <w:rsid w:val="00010550"/>
    <w:rsid w:val="000139C0"/>
    <w:rsid w:val="00014A91"/>
    <w:rsid w:val="000450F7"/>
    <w:rsid w:val="00076170"/>
    <w:rsid w:val="00085C2C"/>
    <w:rsid w:val="001107AF"/>
    <w:rsid w:val="00170425"/>
    <w:rsid w:val="00174152"/>
    <w:rsid w:val="001D3804"/>
    <w:rsid w:val="00227B87"/>
    <w:rsid w:val="00240289"/>
    <w:rsid w:val="002910D1"/>
    <w:rsid w:val="003578CE"/>
    <w:rsid w:val="0039118F"/>
    <w:rsid w:val="003C5676"/>
    <w:rsid w:val="003D5ABD"/>
    <w:rsid w:val="004014CF"/>
    <w:rsid w:val="00467217"/>
    <w:rsid w:val="004C5954"/>
    <w:rsid w:val="004D4185"/>
    <w:rsid w:val="004D4690"/>
    <w:rsid w:val="004F3152"/>
    <w:rsid w:val="0052090E"/>
    <w:rsid w:val="00546C4D"/>
    <w:rsid w:val="005727FE"/>
    <w:rsid w:val="005801DA"/>
    <w:rsid w:val="00582250"/>
    <w:rsid w:val="00582858"/>
    <w:rsid w:val="005C7AA1"/>
    <w:rsid w:val="005F56D3"/>
    <w:rsid w:val="00601B8F"/>
    <w:rsid w:val="006259EA"/>
    <w:rsid w:val="006340E4"/>
    <w:rsid w:val="00650C79"/>
    <w:rsid w:val="006D3F0F"/>
    <w:rsid w:val="007122F5"/>
    <w:rsid w:val="0071604D"/>
    <w:rsid w:val="0087555D"/>
    <w:rsid w:val="008B654B"/>
    <w:rsid w:val="00923B1C"/>
    <w:rsid w:val="00942843"/>
    <w:rsid w:val="00945CCB"/>
    <w:rsid w:val="00962A17"/>
    <w:rsid w:val="00972DEF"/>
    <w:rsid w:val="009E3C32"/>
    <w:rsid w:val="009F0A62"/>
    <w:rsid w:val="00A73DAE"/>
    <w:rsid w:val="00A8167B"/>
    <w:rsid w:val="00AA47EA"/>
    <w:rsid w:val="00B4126E"/>
    <w:rsid w:val="00BA7C8F"/>
    <w:rsid w:val="00C020EB"/>
    <w:rsid w:val="00C20CD0"/>
    <w:rsid w:val="00C32BC7"/>
    <w:rsid w:val="00D17F09"/>
    <w:rsid w:val="00D27B2B"/>
    <w:rsid w:val="00D27CEF"/>
    <w:rsid w:val="00DC224A"/>
    <w:rsid w:val="00E04087"/>
    <w:rsid w:val="00E45A50"/>
    <w:rsid w:val="00E674DE"/>
    <w:rsid w:val="00E67A85"/>
    <w:rsid w:val="00EC7DBD"/>
    <w:rsid w:val="00EF0E27"/>
    <w:rsid w:val="00F0419A"/>
    <w:rsid w:val="00F24376"/>
    <w:rsid w:val="00F47D4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DCE0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44"/>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44"/>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44"/>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44"/>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52090E"/>
    <w:pPr>
      <w:ind w:left="240"/>
    </w:pPr>
    <w:rPr>
      <w:rFonts w:asciiTheme="minorHAnsi" w:hAnsiTheme="minorHAnsi"/>
      <w:smallCaps/>
      <w:sz w:val="22"/>
      <w:szCs w:val="22"/>
    </w:rPr>
  </w:style>
  <w:style w:type="paragraph" w:styleId="TOC3">
    <w:name w:val="toc 3"/>
    <w:basedOn w:val="Normal"/>
    <w:next w:val="Normal"/>
    <w:autoRedefine/>
    <w:uiPriority w:val="39"/>
    <w:unhideWhenUsed/>
    <w:rsid w:val="0052090E"/>
    <w:pPr>
      <w:ind w:left="480"/>
    </w:pPr>
    <w:rPr>
      <w:rFonts w:asciiTheme="minorHAnsi" w:hAnsiTheme="minorHAnsi"/>
      <w: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18"/>
      <w:szCs w:val="18"/>
    </w:rPr>
  </w:style>
  <w:style w:type="paragraph" w:styleId="TOC5">
    <w:name w:val="toc 5"/>
    <w:basedOn w:val="Normal"/>
    <w:next w:val="Normal"/>
    <w:autoRedefine/>
    <w:uiPriority w:val="39"/>
    <w:unhideWhenUsed/>
    <w:rsid w:val="0052090E"/>
    <w:pPr>
      <w:ind w:left="960"/>
    </w:pPr>
    <w:rPr>
      <w:rFonts w:asciiTheme="minorHAnsi" w:hAnsiTheme="minorHAnsi"/>
      <w:sz w:val="18"/>
      <w:szCs w:val="18"/>
    </w:rPr>
  </w:style>
  <w:style w:type="paragraph" w:styleId="TOC6">
    <w:name w:val="toc 6"/>
    <w:basedOn w:val="Normal"/>
    <w:next w:val="Normal"/>
    <w:autoRedefine/>
    <w:uiPriority w:val="39"/>
    <w:unhideWhenUsed/>
    <w:rsid w:val="0052090E"/>
    <w:pPr>
      <w:ind w:left="1200"/>
    </w:pPr>
    <w:rPr>
      <w:rFonts w:asciiTheme="minorHAnsi" w:hAnsiTheme="minorHAnsi"/>
      <w:sz w:val="18"/>
      <w:szCs w:val="18"/>
    </w:rPr>
  </w:style>
  <w:style w:type="paragraph" w:styleId="TOC7">
    <w:name w:val="toc 7"/>
    <w:basedOn w:val="Normal"/>
    <w:next w:val="Normal"/>
    <w:autoRedefine/>
    <w:uiPriority w:val="39"/>
    <w:unhideWhenUsed/>
    <w:rsid w:val="0052090E"/>
    <w:pPr>
      <w:ind w:left="1440"/>
    </w:pPr>
    <w:rPr>
      <w:rFonts w:asciiTheme="minorHAnsi" w:hAnsiTheme="minorHAnsi"/>
      <w:sz w:val="18"/>
      <w:szCs w:val="18"/>
    </w:rPr>
  </w:style>
  <w:style w:type="paragraph" w:styleId="TOC8">
    <w:name w:val="toc 8"/>
    <w:basedOn w:val="Normal"/>
    <w:next w:val="Normal"/>
    <w:autoRedefine/>
    <w:uiPriority w:val="39"/>
    <w:unhideWhenUsed/>
    <w:rsid w:val="0052090E"/>
    <w:pPr>
      <w:ind w:left="1680"/>
    </w:pPr>
    <w:rPr>
      <w:rFonts w:asciiTheme="minorHAnsi" w:hAnsiTheme="minorHAnsi"/>
      <w:sz w:val="18"/>
      <w:szCs w:val="18"/>
    </w:rPr>
  </w:style>
  <w:style w:type="paragraph" w:styleId="TOC9">
    <w:name w:val="toc 9"/>
    <w:basedOn w:val="Normal"/>
    <w:next w:val="Normal"/>
    <w:autoRedefine/>
    <w:uiPriority w:val="39"/>
    <w:unhideWhenUsed/>
    <w:rsid w:val="0052090E"/>
    <w:pPr>
      <w:ind w:left="1920"/>
    </w:pPr>
    <w:rPr>
      <w:rFonts w:asciiTheme="minorHAnsi" w:hAnsiTheme="minorHAnsi"/>
      <w:sz w:val="18"/>
      <w:szCs w:val="18"/>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styleId="TOCHeading">
    <w:name w:val="TOC Heading"/>
    <w:basedOn w:val="Heading1"/>
    <w:next w:val="Normal"/>
    <w:uiPriority w:val="39"/>
    <w:unhideWhenUsed/>
    <w:qFormat/>
    <w:rsid w:val="00582858"/>
    <w:pPr>
      <w:keepNext/>
      <w:keepLines/>
      <w:numPr>
        <w:numId w:val="0"/>
      </w:numPr>
      <w:spacing w:before="480" w:line="276" w:lineRule="auto"/>
      <w:outlineLvl w:val="9"/>
    </w:pPr>
    <w:rPr>
      <w:rFonts w:eastAsia="ＭＳ ゴシック" w:cs="Times New Roman"/>
      <w:bCs/>
      <w:color w:val="365F91"/>
      <w:sz w:val="28"/>
      <w:szCs w:val="2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44"/>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44"/>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44"/>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44"/>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52090E"/>
    <w:pPr>
      <w:ind w:left="240"/>
    </w:pPr>
    <w:rPr>
      <w:rFonts w:asciiTheme="minorHAnsi" w:hAnsiTheme="minorHAnsi"/>
      <w:smallCaps/>
      <w:sz w:val="22"/>
      <w:szCs w:val="22"/>
    </w:rPr>
  </w:style>
  <w:style w:type="paragraph" w:styleId="TOC3">
    <w:name w:val="toc 3"/>
    <w:basedOn w:val="Normal"/>
    <w:next w:val="Normal"/>
    <w:autoRedefine/>
    <w:uiPriority w:val="39"/>
    <w:unhideWhenUsed/>
    <w:rsid w:val="0052090E"/>
    <w:pPr>
      <w:ind w:left="480"/>
    </w:pPr>
    <w:rPr>
      <w:rFonts w:asciiTheme="minorHAnsi" w:hAnsiTheme="minorHAnsi"/>
      <w: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18"/>
      <w:szCs w:val="18"/>
    </w:rPr>
  </w:style>
  <w:style w:type="paragraph" w:styleId="TOC5">
    <w:name w:val="toc 5"/>
    <w:basedOn w:val="Normal"/>
    <w:next w:val="Normal"/>
    <w:autoRedefine/>
    <w:uiPriority w:val="39"/>
    <w:unhideWhenUsed/>
    <w:rsid w:val="0052090E"/>
    <w:pPr>
      <w:ind w:left="960"/>
    </w:pPr>
    <w:rPr>
      <w:rFonts w:asciiTheme="minorHAnsi" w:hAnsiTheme="minorHAnsi"/>
      <w:sz w:val="18"/>
      <w:szCs w:val="18"/>
    </w:rPr>
  </w:style>
  <w:style w:type="paragraph" w:styleId="TOC6">
    <w:name w:val="toc 6"/>
    <w:basedOn w:val="Normal"/>
    <w:next w:val="Normal"/>
    <w:autoRedefine/>
    <w:uiPriority w:val="39"/>
    <w:unhideWhenUsed/>
    <w:rsid w:val="0052090E"/>
    <w:pPr>
      <w:ind w:left="1200"/>
    </w:pPr>
    <w:rPr>
      <w:rFonts w:asciiTheme="minorHAnsi" w:hAnsiTheme="minorHAnsi"/>
      <w:sz w:val="18"/>
      <w:szCs w:val="18"/>
    </w:rPr>
  </w:style>
  <w:style w:type="paragraph" w:styleId="TOC7">
    <w:name w:val="toc 7"/>
    <w:basedOn w:val="Normal"/>
    <w:next w:val="Normal"/>
    <w:autoRedefine/>
    <w:uiPriority w:val="39"/>
    <w:unhideWhenUsed/>
    <w:rsid w:val="0052090E"/>
    <w:pPr>
      <w:ind w:left="1440"/>
    </w:pPr>
    <w:rPr>
      <w:rFonts w:asciiTheme="minorHAnsi" w:hAnsiTheme="minorHAnsi"/>
      <w:sz w:val="18"/>
      <w:szCs w:val="18"/>
    </w:rPr>
  </w:style>
  <w:style w:type="paragraph" w:styleId="TOC8">
    <w:name w:val="toc 8"/>
    <w:basedOn w:val="Normal"/>
    <w:next w:val="Normal"/>
    <w:autoRedefine/>
    <w:uiPriority w:val="39"/>
    <w:unhideWhenUsed/>
    <w:rsid w:val="0052090E"/>
    <w:pPr>
      <w:ind w:left="1680"/>
    </w:pPr>
    <w:rPr>
      <w:rFonts w:asciiTheme="minorHAnsi" w:hAnsiTheme="minorHAnsi"/>
      <w:sz w:val="18"/>
      <w:szCs w:val="18"/>
    </w:rPr>
  </w:style>
  <w:style w:type="paragraph" w:styleId="TOC9">
    <w:name w:val="toc 9"/>
    <w:basedOn w:val="Normal"/>
    <w:next w:val="Normal"/>
    <w:autoRedefine/>
    <w:uiPriority w:val="39"/>
    <w:unhideWhenUsed/>
    <w:rsid w:val="0052090E"/>
    <w:pPr>
      <w:ind w:left="1920"/>
    </w:pPr>
    <w:rPr>
      <w:rFonts w:asciiTheme="minorHAnsi" w:hAnsiTheme="minorHAnsi"/>
      <w:sz w:val="18"/>
      <w:szCs w:val="18"/>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styleId="TOCHeading">
    <w:name w:val="TOC Heading"/>
    <w:basedOn w:val="Heading1"/>
    <w:next w:val="Normal"/>
    <w:uiPriority w:val="39"/>
    <w:unhideWhenUsed/>
    <w:qFormat/>
    <w:rsid w:val="00582858"/>
    <w:pPr>
      <w:keepNext/>
      <w:keepLines/>
      <w:numPr>
        <w:numId w:val="0"/>
      </w:numPr>
      <w:spacing w:before="480" w:line="276" w:lineRule="auto"/>
      <w:outlineLvl w:val="9"/>
    </w:pPr>
    <w:rPr>
      <w:rFonts w:eastAsia="ＭＳ ゴシック" w:cs="Times New Roman"/>
      <w:bCs/>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999642">
      <w:bodyDiv w:val="1"/>
      <w:marLeft w:val="0"/>
      <w:marRight w:val="0"/>
      <w:marTop w:val="0"/>
      <w:marBottom w:val="0"/>
      <w:divBdr>
        <w:top w:val="none" w:sz="0" w:space="0" w:color="auto"/>
        <w:left w:val="none" w:sz="0" w:space="0" w:color="auto"/>
        <w:bottom w:val="none" w:sz="0" w:space="0" w:color="auto"/>
        <w:right w:val="none" w:sz="0" w:space="0" w:color="auto"/>
      </w:divBdr>
      <w:divsChild>
        <w:div w:id="1966622549">
          <w:marLeft w:val="0"/>
          <w:marRight w:val="0"/>
          <w:marTop w:val="0"/>
          <w:marBottom w:val="0"/>
          <w:divBdr>
            <w:top w:val="none" w:sz="0" w:space="0" w:color="auto"/>
            <w:left w:val="none" w:sz="0" w:space="0" w:color="auto"/>
            <w:bottom w:val="none" w:sz="0" w:space="0" w:color="auto"/>
            <w:right w:val="none" w:sz="0" w:space="0" w:color="auto"/>
          </w:divBdr>
          <w:divsChild>
            <w:div w:id="1321226112">
              <w:marLeft w:val="0"/>
              <w:marRight w:val="0"/>
              <w:marTop w:val="0"/>
              <w:marBottom w:val="0"/>
              <w:divBdr>
                <w:top w:val="none" w:sz="0" w:space="0" w:color="auto"/>
                <w:left w:val="none" w:sz="0" w:space="0" w:color="auto"/>
                <w:bottom w:val="none" w:sz="0" w:space="0" w:color="auto"/>
                <w:right w:val="none" w:sz="0" w:space="0" w:color="auto"/>
              </w:divBdr>
              <w:divsChild>
                <w:div w:id="1505630886">
                  <w:marLeft w:val="0"/>
                  <w:marRight w:val="0"/>
                  <w:marTop w:val="0"/>
                  <w:marBottom w:val="0"/>
                  <w:divBdr>
                    <w:top w:val="none" w:sz="0" w:space="0" w:color="auto"/>
                    <w:left w:val="none" w:sz="0" w:space="0" w:color="auto"/>
                    <w:bottom w:val="none" w:sz="0" w:space="0" w:color="auto"/>
                    <w:right w:val="none" w:sz="0" w:space="0" w:color="auto"/>
                  </w:divBdr>
                  <w:divsChild>
                    <w:div w:id="283705430">
                      <w:marLeft w:val="0"/>
                      <w:marRight w:val="0"/>
                      <w:marTop w:val="0"/>
                      <w:marBottom w:val="0"/>
                      <w:divBdr>
                        <w:top w:val="none" w:sz="0" w:space="0" w:color="auto"/>
                        <w:left w:val="none" w:sz="0" w:space="0" w:color="auto"/>
                        <w:bottom w:val="none" w:sz="0" w:space="0" w:color="auto"/>
                        <w:right w:val="none" w:sz="0" w:space="0" w:color="auto"/>
                      </w:divBdr>
                    </w:div>
                  </w:divsChild>
                </w:div>
                <w:div w:id="1596016247">
                  <w:marLeft w:val="0"/>
                  <w:marRight w:val="0"/>
                  <w:marTop w:val="0"/>
                  <w:marBottom w:val="0"/>
                  <w:divBdr>
                    <w:top w:val="none" w:sz="0" w:space="0" w:color="auto"/>
                    <w:left w:val="none" w:sz="0" w:space="0" w:color="auto"/>
                    <w:bottom w:val="none" w:sz="0" w:space="0" w:color="auto"/>
                    <w:right w:val="none" w:sz="0" w:space="0" w:color="auto"/>
                  </w:divBdr>
                  <w:divsChild>
                    <w:div w:id="19283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4" Type="http://schemas.openxmlformats.org/officeDocument/2006/relationships/image" Target="media/image20.png"/><Relationship Id="rId1" Type="http://schemas.openxmlformats.org/officeDocument/2006/relationships/image" Target="media/image1.jpeg"/><Relationship Id="rId2" Type="http://schemas.openxmlformats.org/officeDocument/2006/relationships/image" Target="media/image10.jpeg"/></Relationships>
</file>

<file path=word/_rels/footer3.xml.rels><?xml version="1.0" encoding="UTF-8" standalone="yes"?>
<Relationships xmlns="http://schemas.openxmlformats.org/package/2006/relationships"><Relationship Id="rId3" Type="http://schemas.openxmlformats.org/officeDocument/2006/relationships/image" Target="media/image1.jpeg"/><Relationship Id="rId4" Type="http://schemas.openxmlformats.org/officeDocument/2006/relationships/image" Target="media/image10.jpeg"/><Relationship Id="rId1" Type="http://schemas.openxmlformats.org/officeDocument/2006/relationships/image" Target="media/image2.png"/><Relationship Id="rId2"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mine:Library:Application%20Support:Microsoft:Office:User%20Templates:My%20Templates:Charte%20graphiqu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F69DA9-D15D-1245-8CC2-8158C3E9D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Charte graphique.dot</Template>
  <TotalTime>26</TotalTime>
  <Pages>5</Pages>
  <Words>958</Words>
  <Characters>5464</Characters>
  <Application>Microsoft Macintosh Word</Application>
  <DocSecurity>0</DocSecurity>
  <Lines>45</Lines>
  <Paragraphs>12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Plan d’assurance qualité - PLD-SPIE/QU/PAQ</vt:lpstr>
      <vt:lpstr/>
      <vt:lpstr>Titre 1</vt:lpstr>
      <vt:lpstr>    Titre 2</vt:lpstr>
      <vt:lpstr>        Titre 3</vt:lpstr>
    </vt:vector>
  </TitlesOfParts>
  <Company/>
  <LinksUpToDate>false</LinksUpToDate>
  <CharactersWithSpaces>6410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Amine El rhazi</dc:creator>
  <cp:keywords/>
  <dc:description/>
  <cp:lastModifiedBy>Meryem Benchakroune</cp:lastModifiedBy>
  <cp:revision>3</cp:revision>
  <cp:lastPrinted>2014-11-30T22:00:00Z</cp:lastPrinted>
  <dcterms:created xsi:type="dcterms:W3CDTF">2015-01-11T22:08:00Z</dcterms:created>
  <dcterms:modified xsi:type="dcterms:W3CDTF">2015-01-12T07:43:00Z</dcterms:modified>
</cp:coreProperties>
</file>