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2E822D"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F44C1ED" w14:textId="77777777" w:rsidR="003D5ABD" w:rsidRPr="003C5676" w:rsidRDefault="003D5ABD" w:rsidP="003D5ABD">
      <w:pPr>
        <w:rPr>
          <w:rFonts w:ascii="Century Schoolbook" w:hAnsi="Century Schoolbook" w:cs="Ayuthaya"/>
          <w:color w:val="A6A6A6"/>
          <w:sz w:val="22"/>
          <w:szCs w:val="32"/>
        </w:rPr>
      </w:pPr>
    </w:p>
    <w:p w14:paraId="4BD0892C"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1A2B424A"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089ADA8B" w14:textId="77777777" w:rsidR="009E3C32" w:rsidRDefault="009E3C32" w:rsidP="009E3C32">
      <w:pPr>
        <w:jc w:val="center"/>
        <w:rPr>
          <w:rFonts w:ascii="Athelas Regular" w:hAnsi="Athelas Regular" w:cs="Arial"/>
          <w:color w:val="262626"/>
          <w:sz w:val="72"/>
          <w:szCs w:val="72"/>
        </w:rPr>
      </w:pPr>
    </w:p>
    <w:p w14:paraId="37BEA8D0" w14:textId="77777777" w:rsidR="003D5ABD" w:rsidRDefault="003D5ABD" w:rsidP="009E3C32">
      <w:pPr>
        <w:jc w:val="center"/>
        <w:rPr>
          <w:rFonts w:ascii="Athelas Regular" w:hAnsi="Athelas Regular" w:cs="Arial"/>
          <w:color w:val="262626"/>
          <w:sz w:val="72"/>
          <w:szCs w:val="72"/>
        </w:rPr>
      </w:pPr>
    </w:p>
    <w:p w14:paraId="285F14BF" w14:textId="77777777" w:rsidR="00010550" w:rsidRPr="003D5ABD" w:rsidRDefault="0082501F"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d’expression des besoins</w:t>
      </w:r>
    </w:p>
    <w:p w14:paraId="62ABAD6A" w14:textId="77777777" w:rsidR="00010550" w:rsidRPr="00010550" w:rsidRDefault="00010550" w:rsidP="00010550">
      <w:pPr>
        <w:jc w:val="center"/>
        <w:rPr>
          <w:rFonts w:ascii="Athelas Regular" w:hAnsi="Athelas Regular" w:cs="Arial"/>
          <w:color w:val="262626"/>
          <w:szCs w:val="72"/>
        </w:rPr>
      </w:pPr>
    </w:p>
    <w:p w14:paraId="6F28A707" w14:textId="77777777" w:rsidR="00010550" w:rsidRDefault="00010550" w:rsidP="00010550">
      <w:pPr>
        <w:jc w:val="right"/>
        <w:rPr>
          <w:rFonts w:ascii="Century Schoolbook" w:hAnsi="Century Schoolbook" w:cs="Ayuthaya"/>
          <w:color w:val="262626"/>
          <w:sz w:val="22"/>
          <w:szCs w:val="32"/>
        </w:rPr>
      </w:pPr>
    </w:p>
    <w:p w14:paraId="059CAA7D" w14:textId="77777777" w:rsidR="00010550" w:rsidRDefault="00010550" w:rsidP="00010550">
      <w:pPr>
        <w:jc w:val="right"/>
        <w:rPr>
          <w:rFonts w:ascii="Century Schoolbook" w:hAnsi="Century Schoolbook" w:cs="Ayuthaya"/>
          <w:b/>
          <w:color w:val="262626"/>
          <w:szCs w:val="32"/>
        </w:rPr>
      </w:pPr>
    </w:p>
    <w:p w14:paraId="66452319" w14:textId="77777777"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PLD-SPIE/ENT</w:t>
      </w:r>
      <w:r w:rsidR="00010550" w:rsidRPr="00010550">
        <w:rPr>
          <w:rFonts w:ascii="Century Schoolbook" w:hAnsi="Century Schoolbook" w:cs="Ayuthaya"/>
          <w:b/>
          <w:color w:val="262626"/>
          <w:szCs w:val="32"/>
        </w:rPr>
        <w:t>/</w:t>
      </w:r>
      <w:r w:rsidR="0082501F">
        <w:rPr>
          <w:rFonts w:ascii="Century Schoolbook" w:hAnsi="Century Schoolbook" w:cs="Ayuthaya"/>
          <w:b/>
          <w:color w:val="262626"/>
          <w:szCs w:val="32"/>
        </w:rPr>
        <w:t>EB</w:t>
      </w:r>
    </w:p>
    <w:p w14:paraId="05605DF0" w14:textId="77777777" w:rsidR="00010550" w:rsidRDefault="00010550" w:rsidP="00010550">
      <w:pPr>
        <w:rPr>
          <w:rFonts w:ascii="Century Schoolbook" w:hAnsi="Century Schoolbook" w:cs="Ayuthaya"/>
          <w:color w:val="262626"/>
          <w:sz w:val="22"/>
          <w:szCs w:val="32"/>
        </w:rPr>
      </w:pPr>
    </w:p>
    <w:p w14:paraId="5D006A39" w14:textId="77777777" w:rsidR="00010550" w:rsidRDefault="00010550" w:rsidP="00010550">
      <w:pPr>
        <w:rPr>
          <w:rFonts w:ascii="Century Schoolbook" w:hAnsi="Century Schoolbook" w:cs="Ayuthaya"/>
          <w:color w:val="262626"/>
          <w:sz w:val="22"/>
          <w:szCs w:val="32"/>
        </w:rPr>
      </w:pPr>
    </w:p>
    <w:p w14:paraId="73F7E2B9" w14:textId="77777777" w:rsidR="00010550" w:rsidRDefault="00010550" w:rsidP="00010550">
      <w:pPr>
        <w:rPr>
          <w:rFonts w:ascii="Century Schoolbook" w:hAnsi="Century Schoolbook" w:cs="Ayuthaya"/>
          <w:color w:val="262626"/>
          <w:sz w:val="22"/>
          <w:szCs w:val="32"/>
        </w:rPr>
      </w:pPr>
    </w:p>
    <w:p w14:paraId="07C1C121" w14:textId="77777777" w:rsidR="00010550" w:rsidRDefault="00010550" w:rsidP="00010550">
      <w:pPr>
        <w:rPr>
          <w:rFonts w:ascii="Century Schoolbook" w:hAnsi="Century Schoolbook" w:cs="Ayuthaya"/>
          <w:color w:val="262626"/>
          <w:sz w:val="22"/>
          <w:szCs w:val="32"/>
        </w:rPr>
      </w:pPr>
    </w:p>
    <w:p w14:paraId="2F1AD473"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sidR="0082501F">
        <w:rPr>
          <w:rFonts w:ascii="Century Schoolbook" w:hAnsi="Century Schoolbook" w:cs="Ayuthaya"/>
          <w:color w:val="262626"/>
          <w:sz w:val="22"/>
          <w:szCs w:val="32"/>
        </w:rPr>
        <w:tab/>
      </w:r>
      <w:r w:rsidR="0082501F">
        <w:rPr>
          <w:rFonts w:ascii="Century Schoolbook" w:hAnsi="Century Schoolbook" w:cs="Ayuthaya"/>
          <w:color w:val="262626"/>
          <w:sz w:val="22"/>
          <w:szCs w:val="32"/>
        </w:rPr>
        <w:tab/>
      </w:r>
      <w:r w:rsidR="004331BC">
        <w:rPr>
          <w:rFonts w:ascii="Century Schoolbook" w:hAnsi="Century Schoolbook" w:cs="Ayuthaya"/>
          <w:color w:val="262626"/>
          <w:sz w:val="22"/>
          <w:szCs w:val="32"/>
        </w:rPr>
        <w:t>équipe projet</w:t>
      </w:r>
    </w:p>
    <w:p w14:paraId="335501DD"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4331BC">
        <w:rPr>
          <w:rFonts w:ascii="Century Schoolbook" w:hAnsi="Century Schoolbook" w:cs="Ayuthaya"/>
          <w:color w:val="262626"/>
          <w:sz w:val="22"/>
          <w:szCs w:val="32"/>
        </w:rPr>
        <w:t>Validé</w:t>
      </w:r>
      <w:r w:rsidR="0082501F">
        <w:rPr>
          <w:rFonts w:ascii="Century Schoolbook" w:hAnsi="Century Schoolbook" w:cs="Ayuthaya"/>
          <w:color w:val="262626"/>
          <w:sz w:val="22"/>
          <w:szCs w:val="32"/>
        </w:rPr>
        <w:t xml:space="preserve"> </w:t>
      </w:r>
    </w:p>
    <w:p w14:paraId="5F355D11"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4331BC">
        <w:rPr>
          <w:rFonts w:ascii="Century Schoolbook" w:hAnsi="Century Schoolbook" w:cs="Ayuthaya"/>
          <w:color w:val="262626"/>
          <w:sz w:val="22"/>
          <w:szCs w:val="32"/>
        </w:rPr>
        <w:t>12</w:t>
      </w:r>
      <w:r w:rsidR="002045AF">
        <w:rPr>
          <w:rFonts w:ascii="Century Schoolbook" w:hAnsi="Century Schoolbook" w:cs="Ayuthaya"/>
          <w:color w:val="262626"/>
          <w:sz w:val="22"/>
          <w:szCs w:val="32"/>
        </w:rPr>
        <w:t>/01/2015</w:t>
      </w:r>
    </w:p>
    <w:p w14:paraId="1D403097"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82501F">
        <w:rPr>
          <w:rFonts w:ascii="Century Schoolbook" w:hAnsi="Century Schoolbook" w:cs="Ayuthaya"/>
          <w:color w:val="262626"/>
          <w:sz w:val="22"/>
          <w:szCs w:val="32"/>
        </w:rPr>
        <w:t>équipe projet</w:t>
      </w:r>
    </w:p>
    <w:p w14:paraId="4294DB69"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4331BC">
        <w:rPr>
          <w:rFonts w:ascii="Century Schoolbook" w:hAnsi="Century Schoolbook" w:cs="Ayuthaya"/>
          <w:color w:val="262626"/>
          <w:sz w:val="22"/>
          <w:szCs w:val="32"/>
        </w:rPr>
        <w:t>El Rhazi Amine</w:t>
      </w:r>
    </w:p>
    <w:p w14:paraId="63B21AB7" w14:textId="77777777" w:rsidR="00010550" w:rsidRPr="00010550" w:rsidRDefault="00010550" w:rsidP="00010550">
      <w:pPr>
        <w:rPr>
          <w:rFonts w:ascii="Century Schoolbook" w:hAnsi="Century Schoolbook" w:cs="Ayuthaya"/>
          <w:color w:val="262626"/>
          <w:sz w:val="22"/>
          <w:szCs w:val="32"/>
        </w:rPr>
      </w:pPr>
    </w:p>
    <w:p w14:paraId="42B7DAF0" w14:textId="77777777" w:rsidR="00972DEF" w:rsidRDefault="00972DEF" w:rsidP="00B4126E">
      <w:pPr>
        <w:jc w:val="both"/>
        <w:rPr>
          <w:rFonts w:ascii="Arial" w:hAnsi="Arial" w:cs="Arial"/>
          <w:color w:val="262626"/>
        </w:rPr>
      </w:pPr>
    </w:p>
    <w:p w14:paraId="2256F7B7" w14:textId="77777777" w:rsidR="00010550" w:rsidRDefault="00010550" w:rsidP="00B4126E">
      <w:pPr>
        <w:jc w:val="both"/>
        <w:rPr>
          <w:rFonts w:ascii="Arial" w:hAnsi="Arial" w:cs="Arial"/>
          <w:color w:val="262626"/>
        </w:rPr>
      </w:pPr>
    </w:p>
    <w:p w14:paraId="7D69E8BD" w14:textId="77777777" w:rsidR="0052090E" w:rsidRDefault="0052090E" w:rsidP="00B4126E">
      <w:pPr>
        <w:jc w:val="both"/>
        <w:rPr>
          <w:rFonts w:ascii="Arial" w:hAnsi="Arial" w:cs="Arial"/>
          <w:color w:val="262626"/>
        </w:rPr>
      </w:pPr>
    </w:p>
    <w:p w14:paraId="6312A2E1" w14:textId="77777777" w:rsidR="003D5ABD" w:rsidRDefault="003D5ABD" w:rsidP="00B4126E">
      <w:pPr>
        <w:jc w:val="both"/>
        <w:rPr>
          <w:rFonts w:ascii="Arial" w:hAnsi="Arial" w:cs="Arial"/>
          <w:color w:val="262626"/>
        </w:rPr>
      </w:pPr>
      <w:r>
        <w:rPr>
          <w:rFonts w:ascii="Arial" w:hAnsi="Arial" w:cs="Arial"/>
          <w:color w:val="262626"/>
        </w:rPr>
        <w:tab/>
      </w:r>
    </w:p>
    <w:p w14:paraId="5CFF7444" w14:textId="77777777" w:rsidR="003D5ABD"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9C18E2C" w14:textId="77777777" w:rsidTr="003C5676">
        <w:tc>
          <w:tcPr>
            <w:tcW w:w="7699" w:type="dxa"/>
            <w:shd w:val="clear" w:color="auto" w:fill="auto"/>
          </w:tcPr>
          <w:p w14:paraId="4F1C4F6F" w14:textId="77777777" w:rsidR="003D5ABD" w:rsidRPr="003C5676" w:rsidRDefault="003D5ABD" w:rsidP="003C5676">
            <w:pPr>
              <w:jc w:val="both"/>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C204366" w14:textId="77777777" w:rsidR="003D5ABD" w:rsidRPr="003C5676" w:rsidRDefault="0082501F"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Dossier d’expression des besoins :</w:t>
            </w:r>
            <w:r w:rsidR="00C90747">
              <w:rPr>
                <w:rFonts w:ascii="Century Schoolbook" w:hAnsi="Century Schoolbook" w:cs="Ayuthaya"/>
                <w:color w:val="262626"/>
                <w:sz w:val="22"/>
                <w:szCs w:val="32"/>
              </w:rPr>
              <w:t xml:space="preserve"> c</w:t>
            </w:r>
            <w:r w:rsidR="006312CA">
              <w:rPr>
                <w:rFonts w:ascii="Century Schoolbook" w:hAnsi="Century Schoolbook" w:cs="Ayuthaya"/>
                <w:color w:val="262626"/>
                <w:sz w:val="22"/>
                <w:szCs w:val="32"/>
              </w:rPr>
              <w:t>e document contient l’étude de l’e</w:t>
            </w:r>
            <w:r w:rsidR="00891935">
              <w:rPr>
                <w:rFonts w:ascii="Century Schoolbook" w:hAnsi="Century Schoolbook" w:cs="Ayuthaya"/>
                <w:color w:val="262626"/>
                <w:sz w:val="22"/>
                <w:szCs w:val="32"/>
              </w:rPr>
              <w:t>xistant, le benchmark, la cible fonctionnelle ainsi que les axes d’amélioration</w:t>
            </w:r>
          </w:p>
          <w:p w14:paraId="4CC64D03" w14:textId="77777777" w:rsidR="003D5ABD" w:rsidRPr="003C5676" w:rsidRDefault="003D5ABD" w:rsidP="003C5676">
            <w:pPr>
              <w:jc w:val="both"/>
              <w:rPr>
                <w:rFonts w:ascii="Century Schoolbook" w:hAnsi="Century Schoolbook" w:cs="Ayuthaya"/>
                <w:color w:val="262626"/>
                <w:sz w:val="22"/>
                <w:szCs w:val="32"/>
              </w:rPr>
            </w:pPr>
          </w:p>
          <w:p w14:paraId="6E854554" w14:textId="77777777" w:rsidR="003D5ABD" w:rsidRPr="003C5676" w:rsidRDefault="003D5ABD" w:rsidP="003C5676">
            <w:pPr>
              <w:jc w:val="both"/>
              <w:rPr>
                <w:rFonts w:ascii="Arial" w:hAnsi="Arial" w:cs="Arial"/>
                <w:color w:val="262626"/>
              </w:rPr>
            </w:pPr>
          </w:p>
        </w:tc>
      </w:tr>
    </w:tbl>
    <w:p w14:paraId="6177DBC4" w14:textId="77777777" w:rsidR="003D5ABD" w:rsidRDefault="003D5ABD" w:rsidP="00B4126E">
      <w:pPr>
        <w:jc w:val="both"/>
        <w:rPr>
          <w:rFonts w:ascii="Arial" w:hAnsi="Arial" w:cs="Arial"/>
          <w:color w:val="262626"/>
        </w:rPr>
      </w:pPr>
      <w:r>
        <w:rPr>
          <w:rFonts w:ascii="Arial" w:hAnsi="Arial" w:cs="Arial"/>
          <w:color w:val="262626"/>
        </w:rPr>
        <w:tab/>
      </w:r>
    </w:p>
    <w:p w14:paraId="4E36C75E" w14:textId="77777777" w:rsidR="0052090E" w:rsidRDefault="0052090E" w:rsidP="00B4126E">
      <w:pPr>
        <w:jc w:val="both"/>
        <w:rPr>
          <w:rFonts w:ascii="Arial" w:hAnsi="Arial" w:cs="Arial"/>
          <w:color w:val="262626"/>
        </w:rPr>
      </w:pPr>
    </w:p>
    <w:p w14:paraId="268B40D5" w14:textId="77777777" w:rsidR="0052090E" w:rsidRDefault="0052090E" w:rsidP="00B4126E">
      <w:pPr>
        <w:jc w:val="both"/>
        <w:rPr>
          <w:rFonts w:ascii="Arial" w:hAnsi="Arial" w:cs="Arial"/>
          <w:color w:val="262626"/>
        </w:rPr>
      </w:pPr>
    </w:p>
    <w:p w14:paraId="4743037F" w14:textId="77777777" w:rsidR="003D5ABD" w:rsidRDefault="003D5ABD" w:rsidP="00B4126E">
      <w:pPr>
        <w:jc w:val="both"/>
        <w:rPr>
          <w:rFonts w:ascii="Arial" w:hAnsi="Arial" w:cs="Arial"/>
          <w:color w:val="262626"/>
        </w:rPr>
      </w:pPr>
    </w:p>
    <w:p w14:paraId="70E9E9FD" w14:textId="77777777" w:rsidR="003D5ABD" w:rsidRDefault="003D5ABD" w:rsidP="00B4126E">
      <w:pPr>
        <w:jc w:val="both"/>
        <w:rPr>
          <w:rFonts w:ascii="Arial" w:hAnsi="Arial" w:cs="Arial"/>
          <w:color w:val="262626"/>
        </w:rPr>
      </w:pPr>
    </w:p>
    <w:p w14:paraId="58C27A5B" w14:textId="77777777" w:rsidR="003D5ABD" w:rsidRDefault="003D5ABD" w:rsidP="00B4126E">
      <w:pPr>
        <w:jc w:val="both"/>
        <w:rPr>
          <w:rFonts w:ascii="Arial" w:hAnsi="Arial" w:cs="Arial"/>
          <w:color w:val="262626"/>
        </w:rPr>
      </w:pPr>
    </w:p>
    <w:p w14:paraId="37DCE12E" w14:textId="77777777" w:rsidR="0052090E" w:rsidRDefault="0052090E" w:rsidP="00B4126E">
      <w:pPr>
        <w:jc w:val="both"/>
        <w:rPr>
          <w:rFonts w:ascii="Arial" w:hAnsi="Arial" w:cs="Arial"/>
          <w:color w:val="262626"/>
        </w:rPr>
      </w:pPr>
    </w:p>
    <w:p w14:paraId="2FB77FAC" w14:textId="77777777" w:rsidR="009E3C32" w:rsidRDefault="009E3C32">
      <w:pPr>
        <w:rPr>
          <w:rFonts w:ascii="Arial" w:hAnsi="Arial" w:cs="Arial"/>
          <w:b/>
          <w:color w:val="262626"/>
          <w:u w:val="single"/>
        </w:rPr>
      </w:pPr>
    </w:p>
    <w:p w14:paraId="2DA9BAC8" w14:textId="77777777" w:rsidR="003D5ABD" w:rsidRDefault="003D5ABD">
      <w:pPr>
        <w:rPr>
          <w:rFonts w:ascii="Arial" w:hAnsi="Arial" w:cs="Arial"/>
          <w:b/>
          <w:color w:val="262626"/>
          <w:u w:val="single"/>
        </w:rPr>
      </w:pPr>
    </w:p>
    <w:p w14:paraId="636F6791" w14:textId="77777777" w:rsidR="003D5ABD" w:rsidRDefault="003D5ABD">
      <w:pPr>
        <w:rPr>
          <w:rFonts w:ascii="Arial" w:hAnsi="Arial" w:cs="Arial"/>
          <w:b/>
          <w:color w:val="262626"/>
          <w:u w:val="single"/>
        </w:rPr>
      </w:pPr>
    </w:p>
    <w:p w14:paraId="43E50882" w14:textId="77777777" w:rsidR="003D5ABD" w:rsidRDefault="003D5ABD">
      <w:pPr>
        <w:rPr>
          <w:rFonts w:ascii="Arial" w:hAnsi="Arial" w:cs="Arial"/>
          <w:b/>
          <w:color w:val="262626"/>
          <w:u w:val="single"/>
        </w:rPr>
      </w:pPr>
    </w:p>
    <w:p w14:paraId="44842D1B" w14:textId="77777777" w:rsidR="003D5ABD" w:rsidRDefault="003D5ABD">
      <w:pPr>
        <w:rPr>
          <w:rFonts w:ascii="Arial" w:hAnsi="Arial" w:cs="Arial"/>
          <w:b/>
          <w:color w:val="262626"/>
          <w:u w:val="single"/>
        </w:rPr>
      </w:pPr>
    </w:p>
    <w:p w14:paraId="1DC34265" w14:textId="77777777" w:rsidR="003D5ABD" w:rsidRDefault="003D5ABD">
      <w:pPr>
        <w:rPr>
          <w:rFonts w:ascii="Arial" w:hAnsi="Arial" w:cs="Arial"/>
          <w:b/>
          <w:color w:val="262626"/>
          <w:u w:val="single"/>
        </w:rPr>
      </w:pPr>
    </w:p>
    <w:p w14:paraId="66D6F182"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5EFBF9BE" w14:textId="77777777" w:rsidR="00AA47EA" w:rsidRPr="00AA47EA" w:rsidRDefault="00AA47EA" w:rsidP="00AA47EA"/>
    <w:p w14:paraId="03A8CEFC" w14:textId="77777777" w:rsidR="002B4F82" w:rsidRDefault="007C12EA">
      <w:pPr>
        <w:pStyle w:val="TOC1"/>
        <w:tabs>
          <w:tab w:val="left" w:pos="438"/>
          <w:tab w:val="right" w:leader="dot" w:pos="8290"/>
        </w:tabs>
        <w:rPr>
          <w:rFonts w:eastAsiaTheme="minorEastAsia" w:cstheme="minorBidi"/>
          <w:b w:val="0"/>
          <w:noProof/>
          <w:lang w:eastAsia="ja-JP"/>
        </w:rPr>
      </w:pPr>
      <w:r>
        <w:rPr>
          <w:b w:val="0"/>
        </w:rPr>
        <w:fldChar w:fldCharType="begin"/>
      </w:r>
      <w:r>
        <w:instrText xml:space="preserve"> TOC \o "1-3" \h \z \u </w:instrText>
      </w:r>
      <w:r>
        <w:rPr>
          <w:b w:val="0"/>
        </w:rPr>
        <w:fldChar w:fldCharType="separate"/>
      </w:r>
      <w:r w:rsidR="002B4F82">
        <w:rPr>
          <w:noProof/>
        </w:rPr>
        <w:t>1.</w:t>
      </w:r>
      <w:r w:rsidR="002B4F82">
        <w:rPr>
          <w:rFonts w:eastAsiaTheme="minorEastAsia" w:cstheme="minorBidi"/>
          <w:b w:val="0"/>
          <w:noProof/>
          <w:lang w:eastAsia="ja-JP"/>
        </w:rPr>
        <w:tab/>
      </w:r>
      <w:r w:rsidR="002B4F82">
        <w:rPr>
          <w:noProof/>
        </w:rPr>
        <w:t>Étude de l’existant</w:t>
      </w:r>
      <w:r w:rsidR="002B4F82">
        <w:rPr>
          <w:noProof/>
        </w:rPr>
        <w:tab/>
      </w:r>
      <w:r w:rsidR="002B4F82">
        <w:rPr>
          <w:noProof/>
        </w:rPr>
        <w:fldChar w:fldCharType="begin"/>
      </w:r>
      <w:r w:rsidR="002B4F82">
        <w:rPr>
          <w:noProof/>
        </w:rPr>
        <w:instrText xml:space="preserve"> PAGEREF _Toc282683613 \h </w:instrText>
      </w:r>
      <w:r w:rsidR="002B4F82">
        <w:rPr>
          <w:noProof/>
        </w:rPr>
      </w:r>
      <w:r w:rsidR="002B4F82">
        <w:rPr>
          <w:noProof/>
        </w:rPr>
        <w:fldChar w:fldCharType="separate"/>
      </w:r>
      <w:r w:rsidR="002B4F82">
        <w:rPr>
          <w:noProof/>
        </w:rPr>
        <w:t>4</w:t>
      </w:r>
      <w:r w:rsidR="002B4F82">
        <w:rPr>
          <w:noProof/>
        </w:rPr>
        <w:fldChar w:fldCharType="end"/>
      </w:r>
    </w:p>
    <w:p w14:paraId="7E194EAB"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Contexte de l’étude</w:t>
      </w:r>
      <w:r>
        <w:rPr>
          <w:noProof/>
        </w:rPr>
        <w:tab/>
      </w:r>
      <w:r>
        <w:rPr>
          <w:noProof/>
        </w:rPr>
        <w:fldChar w:fldCharType="begin"/>
      </w:r>
      <w:r>
        <w:rPr>
          <w:noProof/>
        </w:rPr>
        <w:instrText xml:space="preserve"> PAGEREF _Toc282683614 \h </w:instrText>
      </w:r>
      <w:r>
        <w:rPr>
          <w:noProof/>
        </w:rPr>
      </w:r>
      <w:r>
        <w:rPr>
          <w:noProof/>
        </w:rPr>
        <w:fldChar w:fldCharType="separate"/>
      </w:r>
      <w:r>
        <w:rPr>
          <w:noProof/>
        </w:rPr>
        <w:t>4</w:t>
      </w:r>
      <w:r>
        <w:rPr>
          <w:noProof/>
        </w:rPr>
        <w:fldChar w:fldCharType="end"/>
      </w:r>
    </w:p>
    <w:p w14:paraId="2BEBEE02"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Périmètre métier et fonctionnel</w:t>
      </w:r>
      <w:r>
        <w:rPr>
          <w:noProof/>
        </w:rPr>
        <w:tab/>
      </w:r>
      <w:r>
        <w:rPr>
          <w:noProof/>
        </w:rPr>
        <w:fldChar w:fldCharType="begin"/>
      </w:r>
      <w:r>
        <w:rPr>
          <w:noProof/>
        </w:rPr>
        <w:instrText xml:space="preserve"> PAGEREF _Toc282683615 \h </w:instrText>
      </w:r>
      <w:r>
        <w:rPr>
          <w:noProof/>
        </w:rPr>
      </w:r>
      <w:r>
        <w:rPr>
          <w:noProof/>
        </w:rPr>
        <w:fldChar w:fldCharType="separate"/>
      </w:r>
      <w:r>
        <w:rPr>
          <w:noProof/>
        </w:rPr>
        <w:t>4</w:t>
      </w:r>
      <w:r>
        <w:rPr>
          <w:noProof/>
        </w:rPr>
        <w:fldChar w:fldCharType="end"/>
      </w:r>
    </w:p>
    <w:p w14:paraId="15168E2F"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Périmètre métier</w:t>
      </w:r>
      <w:r>
        <w:rPr>
          <w:noProof/>
        </w:rPr>
        <w:tab/>
      </w:r>
      <w:r>
        <w:rPr>
          <w:noProof/>
        </w:rPr>
        <w:fldChar w:fldCharType="begin"/>
      </w:r>
      <w:r>
        <w:rPr>
          <w:noProof/>
        </w:rPr>
        <w:instrText xml:space="preserve"> PAGEREF _Toc282683616 \h </w:instrText>
      </w:r>
      <w:r>
        <w:rPr>
          <w:noProof/>
        </w:rPr>
      </w:r>
      <w:r>
        <w:rPr>
          <w:noProof/>
        </w:rPr>
        <w:fldChar w:fldCharType="separate"/>
      </w:r>
      <w:r>
        <w:rPr>
          <w:noProof/>
        </w:rPr>
        <w:t>4</w:t>
      </w:r>
      <w:r>
        <w:rPr>
          <w:noProof/>
        </w:rPr>
        <w:fldChar w:fldCharType="end"/>
      </w:r>
    </w:p>
    <w:p w14:paraId="1D59512E"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1.2.2</w:t>
      </w:r>
      <w:r>
        <w:rPr>
          <w:rFonts w:eastAsiaTheme="minorEastAsia" w:cstheme="minorBidi"/>
          <w:noProof/>
          <w:sz w:val="24"/>
          <w:szCs w:val="24"/>
          <w:lang w:eastAsia="ja-JP"/>
        </w:rPr>
        <w:tab/>
      </w:r>
      <w:r>
        <w:rPr>
          <w:noProof/>
        </w:rPr>
        <w:t>Périmètre fonctionnel</w:t>
      </w:r>
      <w:r>
        <w:rPr>
          <w:noProof/>
        </w:rPr>
        <w:tab/>
      </w:r>
      <w:r>
        <w:rPr>
          <w:noProof/>
        </w:rPr>
        <w:fldChar w:fldCharType="begin"/>
      </w:r>
      <w:r>
        <w:rPr>
          <w:noProof/>
        </w:rPr>
        <w:instrText xml:space="preserve"> PAGEREF _Toc282683617 \h </w:instrText>
      </w:r>
      <w:r>
        <w:rPr>
          <w:noProof/>
        </w:rPr>
      </w:r>
      <w:r>
        <w:rPr>
          <w:noProof/>
        </w:rPr>
        <w:fldChar w:fldCharType="separate"/>
      </w:r>
      <w:r>
        <w:rPr>
          <w:noProof/>
        </w:rPr>
        <w:t>5</w:t>
      </w:r>
      <w:r>
        <w:rPr>
          <w:noProof/>
        </w:rPr>
        <w:fldChar w:fldCharType="end"/>
      </w:r>
    </w:p>
    <w:p w14:paraId="068C1CB8"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Description du système d’information</w:t>
      </w:r>
      <w:r>
        <w:rPr>
          <w:noProof/>
        </w:rPr>
        <w:tab/>
      </w:r>
      <w:r>
        <w:rPr>
          <w:noProof/>
        </w:rPr>
        <w:fldChar w:fldCharType="begin"/>
      </w:r>
      <w:r>
        <w:rPr>
          <w:noProof/>
        </w:rPr>
        <w:instrText xml:space="preserve"> PAGEREF _Toc282683618 \h </w:instrText>
      </w:r>
      <w:r>
        <w:rPr>
          <w:noProof/>
        </w:rPr>
      </w:r>
      <w:r>
        <w:rPr>
          <w:noProof/>
        </w:rPr>
        <w:fldChar w:fldCharType="separate"/>
      </w:r>
      <w:r>
        <w:rPr>
          <w:noProof/>
        </w:rPr>
        <w:t>5</w:t>
      </w:r>
      <w:r>
        <w:rPr>
          <w:noProof/>
        </w:rPr>
        <w:fldChar w:fldCharType="end"/>
      </w:r>
    </w:p>
    <w:p w14:paraId="48366B80"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Processus de gestion des contrats de maintenance</w:t>
      </w:r>
      <w:r>
        <w:rPr>
          <w:noProof/>
        </w:rPr>
        <w:tab/>
      </w:r>
      <w:r>
        <w:rPr>
          <w:noProof/>
        </w:rPr>
        <w:fldChar w:fldCharType="begin"/>
      </w:r>
      <w:r>
        <w:rPr>
          <w:noProof/>
        </w:rPr>
        <w:instrText xml:space="preserve"> PAGEREF _Toc282683619 \h </w:instrText>
      </w:r>
      <w:r>
        <w:rPr>
          <w:noProof/>
        </w:rPr>
      </w:r>
      <w:r>
        <w:rPr>
          <w:noProof/>
        </w:rPr>
        <w:fldChar w:fldCharType="separate"/>
      </w:r>
      <w:r>
        <w:rPr>
          <w:noProof/>
        </w:rPr>
        <w:t>5</w:t>
      </w:r>
      <w:r>
        <w:rPr>
          <w:noProof/>
        </w:rPr>
        <w:fldChar w:fldCharType="end"/>
      </w:r>
    </w:p>
    <w:p w14:paraId="6AC6F13A"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Organisation générale de l’entreprise</w:t>
      </w:r>
      <w:r>
        <w:rPr>
          <w:noProof/>
        </w:rPr>
        <w:tab/>
      </w:r>
      <w:r>
        <w:rPr>
          <w:noProof/>
        </w:rPr>
        <w:fldChar w:fldCharType="begin"/>
      </w:r>
      <w:r>
        <w:rPr>
          <w:noProof/>
        </w:rPr>
        <w:instrText xml:space="preserve"> PAGEREF _Toc282683620 \h </w:instrText>
      </w:r>
      <w:r>
        <w:rPr>
          <w:noProof/>
        </w:rPr>
      </w:r>
      <w:r>
        <w:rPr>
          <w:noProof/>
        </w:rPr>
        <w:fldChar w:fldCharType="separate"/>
      </w:r>
      <w:r>
        <w:rPr>
          <w:noProof/>
        </w:rPr>
        <w:t>8</w:t>
      </w:r>
      <w:r>
        <w:rPr>
          <w:noProof/>
        </w:rPr>
        <w:fldChar w:fldCharType="end"/>
      </w:r>
    </w:p>
    <w:p w14:paraId="6D213534"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Description du système informatique</w:t>
      </w:r>
      <w:r>
        <w:rPr>
          <w:noProof/>
        </w:rPr>
        <w:tab/>
      </w:r>
      <w:r>
        <w:rPr>
          <w:noProof/>
        </w:rPr>
        <w:fldChar w:fldCharType="begin"/>
      </w:r>
      <w:r>
        <w:rPr>
          <w:noProof/>
        </w:rPr>
        <w:instrText xml:space="preserve"> PAGEREF _Toc282683621 \h </w:instrText>
      </w:r>
      <w:r>
        <w:rPr>
          <w:noProof/>
        </w:rPr>
      </w:r>
      <w:r>
        <w:rPr>
          <w:noProof/>
        </w:rPr>
        <w:fldChar w:fldCharType="separate"/>
      </w:r>
      <w:r>
        <w:rPr>
          <w:noProof/>
        </w:rPr>
        <w:t>11</w:t>
      </w:r>
      <w:r>
        <w:rPr>
          <w:noProof/>
        </w:rPr>
        <w:fldChar w:fldCharType="end"/>
      </w:r>
    </w:p>
    <w:p w14:paraId="2E0304E7"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1.4.1</w:t>
      </w:r>
      <w:r>
        <w:rPr>
          <w:rFonts w:eastAsiaTheme="minorEastAsia" w:cstheme="minorBidi"/>
          <w:noProof/>
          <w:sz w:val="24"/>
          <w:szCs w:val="24"/>
          <w:lang w:eastAsia="ja-JP"/>
        </w:rPr>
        <w:tab/>
      </w:r>
      <w:r>
        <w:rPr>
          <w:noProof/>
        </w:rPr>
        <w:t>Applications existantes</w:t>
      </w:r>
      <w:r>
        <w:rPr>
          <w:noProof/>
        </w:rPr>
        <w:tab/>
      </w:r>
      <w:r>
        <w:rPr>
          <w:noProof/>
        </w:rPr>
        <w:fldChar w:fldCharType="begin"/>
      </w:r>
      <w:r>
        <w:rPr>
          <w:noProof/>
        </w:rPr>
        <w:instrText xml:space="preserve"> PAGEREF _Toc282683622 \h </w:instrText>
      </w:r>
      <w:r>
        <w:rPr>
          <w:noProof/>
        </w:rPr>
      </w:r>
      <w:r>
        <w:rPr>
          <w:noProof/>
        </w:rPr>
        <w:fldChar w:fldCharType="separate"/>
      </w:r>
      <w:r>
        <w:rPr>
          <w:noProof/>
        </w:rPr>
        <w:t>11</w:t>
      </w:r>
      <w:r>
        <w:rPr>
          <w:noProof/>
        </w:rPr>
        <w:fldChar w:fldCharType="end"/>
      </w:r>
    </w:p>
    <w:p w14:paraId="44DFD2E1" w14:textId="77777777" w:rsidR="002B4F82" w:rsidRDefault="002B4F82">
      <w:pPr>
        <w:pStyle w:val="TOC3"/>
        <w:tabs>
          <w:tab w:val="left" w:pos="1176"/>
          <w:tab w:val="right" w:leader="dot" w:pos="8290"/>
        </w:tabs>
        <w:rPr>
          <w:rFonts w:eastAsiaTheme="minorEastAsia" w:cstheme="minorBidi"/>
          <w:noProof/>
          <w:sz w:val="24"/>
          <w:szCs w:val="24"/>
          <w:lang w:eastAsia="ja-JP"/>
        </w:rPr>
      </w:pPr>
      <w:r w:rsidRPr="00AA70D6">
        <w:rPr>
          <w:noProof/>
          <w:lang w:val="en-US"/>
        </w:rPr>
        <w:t>1.4.2</w:t>
      </w:r>
      <w:r>
        <w:rPr>
          <w:rFonts w:eastAsiaTheme="minorEastAsia" w:cstheme="minorBidi"/>
          <w:noProof/>
          <w:sz w:val="24"/>
          <w:szCs w:val="24"/>
          <w:lang w:eastAsia="ja-JP"/>
        </w:rPr>
        <w:tab/>
      </w:r>
      <w:r w:rsidRPr="00AA70D6">
        <w:rPr>
          <w:noProof/>
          <w:lang w:val="en-US"/>
        </w:rPr>
        <w:t>Architecture technique</w:t>
      </w:r>
      <w:r>
        <w:rPr>
          <w:noProof/>
        </w:rPr>
        <w:tab/>
      </w:r>
      <w:r>
        <w:rPr>
          <w:noProof/>
        </w:rPr>
        <w:fldChar w:fldCharType="begin"/>
      </w:r>
      <w:r>
        <w:rPr>
          <w:noProof/>
        </w:rPr>
        <w:instrText xml:space="preserve"> PAGEREF _Toc282683623 \h </w:instrText>
      </w:r>
      <w:r>
        <w:rPr>
          <w:noProof/>
        </w:rPr>
      </w:r>
      <w:r>
        <w:rPr>
          <w:noProof/>
        </w:rPr>
        <w:fldChar w:fldCharType="separate"/>
      </w:r>
      <w:r>
        <w:rPr>
          <w:noProof/>
        </w:rPr>
        <w:t>13</w:t>
      </w:r>
      <w:r>
        <w:rPr>
          <w:noProof/>
        </w:rPr>
        <w:fldChar w:fldCharType="end"/>
      </w:r>
    </w:p>
    <w:p w14:paraId="59A9EE15" w14:textId="77777777" w:rsidR="002B4F82" w:rsidRDefault="002B4F82">
      <w:pPr>
        <w:pStyle w:val="TOC1"/>
        <w:tabs>
          <w:tab w:val="left" w:pos="438"/>
          <w:tab w:val="right" w:leader="dot" w:pos="829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Benchmarking</w:t>
      </w:r>
      <w:r>
        <w:rPr>
          <w:noProof/>
        </w:rPr>
        <w:tab/>
      </w:r>
      <w:r>
        <w:rPr>
          <w:noProof/>
        </w:rPr>
        <w:fldChar w:fldCharType="begin"/>
      </w:r>
      <w:r>
        <w:rPr>
          <w:noProof/>
        </w:rPr>
        <w:instrText xml:space="preserve"> PAGEREF _Toc282683624 \h </w:instrText>
      </w:r>
      <w:r>
        <w:rPr>
          <w:noProof/>
        </w:rPr>
      </w:r>
      <w:r>
        <w:rPr>
          <w:noProof/>
        </w:rPr>
        <w:fldChar w:fldCharType="separate"/>
      </w:r>
      <w:r>
        <w:rPr>
          <w:noProof/>
        </w:rPr>
        <w:t>14</w:t>
      </w:r>
      <w:r>
        <w:rPr>
          <w:noProof/>
        </w:rPr>
        <w:fldChar w:fldCharType="end"/>
      </w:r>
    </w:p>
    <w:p w14:paraId="671F8E7E"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Présentation ERP SAP ByD</w:t>
      </w:r>
      <w:r>
        <w:rPr>
          <w:noProof/>
        </w:rPr>
        <w:tab/>
      </w:r>
      <w:r>
        <w:rPr>
          <w:noProof/>
        </w:rPr>
        <w:fldChar w:fldCharType="begin"/>
      </w:r>
      <w:r>
        <w:rPr>
          <w:noProof/>
        </w:rPr>
        <w:instrText xml:space="preserve"> PAGEREF _Toc282683625 \h </w:instrText>
      </w:r>
      <w:r>
        <w:rPr>
          <w:noProof/>
        </w:rPr>
      </w:r>
      <w:r>
        <w:rPr>
          <w:noProof/>
        </w:rPr>
        <w:fldChar w:fldCharType="separate"/>
      </w:r>
      <w:r>
        <w:rPr>
          <w:noProof/>
        </w:rPr>
        <w:t>14</w:t>
      </w:r>
      <w:r>
        <w:rPr>
          <w:noProof/>
        </w:rPr>
        <w:fldChar w:fldCharType="end"/>
      </w:r>
    </w:p>
    <w:p w14:paraId="40AA6312"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Présentation du scénario Service et Réparation</w:t>
      </w:r>
      <w:r>
        <w:rPr>
          <w:noProof/>
        </w:rPr>
        <w:tab/>
      </w:r>
      <w:r>
        <w:rPr>
          <w:noProof/>
        </w:rPr>
        <w:fldChar w:fldCharType="begin"/>
      </w:r>
      <w:r>
        <w:rPr>
          <w:noProof/>
        </w:rPr>
        <w:instrText xml:space="preserve"> PAGEREF _Toc282683626 \h </w:instrText>
      </w:r>
      <w:r>
        <w:rPr>
          <w:noProof/>
        </w:rPr>
      </w:r>
      <w:r>
        <w:rPr>
          <w:noProof/>
        </w:rPr>
        <w:fldChar w:fldCharType="separate"/>
      </w:r>
      <w:r>
        <w:rPr>
          <w:noProof/>
        </w:rPr>
        <w:t>15</w:t>
      </w:r>
      <w:r>
        <w:rPr>
          <w:noProof/>
        </w:rPr>
        <w:fldChar w:fldCharType="end"/>
      </w:r>
    </w:p>
    <w:p w14:paraId="63A78792"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Concurrence</w:t>
      </w:r>
      <w:r>
        <w:rPr>
          <w:noProof/>
        </w:rPr>
        <w:tab/>
      </w:r>
      <w:r>
        <w:rPr>
          <w:noProof/>
        </w:rPr>
        <w:fldChar w:fldCharType="begin"/>
      </w:r>
      <w:r>
        <w:rPr>
          <w:noProof/>
        </w:rPr>
        <w:instrText xml:space="preserve"> PAGEREF _Toc282683627 \h </w:instrText>
      </w:r>
      <w:r>
        <w:rPr>
          <w:noProof/>
        </w:rPr>
      </w:r>
      <w:r>
        <w:rPr>
          <w:noProof/>
        </w:rPr>
        <w:fldChar w:fldCharType="separate"/>
      </w:r>
      <w:r>
        <w:rPr>
          <w:noProof/>
        </w:rPr>
        <w:t>16</w:t>
      </w:r>
      <w:r>
        <w:rPr>
          <w:noProof/>
        </w:rPr>
        <w:fldChar w:fldCharType="end"/>
      </w:r>
    </w:p>
    <w:p w14:paraId="2D08EAAB"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lang w:eastAsia="fr-FR"/>
        </w:rPr>
        <w:t>2.3.1</w:t>
      </w:r>
      <w:r>
        <w:rPr>
          <w:rFonts w:eastAsiaTheme="minorEastAsia" w:cstheme="minorBidi"/>
          <w:noProof/>
          <w:sz w:val="24"/>
          <w:szCs w:val="24"/>
          <w:lang w:eastAsia="ja-JP"/>
        </w:rPr>
        <w:tab/>
      </w:r>
      <w:r>
        <w:rPr>
          <w:noProof/>
          <w:lang w:eastAsia="fr-FR"/>
        </w:rPr>
        <w:t>THALES</w:t>
      </w:r>
      <w:r>
        <w:rPr>
          <w:noProof/>
        </w:rPr>
        <w:tab/>
      </w:r>
      <w:r>
        <w:rPr>
          <w:noProof/>
        </w:rPr>
        <w:fldChar w:fldCharType="begin"/>
      </w:r>
      <w:r>
        <w:rPr>
          <w:noProof/>
        </w:rPr>
        <w:instrText xml:space="preserve"> PAGEREF _Toc282683628 \h </w:instrText>
      </w:r>
      <w:r>
        <w:rPr>
          <w:noProof/>
        </w:rPr>
      </w:r>
      <w:r>
        <w:rPr>
          <w:noProof/>
        </w:rPr>
        <w:fldChar w:fldCharType="separate"/>
      </w:r>
      <w:r>
        <w:rPr>
          <w:noProof/>
        </w:rPr>
        <w:t>17</w:t>
      </w:r>
      <w:r>
        <w:rPr>
          <w:noProof/>
        </w:rPr>
        <w:fldChar w:fldCharType="end"/>
      </w:r>
    </w:p>
    <w:p w14:paraId="4A1F7AE9" w14:textId="77777777" w:rsidR="002B4F82" w:rsidRDefault="002B4F82">
      <w:pPr>
        <w:pStyle w:val="TOC1"/>
        <w:tabs>
          <w:tab w:val="left" w:pos="438"/>
          <w:tab w:val="right" w:leader="dot" w:pos="829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Cible fonctionnelle</w:t>
      </w:r>
      <w:r>
        <w:rPr>
          <w:noProof/>
        </w:rPr>
        <w:tab/>
      </w:r>
      <w:r>
        <w:rPr>
          <w:noProof/>
        </w:rPr>
        <w:fldChar w:fldCharType="begin"/>
      </w:r>
      <w:r>
        <w:rPr>
          <w:noProof/>
        </w:rPr>
        <w:instrText xml:space="preserve"> PAGEREF _Toc282683629 \h </w:instrText>
      </w:r>
      <w:r>
        <w:rPr>
          <w:noProof/>
        </w:rPr>
      </w:r>
      <w:r>
        <w:rPr>
          <w:noProof/>
        </w:rPr>
        <w:fldChar w:fldCharType="separate"/>
      </w:r>
      <w:r>
        <w:rPr>
          <w:noProof/>
        </w:rPr>
        <w:t>21</w:t>
      </w:r>
      <w:r>
        <w:rPr>
          <w:noProof/>
        </w:rPr>
        <w:fldChar w:fldCharType="end"/>
      </w:r>
    </w:p>
    <w:p w14:paraId="34BB1FDA"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Modèle fonctionnel</w:t>
      </w:r>
      <w:r>
        <w:rPr>
          <w:noProof/>
        </w:rPr>
        <w:tab/>
      </w:r>
      <w:r>
        <w:rPr>
          <w:noProof/>
        </w:rPr>
        <w:fldChar w:fldCharType="begin"/>
      </w:r>
      <w:r>
        <w:rPr>
          <w:noProof/>
        </w:rPr>
        <w:instrText xml:space="preserve"> PAGEREF _Toc282683630 \h </w:instrText>
      </w:r>
      <w:r>
        <w:rPr>
          <w:noProof/>
        </w:rPr>
      </w:r>
      <w:r>
        <w:rPr>
          <w:noProof/>
        </w:rPr>
        <w:fldChar w:fldCharType="separate"/>
      </w:r>
      <w:r>
        <w:rPr>
          <w:noProof/>
        </w:rPr>
        <w:t>21</w:t>
      </w:r>
      <w:r>
        <w:rPr>
          <w:noProof/>
        </w:rPr>
        <w:fldChar w:fldCharType="end"/>
      </w:r>
    </w:p>
    <w:p w14:paraId="09C1B48E"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3.1.1</w:t>
      </w:r>
      <w:r>
        <w:rPr>
          <w:rFonts w:eastAsiaTheme="minorEastAsia" w:cstheme="minorBidi"/>
          <w:noProof/>
          <w:sz w:val="24"/>
          <w:szCs w:val="24"/>
          <w:lang w:eastAsia="ja-JP"/>
        </w:rPr>
        <w:tab/>
      </w:r>
      <w:r>
        <w:rPr>
          <w:noProof/>
        </w:rPr>
        <w:t>Opportunité de contrat de service</w:t>
      </w:r>
      <w:r>
        <w:rPr>
          <w:noProof/>
        </w:rPr>
        <w:tab/>
      </w:r>
      <w:r>
        <w:rPr>
          <w:noProof/>
        </w:rPr>
        <w:fldChar w:fldCharType="begin"/>
      </w:r>
      <w:r>
        <w:rPr>
          <w:noProof/>
        </w:rPr>
        <w:instrText xml:space="preserve"> PAGEREF _Toc282683631 \h </w:instrText>
      </w:r>
      <w:r>
        <w:rPr>
          <w:noProof/>
        </w:rPr>
      </w:r>
      <w:r>
        <w:rPr>
          <w:noProof/>
        </w:rPr>
        <w:fldChar w:fldCharType="separate"/>
      </w:r>
      <w:r>
        <w:rPr>
          <w:noProof/>
        </w:rPr>
        <w:t>21</w:t>
      </w:r>
      <w:r>
        <w:rPr>
          <w:noProof/>
        </w:rPr>
        <w:fldChar w:fldCharType="end"/>
      </w:r>
    </w:p>
    <w:p w14:paraId="67387490"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3.1.2</w:t>
      </w:r>
      <w:r>
        <w:rPr>
          <w:rFonts w:eastAsiaTheme="minorEastAsia" w:cstheme="minorBidi"/>
          <w:noProof/>
          <w:sz w:val="24"/>
          <w:szCs w:val="24"/>
          <w:lang w:eastAsia="ja-JP"/>
        </w:rPr>
        <w:tab/>
      </w:r>
      <w:r>
        <w:rPr>
          <w:noProof/>
        </w:rPr>
        <w:t>Offre et revue d’offre</w:t>
      </w:r>
      <w:r>
        <w:rPr>
          <w:noProof/>
        </w:rPr>
        <w:tab/>
      </w:r>
      <w:r>
        <w:rPr>
          <w:noProof/>
        </w:rPr>
        <w:fldChar w:fldCharType="begin"/>
      </w:r>
      <w:r>
        <w:rPr>
          <w:noProof/>
        </w:rPr>
        <w:instrText xml:space="preserve"> PAGEREF _Toc282683632 \h </w:instrText>
      </w:r>
      <w:r>
        <w:rPr>
          <w:noProof/>
        </w:rPr>
      </w:r>
      <w:r>
        <w:rPr>
          <w:noProof/>
        </w:rPr>
        <w:fldChar w:fldCharType="separate"/>
      </w:r>
      <w:r>
        <w:rPr>
          <w:noProof/>
        </w:rPr>
        <w:t>22</w:t>
      </w:r>
      <w:r>
        <w:rPr>
          <w:noProof/>
        </w:rPr>
        <w:fldChar w:fldCharType="end"/>
      </w:r>
    </w:p>
    <w:p w14:paraId="7BDCB55D"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3.1.3</w:t>
      </w:r>
      <w:r>
        <w:rPr>
          <w:rFonts w:eastAsiaTheme="minorEastAsia" w:cstheme="minorBidi"/>
          <w:noProof/>
          <w:sz w:val="24"/>
          <w:szCs w:val="24"/>
          <w:lang w:eastAsia="ja-JP"/>
        </w:rPr>
        <w:tab/>
      </w:r>
      <w:r>
        <w:rPr>
          <w:noProof/>
        </w:rPr>
        <w:t>Négociation Client</w:t>
      </w:r>
      <w:r>
        <w:rPr>
          <w:noProof/>
        </w:rPr>
        <w:tab/>
      </w:r>
      <w:r>
        <w:rPr>
          <w:noProof/>
        </w:rPr>
        <w:fldChar w:fldCharType="begin"/>
      </w:r>
      <w:r>
        <w:rPr>
          <w:noProof/>
        </w:rPr>
        <w:instrText xml:space="preserve"> PAGEREF _Toc282683633 \h </w:instrText>
      </w:r>
      <w:r>
        <w:rPr>
          <w:noProof/>
        </w:rPr>
      </w:r>
      <w:r>
        <w:rPr>
          <w:noProof/>
        </w:rPr>
        <w:fldChar w:fldCharType="separate"/>
      </w:r>
      <w:r>
        <w:rPr>
          <w:noProof/>
        </w:rPr>
        <w:t>22</w:t>
      </w:r>
      <w:r>
        <w:rPr>
          <w:noProof/>
        </w:rPr>
        <w:fldChar w:fldCharType="end"/>
      </w:r>
    </w:p>
    <w:p w14:paraId="5D26B70E"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3.1.4</w:t>
      </w:r>
      <w:r>
        <w:rPr>
          <w:rFonts w:eastAsiaTheme="minorEastAsia" w:cstheme="minorBidi"/>
          <w:noProof/>
          <w:sz w:val="24"/>
          <w:szCs w:val="24"/>
          <w:lang w:eastAsia="ja-JP"/>
        </w:rPr>
        <w:tab/>
      </w:r>
      <w:r>
        <w:rPr>
          <w:noProof/>
        </w:rPr>
        <w:t>Commande et revue de commande</w:t>
      </w:r>
      <w:r>
        <w:rPr>
          <w:noProof/>
        </w:rPr>
        <w:tab/>
      </w:r>
      <w:r>
        <w:rPr>
          <w:noProof/>
        </w:rPr>
        <w:fldChar w:fldCharType="begin"/>
      </w:r>
      <w:r>
        <w:rPr>
          <w:noProof/>
        </w:rPr>
        <w:instrText xml:space="preserve"> PAGEREF _Toc282683634 \h </w:instrText>
      </w:r>
      <w:r>
        <w:rPr>
          <w:noProof/>
        </w:rPr>
      </w:r>
      <w:r>
        <w:rPr>
          <w:noProof/>
        </w:rPr>
        <w:fldChar w:fldCharType="separate"/>
      </w:r>
      <w:r>
        <w:rPr>
          <w:noProof/>
        </w:rPr>
        <w:t>23</w:t>
      </w:r>
      <w:r>
        <w:rPr>
          <w:noProof/>
        </w:rPr>
        <w:fldChar w:fldCharType="end"/>
      </w:r>
    </w:p>
    <w:p w14:paraId="3149811C"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3.1.5</w:t>
      </w:r>
      <w:r>
        <w:rPr>
          <w:rFonts w:eastAsiaTheme="minorEastAsia" w:cstheme="minorBidi"/>
          <w:noProof/>
          <w:sz w:val="24"/>
          <w:szCs w:val="24"/>
          <w:lang w:eastAsia="ja-JP"/>
        </w:rPr>
        <w:tab/>
      </w:r>
      <w:r>
        <w:rPr>
          <w:noProof/>
        </w:rPr>
        <w:t>Lancement des prestations de services et travaux</w:t>
      </w:r>
      <w:r>
        <w:rPr>
          <w:noProof/>
        </w:rPr>
        <w:tab/>
      </w:r>
      <w:r>
        <w:rPr>
          <w:noProof/>
        </w:rPr>
        <w:fldChar w:fldCharType="begin"/>
      </w:r>
      <w:r>
        <w:rPr>
          <w:noProof/>
        </w:rPr>
        <w:instrText xml:space="preserve"> PAGEREF _Toc282683635 \h </w:instrText>
      </w:r>
      <w:r>
        <w:rPr>
          <w:noProof/>
        </w:rPr>
      </w:r>
      <w:r>
        <w:rPr>
          <w:noProof/>
        </w:rPr>
        <w:fldChar w:fldCharType="separate"/>
      </w:r>
      <w:r>
        <w:rPr>
          <w:noProof/>
        </w:rPr>
        <w:t>24</w:t>
      </w:r>
      <w:r>
        <w:rPr>
          <w:noProof/>
        </w:rPr>
        <w:fldChar w:fldCharType="end"/>
      </w:r>
    </w:p>
    <w:p w14:paraId="6BEACDA9"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3.1.6</w:t>
      </w:r>
      <w:r>
        <w:rPr>
          <w:rFonts w:eastAsiaTheme="minorEastAsia" w:cstheme="minorBidi"/>
          <w:noProof/>
          <w:sz w:val="24"/>
          <w:szCs w:val="24"/>
          <w:lang w:eastAsia="ja-JP"/>
        </w:rPr>
        <w:tab/>
      </w:r>
      <w:r>
        <w:rPr>
          <w:noProof/>
        </w:rPr>
        <w:t>Réalisation (Exécution des prestations et gestion)</w:t>
      </w:r>
      <w:r>
        <w:rPr>
          <w:noProof/>
        </w:rPr>
        <w:tab/>
      </w:r>
      <w:r>
        <w:rPr>
          <w:noProof/>
        </w:rPr>
        <w:fldChar w:fldCharType="begin"/>
      </w:r>
      <w:r>
        <w:rPr>
          <w:noProof/>
        </w:rPr>
        <w:instrText xml:space="preserve"> PAGEREF _Toc282683636 \h </w:instrText>
      </w:r>
      <w:r>
        <w:rPr>
          <w:noProof/>
        </w:rPr>
      </w:r>
      <w:r>
        <w:rPr>
          <w:noProof/>
        </w:rPr>
        <w:fldChar w:fldCharType="separate"/>
      </w:r>
      <w:r>
        <w:rPr>
          <w:noProof/>
        </w:rPr>
        <w:t>24</w:t>
      </w:r>
      <w:r>
        <w:rPr>
          <w:noProof/>
        </w:rPr>
        <w:fldChar w:fldCharType="end"/>
      </w:r>
    </w:p>
    <w:p w14:paraId="29E0B8F8"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3.1.7</w:t>
      </w:r>
      <w:r>
        <w:rPr>
          <w:rFonts w:eastAsiaTheme="minorEastAsia" w:cstheme="minorBidi"/>
          <w:noProof/>
          <w:sz w:val="24"/>
          <w:szCs w:val="24"/>
          <w:lang w:eastAsia="ja-JP"/>
        </w:rPr>
        <w:tab/>
      </w:r>
      <w:r>
        <w:rPr>
          <w:noProof/>
        </w:rPr>
        <w:t>Evolution du contrat</w:t>
      </w:r>
      <w:r>
        <w:rPr>
          <w:noProof/>
        </w:rPr>
        <w:tab/>
      </w:r>
      <w:r>
        <w:rPr>
          <w:noProof/>
        </w:rPr>
        <w:fldChar w:fldCharType="begin"/>
      </w:r>
      <w:r>
        <w:rPr>
          <w:noProof/>
        </w:rPr>
        <w:instrText xml:space="preserve"> PAGEREF _Toc282683637 \h </w:instrText>
      </w:r>
      <w:r>
        <w:rPr>
          <w:noProof/>
        </w:rPr>
      </w:r>
      <w:r>
        <w:rPr>
          <w:noProof/>
        </w:rPr>
        <w:fldChar w:fldCharType="separate"/>
      </w:r>
      <w:r>
        <w:rPr>
          <w:noProof/>
        </w:rPr>
        <w:t>25</w:t>
      </w:r>
      <w:r>
        <w:rPr>
          <w:noProof/>
        </w:rPr>
        <w:fldChar w:fldCharType="end"/>
      </w:r>
    </w:p>
    <w:p w14:paraId="2D24BD37" w14:textId="77777777" w:rsidR="002B4F82" w:rsidRDefault="002B4F82">
      <w:pPr>
        <w:pStyle w:val="TOC3"/>
        <w:tabs>
          <w:tab w:val="left" w:pos="1176"/>
          <w:tab w:val="right" w:leader="dot" w:pos="8290"/>
        </w:tabs>
        <w:rPr>
          <w:rFonts w:eastAsiaTheme="minorEastAsia" w:cstheme="minorBidi"/>
          <w:noProof/>
          <w:sz w:val="24"/>
          <w:szCs w:val="24"/>
          <w:lang w:eastAsia="ja-JP"/>
        </w:rPr>
      </w:pPr>
      <w:r>
        <w:rPr>
          <w:noProof/>
        </w:rPr>
        <w:t>3.1.8</w:t>
      </w:r>
      <w:r>
        <w:rPr>
          <w:rFonts w:eastAsiaTheme="minorEastAsia" w:cstheme="minorBidi"/>
          <w:noProof/>
          <w:sz w:val="24"/>
          <w:szCs w:val="24"/>
          <w:lang w:eastAsia="ja-JP"/>
        </w:rPr>
        <w:tab/>
      </w:r>
      <w:r>
        <w:rPr>
          <w:noProof/>
        </w:rPr>
        <w:t>Solde de l’affaire et du contrat</w:t>
      </w:r>
      <w:r>
        <w:rPr>
          <w:noProof/>
        </w:rPr>
        <w:tab/>
      </w:r>
      <w:r>
        <w:rPr>
          <w:noProof/>
        </w:rPr>
        <w:fldChar w:fldCharType="begin"/>
      </w:r>
      <w:r>
        <w:rPr>
          <w:noProof/>
        </w:rPr>
        <w:instrText xml:space="preserve"> PAGEREF _Toc282683638 \h </w:instrText>
      </w:r>
      <w:r>
        <w:rPr>
          <w:noProof/>
        </w:rPr>
      </w:r>
      <w:r>
        <w:rPr>
          <w:noProof/>
        </w:rPr>
        <w:fldChar w:fldCharType="separate"/>
      </w:r>
      <w:r>
        <w:rPr>
          <w:noProof/>
        </w:rPr>
        <w:t>25</w:t>
      </w:r>
      <w:r>
        <w:rPr>
          <w:noProof/>
        </w:rPr>
        <w:fldChar w:fldCharType="end"/>
      </w:r>
    </w:p>
    <w:p w14:paraId="757BA684"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Diagramme des cas d’utilisation de l’existant</w:t>
      </w:r>
      <w:r>
        <w:rPr>
          <w:noProof/>
        </w:rPr>
        <w:tab/>
      </w:r>
      <w:r>
        <w:rPr>
          <w:noProof/>
        </w:rPr>
        <w:fldChar w:fldCharType="begin"/>
      </w:r>
      <w:r>
        <w:rPr>
          <w:noProof/>
        </w:rPr>
        <w:instrText xml:space="preserve"> PAGEREF _Toc282683639 \h </w:instrText>
      </w:r>
      <w:r>
        <w:rPr>
          <w:noProof/>
        </w:rPr>
      </w:r>
      <w:r>
        <w:rPr>
          <w:noProof/>
        </w:rPr>
        <w:fldChar w:fldCharType="separate"/>
      </w:r>
      <w:r>
        <w:rPr>
          <w:noProof/>
        </w:rPr>
        <w:t>26</w:t>
      </w:r>
      <w:r>
        <w:rPr>
          <w:noProof/>
        </w:rPr>
        <w:fldChar w:fldCharType="end"/>
      </w:r>
    </w:p>
    <w:p w14:paraId="23B0175B" w14:textId="77777777" w:rsidR="002B4F82" w:rsidRDefault="002B4F82">
      <w:pPr>
        <w:pStyle w:val="TOC1"/>
        <w:tabs>
          <w:tab w:val="left" w:pos="438"/>
          <w:tab w:val="right" w:leader="dot" w:pos="829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Axes d’améliorations</w:t>
      </w:r>
      <w:r>
        <w:rPr>
          <w:noProof/>
        </w:rPr>
        <w:tab/>
      </w:r>
      <w:r>
        <w:rPr>
          <w:noProof/>
        </w:rPr>
        <w:fldChar w:fldCharType="begin"/>
      </w:r>
      <w:r>
        <w:rPr>
          <w:noProof/>
        </w:rPr>
        <w:instrText xml:space="preserve"> PAGEREF _Toc282683640 \h </w:instrText>
      </w:r>
      <w:r>
        <w:rPr>
          <w:noProof/>
        </w:rPr>
      </w:r>
      <w:r>
        <w:rPr>
          <w:noProof/>
        </w:rPr>
        <w:fldChar w:fldCharType="separate"/>
      </w:r>
      <w:r>
        <w:rPr>
          <w:noProof/>
        </w:rPr>
        <w:t>29</w:t>
      </w:r>
      <w:r>
        <w:rPr>
          <w:noProof/>
        </w:rPr>
        <w:fldChar w:fldCharType="end"/>
      </w:r>
    </w:p>
    <w:p w14:paraId="357CCC36"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Axes de progrès</w:t>
      </w:r>
      <w:r>
        <w:rPr>
          <w:noProof/>
        </w:rPr>
        <w:tab/>
      </w:r>
      <w:r>
        <w:rPr>
          <w:noProof/>
        </w:rPr>
        <w:fldChar w:fldCharType="begin"/>
      </w:r>
      <w:r>
        <w:rPr>
          <w:noProof/>
        </w:rPr>
        <w:instrText xml:space="preserve"> PAGEREF _Toc282683641 \h </w:instrText>
      </w:r>
      <w:r>
        <w:rPr>
          <w:noProof/>
        </w:rPr>
      </w:r>
      <w:r>
        <w:rPr>
          <w:noProof/>
        </w:rPr>
        <w:fldChar w:fldCharType="separate"/>
      </w:r>
      <w:r>
        <w:rPr>
          <w:noProof/>
        </w:rPr>
        <w:t>29</w:t>
      </w:r>
      <w:r>
        <w:rPr>
          <w:noProof/>
        </w:rPr>
        <w:fldChar w:fldCharType="end"/>
      </w:r>
    </w:p>
    <w:p w14:paraId="0FB2F868"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Domaines d’application</w:t>
      </w:r>
      <w:r>
        <w:rPr>
          <w:noProof/>
        </w:rPr>
        <w:tab/>
      </w:r>
      <w:r>
        <w:rPr>
          <w:noProof/>
        </w:rPr>
        <w:fldChar w:fldCharType="begin"/>
      </w:r>
      <w:r>
        <w:rPr>
          <w:noProof/>
        </w:rPr>
        <w:instrText xml:space="preserve"> PAGEREF _Toc282683642 \h </w:instrText>
      </w:r>
      <w:r>
        <w:rPr>
          <w:noProof/>
        </w:rPr>
      </w:r>
      <w:r>
        <w:rPr>
          <w:noProof/>
        </w:rPr>
        <w:fldChar w:fldCharType="separate"/>
      </w:r>
      <w:r>
        <w:rPr>
          <w:noProof/>
        </w:rPr>
        <w:t>29</w:t>
      </w:r>
      <w:r>
        <w:rPr>
          <w:noProof/>
        </w:rPr>
        <w:fldChar w:fldCharType="end"/>
      </w:r>
    </w:p>
    <w:p w14:paraId="5FF05784"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Capitalisation de l’information</w:t>
      </w:r>
      <w:r>
        <w:rPr>
          <w:noProof/>
        </w:rPr>
        <w:tab/>
      </w:r>
      <w:r>
        <w:rPr>
          <w:noProof/>
        </w:rPr>
        <w:fldChar w:fldCharType="begin"/>
      </w:r>
      <w:r>
        <w:rPr>
          <w:noProof/>
        </w:rPr>
        <w:instrText xml:space="preserve"> PAGEREF _Toc282683643 \h </w:instrText>
      </w:r>
      <w:r>
        <w:rPr>
          <w:noProof/>
        </w:rPr>
      </w:r>
      <w:r>
        <w:rPr>
          <w:noProof/>
        </w:rPr>
        <w:fldChar w:fldCharType="separate"/>
      </w:r>
      <w:r>
        <w:rPr>
          <w:noProof/>
        </w:rPr>
        <w:t>30</w:t>
      </w:r>
      <w:r>
        <w:rPr>
          <w:noProof/>
        </w:rPr>
        <w:fldChar w:fldCharType="end"/>
      </w:r>
    </w:p>
    <w:p w14:paraId="225A4377" w14:textId="77777777" w:rsidR="002B4F82" w:rsidRDefault="002B4F82">
      <w:pPr>
        <w:pStyle w:val="TOC2"/>
        <w:tabs>
          <w:tab w:val="left" w:pos="792"/>
          <w:tab w:val="right" w:leader="dot" w:pos="829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Evolution des méthodes de travail existantes</w:t>
      </w:r>
      <w:r>
        <w:rPr>
          <w:noProof/>
        </w:rPr>
        <w:tab/>
      </w:r>
      <w:r>
        <w:rPr>
          <w:noProof/>
        </w:rPr>
        <w:fldChar w:fldCharType="begin"/>
      </w:r>
      <w:r>
        <w:rPr>
          <w:noProof/>
        </w:rPr>
        <w:instrText xml:space="preserve"> PAGEREF _Toc282683644 \h </w:instrText>
      </w:r>
      <w:r>
        <w:rPr>
          <w:noProof/>
        </w:rPr>
      </w:r>
      <w:r>
        <w:rPr>
          <w:noProof/>
        </w:rPr>
        <w:fldChar w:fldCharType="separate"/>
      </w:r>
      <w:r>
        <w:rPr>
          <w:noProof/>
        </w:rPr>
        <w:t>30</w:t>
      </w:r>
      <w:r>
        <w:rPr>
          <w:noProof/>
        </w:rPr>
        <w:fldChar w:fldCharType="end"/>
      </w:r>
    </w:p>
    <w:p w14:paraId="7BDADDE8" w14:textId="77777777" w:rsidR="00AA47EA" w:rsidRPr="00AA47EA" w:rsidRDefault="007C12EA" w:rsidP="00AA47EA">
      <w:r>
        <w:rPr>
          <w:b/>
          <w:bCs/>
          <w:noProof/>
        </w:rPr>
        <w:fldChar w:fldCharType="end"/>
      </w:r>
    </w:p>
    <w:p w14:paraId="167FF788" w14:textId="77777777" w:rsidR="00AA47EA" w:rsidRPr="00AA47EA" w:rsidRDefault="00AA47EA" w:rsidP="00AA47EA"/>
    <w:p w14:paraId="4647E5C3" w14:textId="77777777" w:rsidR="00AA47EA" w:rsidRPr="00AA47EA" w:rsidRDefault="00AA47EA" w:rsidP="00AA47EA"/>
    <w:p w14:paraId="4F463D02" w14:textId="77777777" w:rsidR="00AA47EA" w:rsidRPr="00AA47EA" w:rsidRDefault="00AA47EA" w:rsidP="00AA47EA"/>
    <w:p w14:paraId="549F6764" w14:textId="77777777" w:rsidR="00AA47EA" w:rsidRPr="00AA47EA" w:rsidRDefault="00AA47EA" w:rsidP="00AA47EA"/>
    <w:p w14:paraId="024E563A" w14:textId="77777777" w:rsidR="00AA47EA" w:rsidRPr="00AA47EA" w:rsidRDefault="00AA47EA" w:rsidP="00AA47EA"/>
    <w:p w14:paraId="124E9BF5" w14:textId="77777777" w:rsidR="00AA47EA" w:rsidRPr="00AA47EA" w:rsidRDefault="00AA47EA" w:rsidP="00AA47EA"/>
    <w:p w14:paraId="6CC1B1E9" w14:textId="77777777" w:rsidR="00AA47EA" w:rsidRPr="00AA47EA" w:rsidRDefault="00AA47EA" w:rsidP="00AA47EA"/>
    <w:p w14:paraId="5DD3396B" w14:textId="77777777" w:rsidR="00AA47EA" w:rsidRPr="00AA47EA" w:rsidRDefault="00AA47EA" w:rsidP="00AA47EA"/>
    <w:p w14:paraId="0B4EAECB" w14:textId="77777777" w:rsidR="00AA47EA" w:rsidRPr="00AA47EA" w:rsidRDefault="00AA47EA" w:rsidP="00AA47EA"/>
    <w:p w14:paraId="64944AF4" w14:textId="77777777" w:rsidR="00AA47EA" w:rsidRPr="00AA47EA" w:rsidRDefault="00AA47EA" w:rsidP="00AA47EA"/>
    <w:p w14:paraId="280C6F19" w14:textId="77777777" w:rsidR="007122F5" w:rsidRDefault="00891935" w:rsidP="006C3B52">
      <w:pPr>
        <w:pStyle w:val="Heading1"/>
        <w:numPr>
          <w:ilvl w:val="0"/>
          <w:numId w:val="0"/>
        </w:numPr>
        <w:ind w:left="360"/>
      </w:pPr>
      <w:bookmarkStart w:id="0" w:name="_Toc282683613"/>
      <w:r w:rsidRPr="002045AF">
        <w:t>Étude de l’existant</w:t>
      </w:r>
      <w:bookmarkEnd w:id="0"/>
      <w:r w:rsidRPr="002045AF">
        <w:t> </w:t>
      </w:r>
    </w:p>
    <w:p w14:paraId="000EE09C" w14:textId="77777777" w:rsidR="002045AF" w:rsidRPr="002045AF" w:rsidRDefault="002045AF" w:rsidP="002045AF"/>
    <w:p w14:paraId="55CB81EF" w14:textId="77777777" w:rsidR="00891935" w:rsidRDefault="00891935" w:rsidP="00891935">
      <w:pPr>
        <w:pStyle w:val="Heading2"/>
      </w:pPr>
      <w:bookmarkStart w:id="1" w:name="_Toc282683614"/>
      <w:r>
        <w:t>Contexte de l’étude</w:t>
      </w:r>
      <w:bookmarkEnd w:id="1"/>
    </w:p>
    <w:p w14:paraId="7B448FAE" w14:textId="77777777" w:rsidR="007C12EA" w:rsidRPr="007C12EA" w:rsidRDefault="007C12EA" w:rsidP="007C12EA"/>
    <w:p w14:paraId="1048F63B" w14:textId="77777777" w:rsidR="007C12EA" w:rsidRPr="007C12EA" w:rsidRDefault="007C12EA" w:rsidP="00974F8E">
      <w:pPr>
        <w:pStyle w:val="Pardfaut"/>
        <w:jc w:val="both"/>
        <w:rPr>
          <w:rFonts w:ascii="Cambria" w:eastAsia="Times" w:hAnsi="Cambria" w:cs="Times"/>
          <w:color w:val="323232"/>
          <w:sz w:val="24"/>
          <w:szCs w:val="24"/>
        </w:rPr>
      </w:pPr>
      <w:r w:rsidRPr="007C12EA">
        <w:rPr>
          <w:rFonts w:ascii="Cambria" w:hAnsi="Cambria"/>
          <w:color w:val="323232"/>
          <w:sz w:val="24"/>
          <w:szCs w:val="24"/>
        </w:rPr>
        <w:t>SPIE est une société spécialisée dans les domaines du génie électrique, mécani</w:t>
      </w:r>
      <w:r w:rsidR="00D471BC">
        <w:rPr>
          <w:rFonts w:ascii="Cambria" w:hAnsi="Cambria"/>
          <w:color w:val="323232"/>
          <w:sz w:val="24"/>
          <w:szCs w:val="24"/>
        </w:rPr>
        <w:t>que et climatique, de l’énergie et</w:t>
      </w:r>
      <w:r w:rsidRPr="007C12EA">
        <w:rPr>
          <w:rFonts w:ascii="Cambria" w:hAnsi="Cambria"/>
          <w:color w:val="323232"/>
          <w:sz w:val="24"/>
          <w:szCs w:val="24"/>
        </w:rPr>
        <w:t xml:space="preserve"> des réseaux de communication. Son métier est la réalisation, l’assistance à l’exploitation et la maintenance d'équipements industriels. Nous </w:t>
      </w:r>
      <w:proofErr w:type="spellStart"/>
      <w:r w:rsidRPr="007C12EA">
        <w:rPr>
          <w:rFonts w:ascii="Cambria" w:hAnsi="Cambria"/>
          <w:color w:val="323232"/>
          <w:sz w:val="24"/>
          <w:szCs w:val="24"/>
        </w:rPr>
        <w:t>nous</w:t>
      </w:r>
      <w:proofErr w:type="spellEnd"/>
      <w:r w:rsidRPr="007C12EA">
        <w:rPr>
          <w:rFonts w:ascii="Cambria" w:hAnsi="Cambria"/>
          <w:color w:val="323232"/>
          <w:sz w:val="24"/>
          <w:szCs w:val="24"/>
        </w:rPr>
        <w:t xml:space="preserve"> attachons ici à décrire la partie maintenance de l’entreprise.</w:t>
      </w:r>
    </w:p>
    <w:p w14:paraId="5A1AFE30" w14:textId="77777777" w:rsidR="007C12EA" w:rsidRPr="007C12EA" w:rsidRDefault="007C12EA" w:rsidP="00974F8E">
      <w:pPr>
        <w:pStyle w:val="Pardfaut"/>
        <w:jc w:val="both"/>
        <w:rPr>
          <w:rFonts w:ascii="Cambria" w:eastAsia="Times" w:hAnsi="Cambria" w:cs="Times"/>
          <w:color w:val="323232"/>
          <w:sz w:val="24"/>
          <w:szCs w:val="24"/>
        </w:rPr>
      </w:pPr>
      <w:r w:rsidRPr="007C12EA">
        <w:rPr>
          <w:rFonts w:ascii="Cambria" w:hAnsi="Cambria"/>
          <w:color w:val="323232"/>
          <w:sz w:val="24"/>
          <w:szCs w:val="24"/>
        </w:rPr>
        <w:t xml:space="preserve">L’objectif de cette étude est d’améliorer les processus par un meilleur suivi </w:t>
      </w:r>
      <w:r w:rsidR="00D471BC">
        <w:rPr>
          <w:rFonts w:ascii="Cambria" w:hAnsi="Cambria"/>
          <w:color w:val="323232"/>
          <w:sz w:val="24"/>
          <w:szCs w:val="24"/>
        </w:rPr>
        <w:t>de la main d’œuvre et d</w:t>
      </w:r>
      <w:r w:rsidRPr="007C12EA">
        <w:rPr>
          <w:rFonts w:ascii="Cambria" w:hAnsi="Cambria"/>
          <w:color w:val="323232"/>
          <w:sz w:val="24"/>
          <w:szCs w:val="24"/>
        </w:rPr>
        <w:t xml:space="preserve">es </w:t>
      </w:r>
      <w:r w:rsidRPr="0077569B">
        <w:rPr>
          <w:rFonts w:ascii="Cambria" w:hAnsi="Cambria"/>
          <w:color w:val="323232"/>
          <w:sz w:val="24"/>
          <w:szCs w:val="24"/>
        </w:rPr>
        <w:t>fournitures</w:t>
      </w:r>
      <w:r w:rsidRPr="007C12EA">
        <w:rPr>
          <w:rFonts w:ascii="Cambria" w:hAnsi="Cambria"/>
          <w:color w:val="323232"/>
          <w:sz w:val="24"/>
          <w:szCs w:val="24"/>
        </w:rPr>
        <w:t xml:space="preserve"> hors forfait, des indicateurs de </w:t>
      </w:r>
      <w:r w:rsidRPr="0077569B">
        <w:rPr>
          <w:rFonts w:ascii="Cambria" w:hAnsi="Cambria"/>
          <w:color w:val="323232"/>
          <w:sz w:val="24"/>
          <w:szCs w:val="24"/>
        </w:rPr>
        <w:t>performance</w:t>
      </w:r>
      <w:r w:rsidRPr="007C12EA">
        <w:rPr>
          <w:rFonts w:ascii="Cambria" w:hAnsi="Cambria"/>
          <w:color w:val="323232"/>
          <w:sz w:val="24"/>
          <w:szCs w:val="24"/>
        </w:rPr>
        <w:t xml:space="preserve"> organisationnels (nombre d’interventions, durée, etc..) et techniques (nature des travaux, % d’indisponibilité des installations) et finalement par des retours d’expériences qui nous permettrons de construire une base de données par métier et types de contrats et d’identifier les risques techniques, financiers et organisationnels.</w:t>
      </w:r>
    </w:p>
    <w:p w14:paraId="58965F96" w14:textId="77777777" w:rsidR="007C12EA" w:rsidRPr="007C12EA" w:rsidRDefault="007C12EA" w:rsidP="00974F8E">
      <w:pPr>
        <w:jc w:val="both"/>
      </w:pPr>
    </w:p>
    <w:p w14:paraId="1BDDE9C4" w14:textId="77777777" w:rsidR="00AA47EA" w:rsidRDefault="000A5FF0" w:rsidP="00974F8E">
      <w:pPr>
        <w:pStyle w:val="Heading2"/>
        <w:jc w:val="both"/>
      </w:pPr>
      <w:bookmarkStart w:id="2" w:name="_Toc282683615"/>
      <w:r>
        <w:t>Périmètre métier et fonctionnel</w:t>
      </w:r>
      <w:bookmarkEnd w:id="2"/>
    </w:p>
    <w:p w14:paraId="2B5DC9BD" w14:textId="77777777" w:rsidR="00A94C7C" w:rsidRPr="00A94C7C" w:rsidRDefault="00A94C7C" w:rsidP="00974F8E">
      <w:pPr>
        <w:jc w:val="both"/>
      </w:pPr>
    </w:p>
    <w:p w14:paraId="481120B7" w14:textId="77777777" w:rsidR="00A94C7C" w:rsidRPr="00A94C7C" w:rsidRDefault="00A94C7C" w:rsidP="00974F8E">
      <w:pPr>
        <w:pStyle w:val="Pardfaut"/>
        <w:jc w:val="both"/>
        <w:rPr>
          <w:rFonts w:ascii="Cambria" w:eastAsia="Times" w:hAnsi="Cambria" w:cs="Times"/>
          <w:color w:val="323232"/>
          <w:sz w:val="24"/>
          <w:szCs w:val="24"/>
        </w:rPr>
      </w:pPr>
      <w:r w:rsidRPr="00A94C7C">
        <w:rPr>
          <w:rFonts w:ascii="Cambria" w:hAnsi="Cambria"/>
          <w:color w:val="323232"/>
          <w:sz w:val="24"/>
          <w:szCs w:val="24"/>
        </w:rPr>
        <w:t>L’étude porte sur la gestion des contrats de maintenance et services</w:t>
      </w:r>
      <w:r w:rsidR="00D471BC">
        <w:rPr>
          <w:rFonts w:ascii="Cambria" w:hAnsi="Cambria"/>
          <w:color w:val="323232"/>
          <w:sz w:val="24"/>
          <w:szCs w:val="24"/>
        </w:rPr>
        <w:t xml:space="preserve"> afin de </w:t>
      </w:r>
      <w:r w:rsidRPr="00A94C7C">
        <w:rPr>
          <w:rFonts w:ascii="Cambria" w:hAnsi="Cambria"/>
          <w:color w:val="323232"/>
          <w:sz w:val="24"/>
          <w:szCs w:val="24"/>
        </w:rPr>
        <w:t>propose</w:t>
      </w:r>
      <w:r w:rsidR="00D471BC">
        <w:rPr>
          <w:rFonts w:ascii="Cambria" w:hAnsi="Cambria"/>
          <w:color w:val="323232"/>
          <w:sz w:val="24"/>
          <w:szCs w:val="24"/>
        </w:rPr>
        <w:t>r</w:t>
      </w:r>
      <w:r w:rsidRPr="00A94C7C">
        <w:rPr>
          <w:rFonts w:ascii="Cambria" w:hAnsi="Cambria"/>
          <w:color w:val="323232"/>
          <w:sz w:val="24"/>
          <w:szCs w:val="24"/>
        </w:rPr>
        <w:t xml:space="preserve"> un contrat de maintenance adapté aux besoins de</w:t>
      </w:r>
      <w:r w:rsidR="00D471BC">
        <w:rPr>
          <w:rFonts w:ascii="Cambria" w:hAnsi="Cambria"/>
          <w:color w:val="323232"/>
          <w:sz w:val="24"/>
          <w:szCs w:val="24"/>
        </w:rPr>
        <w:t>s</w:t>
      </w:r>
      <w:r w:rsidRPr="00A94C7C">
        <w:rPr>
          <w:rFonts w:ascii="Cambria" w:hAnsi="Cambria"/>
          <w:color w:val="323232"/>
          <w:sz w:val="24"/>
          <w:szCs w:val="24"/>
        </w:rPr>
        <w:t xml:space="preserve"> clients</w:t>
      </w:r>
      <w:r w:rsidR="00D471BC">
        <w:rPr>
          <w:rFonts w:ascii="Cambria" w:hAnsi="Cambria"/>
          <w:color w:val="323232"/>
          <w:sz w:val="24"/>
          <w:szCs w:val="24"/>
        </w:rPr>
        <w:t xml:space="preserve"> de SPIE</w:t>
      </w:r>
      <w:r w:rsidRPr="00A94C7C">
        <w:rPr>
          <w:rFonts w:ascii="Cambria" w:hAnsi="Cambria"/>
          <w:color w:val="323232"/>
          <w:sz w:val="24"/>
          <w:szCs w:val="24"/>
        </w:rPr>
        <w:t xml:space="preserve">. </w:t>
      </w:r>
    </w:p>
    <w:p w14:paraId="5420EA24" w14:textId="77777777" w:rsidR="00A94C7C" w:rsidRPr="00B7776A" w:rsidRDefault="00A94C7C" w:rsidP="00974F8E">
      <w:pPr>
        <w:pStyle w:val="Pardfaut"/>
        <w:jc w:val="both"/>
        <w:rPr>
          <w:rFonts w:ascii="Cambria" w:eastAsia="Times" w:hAnsi="Cambria" w:cs="Times"/>
          <w:color w:val="323232"/>
          <w:sz w:val="16"/>
          <w:szCs w:val="16"/>
        </w:rPr>
      </w:pPr>
    </w:p>
    <w:p w14:paraId="0DC342DE" w14:textId="77777777" w:rsidR="00D471BC" w:rsidRPr="00D471BC" w:rsidRDefault="00D471BC" w:rsidP="00974F8E">
      <w:pPr>
        <w:pStyle w:val="Pardfaut"/>
        <w:jc w:val="both"/>
        <w:rPr>
          <w:rFonts w:ascii="Cambria" w:hAnsi="Cambria"/>
          <w:color w:val="323232"/>
          <w:sz w:val="24"/>
          <w:szCs w:val="24"/>
        </w:rPr>
      </w:pPr>
      <w:r w:rsidRPr="00D471BC">
        <w:rPr>
          <w:rFonts w:ascii="Cambria" w:hAnsi="Cambria"/>
          <w:color w:val="323232"/>
          <w:sz w:val="24"/>
          <w:szCs w:val="24"/>
          <w:u w:val="single"/>
        </w:rPr>
        <w:t>Exemples</w:t>
      </w:r>
      <w:r w:rsidR="00A94C7C" w:rsidRPr="00D471BC">
        <w:rPr>
          <w:rFonts w:ascii="Cambria" w:hAnsi="Cambria"/>
          <w:color w:val="323232"/>
          <w:sz w:val="24"/>
          <w:szCs w:val="24"/>
          <w:u w:val="single"/>
        </w:rPr>
        <w:t xml:space="preserve"> de contrats de maintenance</w:t>
      </w:r>
      <w:r w:rsidR="00A94C7C" w:rsidRPr="00A94C7C">
        <w:rPr>
          <w:rFonts w:ascii="Cambria" w:hAnsi="Cambria"/>
          <w:color w:val="323232"/>
          <w:sz w:val="24"/>
          <w:szCs w:val="24"/>
        </w:rPr>
        <w:t xml:space="preserve"> :</w:t>
      </w:r>
    </w:p>
    <w:p w14:paraId="16E905AF"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Contrat de maintenance du système d’</w:t>
      </w:r>
      <w:r w:rsidR="002045AF" w:rsidRPr="00A94C7C">
        <w:rPr>
          <w:rFonts w:ascii="Cambria" w:hAnsi="Cambria"/>
          <w:color w:val="323232"/>
          <w:sz w:val="24"/>
          <w:szCs w:val="24"/>
        </w:rPr>
        <w:t>éc</w:t>
      </w:r>
      <w:r w:rsidR="002045AF" w:rsidRPr="0077569B">
        <w:rPr>
          <w:rFonts w:ascii="Cambria" w:hAnsi="Cambria"/>
          <w:color w:val="323232"/>
          <w:sz w:val="24"/>
          <w:szCs w:val="24"/>
        </w:rPr>
        <w:t>lairage</w:t>
      </w:r>
      <w:r w:rsidRPr="0077569B">
        <w:rPr>
          <w:rFonts w:ascii="Cambria" w:hAnsi="Cambria"/>
          <w:color w:val="323232"/>
          <w:sz w:val="24"/>
          <w:szCs w:val="24"/>
        </w:rPr>
        <w:t xml:space="preserve"> public d</w:t>
      </w:r>
      <w:r w:rsidRPr="00A94C7C">
        <w:rPr>
          <w:rFonts w:ascii="Cambria" w:hAnsi="Cambria"/>
          <w:color w:val="323232"/>
          <w:sz w:val="24"/>
          <w:szCs w:val="24"/>
        </w:rPr>
        <w:t>’une commune</w:t>
      </w:r>
    </w:p>
    <w:p w14:paraId="048BC58C"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Contrat de maintenance du système de signalisation du trafic routier</w:t>
      </w:r>
    </w:p>
    <w:p w14:paraId="01263D77" w14:textId="77777777" w:rsidR="00D471BC" w:rsidRDefault="00D471BC" w:rsidP="00974F8E">
      <w:pPr>
        <w:pStyle w:val="Pardfaut"/>
        <w:jc w:val="both"/>
        <w:rPr>
          <w:rFonts w:ascii="Cambria" w:hAnsi="Cambria"/>
          <w:color w:val="323232"/>
          <w:sz w:val="24"/>
          <w:szCs w:val="24"/>
        </w:rPr>
      </w:pPr>
    </w:p>
    <w:p w14:paraId="3310BB26" w14:textId="77777777" w:rsidR="00D471BC" w:rsidRPr="00D471BC" w:rsidRDefault="00A94C7C" w:rsidP="00974F8E">
      <w:pPr>
        <w:pStyle w:val="Pardfaut"/>
        <w:jc w:val="both"/>
        <w:rPr>
          <w:rFonts w:ascii="Cambria" w:hAnsi="Cambria"/>
          <w:color w:val="323232"/>
          <w:sz w:val="24"/>
          <w:szCs w:val="24"/>
        </w:rPr>
      </w:pPr>
      <w:r w:rsidRPr="00D471BC">
        <w:rPr>
          <w:rFonts w:ascii="Cambria" w:hAnsi="Cambria"/>
          <w:color w:val="323232"/>
          <w:sz w:val="24"/>
          <w:szCs w:val="24"/>
          <w:u w:val="single"/>
        </w:rPr>
        <w:t>Exemples de contrats de services</w:t>
      </w:r>
      <w:r w:rsidRPr="00A94C7C">
        <w:rPr>
          <w:rFonts w:ascii="Cambria" w:hAnsi="Cambria"/>
          <w:color w:val="323232"/>
          <w:sz w:val="24"/>
          <w:szCs w:val="24"/>
        </w:rPr>
        <w:t xml:space="preserve"> :</w:t>
      </w:r>
    </w:p>
    <w:p w14:paraId="23E86E22" w14:textId="77777777" w:rsidR="00A94C7C" w:rsidRPr="00A94C7C" w:rsidRDefault="00A94C7C" w:rsidP="00974F8E">
      <w:pPr>
        <w:pStyle w:val="Pardfaut"/>
        <w:ind w:left="283"/>
        <w:jc w:val="both"/>
        <w:rPr>
          <w:rFonts w:ascii="Cambria" w:eastAsia="Times" w:hAnsi="Cambria" w:cs="Times"/>
          <w:color w:val="323232"/>
          <w:sz w:val="24"/>
          <w:szCs w:val="24"/>
        </w:rPr>
      </w:pPr>
      <w:r w:rsidRPr="00A94C7C">
        <w:rPr>
          <w:rFonts w:ascii="Cambria" w:hAnsi="Cambria"/>
          <w:color w:val="323232"/>
          <w:sz w:val="24"/>
          <w:szCs w:val="24"/>
        </w:rPr>
        <w:t xml:space="preserve">• </w:t>
      </w:r>
      <w:r>
        <w:rPr>
          <w:rFonts w:ascii="Cambria" w:hAnsi="Cambria"/>
          <w:color w:val="323232"/>
          <w:sz w:val="24"/>
          <w:szCs w:val="24"/>
        </w:rPr>
        <w:t xml:space="preserve">Exploitation et pilotage du </w:t>
      </w:r>
      <w:r w:rsidR="00692CDF">
        <w:rPr>
          <w:rFonts w:ascii="Cambria" w:hAnsi="Cambria"/>
          <w:color w:val="323232"/>
          <w:sz w:val="24"/>
          <w:szCs w:val="24"/>
        </w:rPr>
        <w:t>système</w:t>
      </w:r>
      <w:r w:rsidRPr="00A94C7C">
        <w:rPr>
          <w:rFonts w:ascii="Cambria" w:hAnsi="Cambria"/>
          <w:color w:val="323232"/>
          <w:sz w:val="24"/>
          <w:szCs w:val="24"/>
          <w:lang w:val="nl-NL"/>
        </w:rPr>
        <w:t xml:space="preserve"> de ge</w:t>
      </w:r>
      <w:r w:rsidRPr="00A94C7C">
        <w:rPr>
          <w:rFonts w:ascii="Cambria" w:hAnsi="Cambria"/>
          <w:color w:val="323232"/>
          <w:sz w:val="24"/>
          <w:szCs w:val="24"/>
        </w:rPr>
        <w:t>́</w:t>
      </w:r>
      <w:r w:rsidR="00692CDF">
        <w:rPr>
          <w:rFonts w:ascii="Cambria" w:hAnsi="Cambria"/>
          <w:color w:val="323232"/>
          <w:sz w:val="24"/>
          <w:szCs w:val="24"/>
        </w:rPr>
        <w:t>o</w:t>
      </w:r>
      <w:r w:rsidR="002045AF">
        <w:rPr>
          <w:rFonts w:ascii="Cambria" w:hAnsi="Cambria"/>
          <w:color w:val="323232"/>
          <w:sz w:val="24"/>
          <w:szCs w:val="24"/>
        </w:rPr>
        <w:t>-</w:t>
      </w:r>
      <w:r w:rsidR="00692CDF">
        <w:rPr>
          <w:rFonts w:ascii="Cambria" w:hAnsi="Cambria"/>
          <w:color w:val="323232"/>
          <w:sz w:val="24"/>
          <w:szCs w:val="24"/>
        </w:rPr>
        <w:t>localisation</w:t>
      </w:r>
      <w:r w:rsidRPr="00A94C7C">
        <w:rPr>
          <w:rFonts w:ascii="Cambria" w:hAnsi="Cambria"/>
          <w:color w:val="323232"/>
          <w:sz w:val="24"/>
          <w:szCs w:val="24"/>
        </w:rPr>
        <w:t xml:space="preserve"> d’une flotte de bus dans une ville</w:t>
      </w:r>
    </w:p>
    <w:p w14:paraId="26D5DEB7" w14:textId="77777777" w:rsidR="00A94C7C" w:rsidRPr="00B7776A" w:rsidRDefault="00A94C7C" w:rsidP="00974F8E">
      <w:pPr>
        <w:pStyle w:val="Heading3"/>
        <w:numPr>
          <w:ilvl w:val="0"/>
          <w:numId w:val="0"/>
        </w:numPr>
        <w:jc w:val="both"/>
        <w:rPr>
          <w:sz w:val="24"/>
          <w:szCs w:val="24"/>
        </w:rPr>
      </w:pPr>
    </w:p>
    <w:p w14:paraId="75CDD1D4" w14:textId="77777777" w:rsidR="00692CDF" w:rsidRPr="00692CDF" w:rsidRDefault="00692CDF" w:rsidP="00974F8E">
      <w:pPr>
        <w:pStyle w:val="Heading3"/>
        <w:jc w:val="both"/>
      </w:pPr>
      <w:bookmarkStart w:id="3" w:name="_Toc282683616"/>
      <w:r>
        <w:t>Périmètre métier</w:t>
      </w:r>
      <w:bookmarkEnd w:id="3"/>
      <w:r w:rsidR="00D471BC">
        <w:t> </w:t>
      </w:r>
    </w:p>
    <w:p w14:paraId="73F7B52D" w14:textId="77777777" w:rsidR="00D471BC" w:rsidRDefault="00D471BC" w:rsidP="00D471BC">
      <w:pPr>
        <w:pStyle w:val="Pardfaut"/>
        <w:jc w:val="both"/>
        <w:rPr>
          <w:rFonts w:ascii="Cambria" w:eastAsia="Times" w:hAnsi="Cambria" w:cs="Times"/>
          <w:color w:val="323232"/>
          <w:sz w:val="24"/>
          <w:szCs w:val="24"/>
        </w:rPr>
      </w:pPr>
    </w:p>
    <w:p w14:paraId="00EE6B06" w14:textId="77777777" w:rsidR="00A94C7C" w:rsidRDefault="00D471BC" w:rsidP="00D471BC">
      <w:pPr>
        <w:pStyle w:val="Pardfaut"/>
        <w:jc w:val="both"/>
        <w:rPr>
          <w:rFonts w:ascii="Cambria" w:hAnsi="Cambria"/>
          <w:b/>
          <w:color w:val="323232"/>
          <w:sz w:val="24"/>
          <w:szCs w:val="24"/>
        </w:rPr>
      </w:pPr>
      <w:r>
        <w:rPr>
          <w:rFonts w:ascii="Cambria" w:hAnsi="Cambria"/>
          <w:b/>
          <w:color w:val="323232"/>
          <w:sz w:val="24"/>
          <w:szCs w:val="24"/>
        </w:rPr>
        <w:t>On distingue différents a</w:t>
      </w:r>
      <w:r w:rsidR="00A94C7C" w:rsidRPr="00D471BC">
        <w:rPr>
          <w:rFonts w:ascii="Cambria" w:hAnsi="Cambria"/>
          <w:b/>
          <w:color w:val="323232"/>
          <w:sz w:val="24"/>
          <w:szCs w:val="24"/>
        </w:rPr>
        <w:t>cteurs</w:t>
      </w:r>
      <w:r>
        <w:rPr>
          <w:rFonts w:ascii="Cambria" w:hAnsi="Cambria"/>
          <w:b/>
          <w:color w:val="323232"/>
          <w:sz w:val="24"/>
          <w:szCs w:val="24"/>
        </w:rPr>
        <w:t xml:space="preserve"> qui interviennent dans la gestion des contrats de maintenance et services de SPIE Sud-Est</w:t>
      </w:r>
      <w:r w:rsidR="00A94C7C" w:rsidRPr="00D471BC">
        <w:rPr>
          <w:rFonts w:ascii="Cambria" w:hAnsi="Cambria"/>
          <w:b/>
          <w:color w:val="323232"/>
          <w:sz w:val="24"/>
          <w:szCs w:val="24"/>
        </w:rPr>
        <w:t xml:space="preserve"> :</w:t>
      </w:r>
    </w:p>
    <w:p w14:paraId="558C7967" w14:textId="77777777" w:rsidR="00D471BC" w:rsidRPr="00D471BC" w:rsidRDefault="00D471BC" w:rsidP="00D471BC">
      <w:pPr>
        <w:pStyle w:val="Pardfaut"/>
        <w:jc w:val="both"/>
        <w:rPr>
          <w:rFonts w:ascii="Cambria" w:eastAsia="Times" w:hAnsi="Cambria" w:cs="Times"/>
          <w:b/>
          <w:color w:val="323232"/>
          <w:sz w:val="24"/>
          <w:szCs w:val="24"/>
        </w:rPr>
      </w:pPr>
    </w:p>
    <w:p w14:paraId="091A556A" w14:textId="77777777" w:rsidR="00A94C7C" w:rsidRPr="00D471BC" w:rsidRDefault="00D471BC" w:rsidP="00D471BC">
      <w:pPr>
        <w:pStyle w:val="Pardfaut"/>
        <w:ind w:left="360"/>
        <w:jc w:val="both"/>
        <w:rPr>
          <w:rFonts w:ascii="Cambria" w:eastAsia="Times" w:hAnsi="Cambria" w:cs="Times"/>
          <w:color w:val="323232"/>
          <w:sz w:val="24"/>
          <w:szCs w:val="24"/>
        </w:rPr>
      </w:pPr>
      <w:r>
        <w:rPr>
          <w:rFonts w:ascii="Cambria" w:hAnsi="Cambria"/>
          <w:color w:val="323232"/>
          <w:sz w:val="24"/>
          <w:szCs w:val="24"/>
        </w:rPr>
        <w:t>Le responsable du contrat (</w:t>
      </w:r>
      <w:r w:rsidR="00A94C7C" w:rsidRPr="00A94C7C">
        <w:rPr>
          <w:rFonts w:ascii="Cambria" w:hAnsi="Cambria"/>
          <w:color w:val="323232"/>
          <w:sz w:val="24"/>
          <w:szCs w:val="24"/>
        </w:rPr>
        <w:t>RA</w:t>
      </w:r>
      <w:r>
        <w:rPr>
          <w:rFonts w:ascii="Cambria" w:hAnsi="Cambria"/>
          <w:color w:val="323232"/>
          <w:sz w:val="24"/>
          <w:szCs w:val="24"/>
        </w:rPr>
        <w:t>)</w:t>
      </w:r>
      <w:r w:rsidR="00A94C7C" w:rsidRPr="00A94C7C">
        <w:rPr>
          <w:rFonts w:ascii="Cambria" w:hAnsi="Cambria"/>
          <w:color w:val="323232"/>
          <w:sz w:val="24"/>
          <w:szCs w:val="24"/>
        </w:rPr>
        <w:t xml:space="preserve"> : </w:t>
      </w:r>
      <w:r>
        <w:rPr>
          <w:rFonts w:ascii="Cambria" w:hAnsi="Cambria"/>
          <w:color w:val="323232"/>
          <w:sz w:val="24"/>
          <w:szCs w:val="24"/>
        </w:rPr>
        <w:t>i</w:t>
      </w:r>
      <w:r w:rsidR="00A94C7C" w:rsidRPr="00A94C7C">
        <w:rPr>
          <w:rFonts w:ascii="Cambria" w:hAnsi="Cambria"/>
          <w:color w:val="323232"/>
          <w:sz w:val="24"/>
          <w:szCs w:val="24"/>
        </w:rPr>
        <w:t xml:space="preserve">l assure la gestion contractuelle et le </w:t>
      </w:r>
      <w:proofErr w:type="spellStart"/>
      <w:r w:rsidR="00A94C7C" w:rsidRPr="00A94C7C">
        <w:rPr>
          <w:rFonts w:ascii="Cambria" w:hAnsi="Cambria"/>
          <w:color w:val="323232"/>
          <w:sz w:val="24"/>
          <w:szCs w:val="24"/>
        </w:rPr>
        <w:t>reporting</w:t>
      </w:r>
      <w:proofErr w:type="spellEnd"/>
      <w:r w:rsidR="00A94C7C" w:rsidRPr="00A94C7C">
        <w:rPr>
          <w:rFonts w:ascii="Cambria" w:hAnsi="Cambria"/>
          <w:color w:val="323232"/>
          <w:sz w:val="24"/>
          <w:szCs w:val="24"/>
        </w:rPr>
        <w:t xml:space="preserve">. Il établit les comptes rendus et effectue un bilan du projet à l’issue de la réalisation d’une phase et de la remise du livrable associé. </w:t>
      </w:r>
    </w:p>
    <w:p w14:paraId="524B7F26" w14:textId="77777777" w:rsidR="00D471BC" w:rsidRPr="00A94C7C" w:rsidRDefault="00D471BC" w:rsidP="00974F8E">
      <w:pPr>
        <w:pStyle w:val="Pardfaut"/>
        <w:ind w:left="720"/>
        <w:jc w:val="both"/>
        <w:rPr>
          <w:rFonts w:ascii="Cambria" w:eastAsia="Times" w:hAnsi="Cambria" w:cs="Times"/>
          <w:color w:val="323232"/>
          <w:sz w:val="24"/>
          <w:szCs w:val="24"/>
        </w:rPr>
      </w:pPr>
    </w:p>
    <w:p w14:paraId="3559C520" w14:textId="77777777" w:rsidR="00A94C7C" w:rsidRDefault="00A94C7C" w:rsidP="00D471BC">
      <w:pPr>
        <w:pStyle w:val="Pardfaut"/>
        <w:ind w:left="360"/>
        <w:jc w:val="both"/>
        <w:rPr>
          <w:rFonts w:ascii="Cambria" w:hAnsi="Cambria"/>
          <w:color w:val="323232"/>
          <w:sz w:val="24"/>
          <w:szCs w:val="24"/>
        </w:rPr>
      </w:pPr>
      <w:r w:rsidRPr="00A94C7C">
        <w:rPr>
          <w:rFonts w:ascii="Cambria" w:hAnsi="Cambria"/>
          <w:color w:val="323232"/>
          <w:sz w:val="24"/>
          <w:szCs w:val="24"/>
        </w:rPr>
        <w:t>Le responsable d’activité maintenance (RAM)</w:t>
      </w:r>
      <w:r w:rsidR="00D471BC">
        <w:rPr>
          <w:rFonts w:ascii="Cambria" w:hAnsi="Cambria"/>
          <w:color w:val="323232"/>
          <w:sz w:val="24"/>
          <w:szCs w:val="24"/>
        </w:rPr>
        <w:t xml:space="preserve"> : </w:t>
      </w:r>
      <w:r w:rsidR="00D471BC">
        <w:rPr>
          <w:rFonts w:ascii="Cambria" w:eastAsia="Times" w:hAnsi="Cambria" w:cs="Times"/>
          <w:color w:val="323232"/>
          <w:sz w:val="24"/>
          <w:szCs w:val="24"/>
        </w:rPr>
        <w:t>i</w:t>
      </w:r>
      <w:r w:rsidR="00D471BC">
        <w:rPr>
          <w:rFonts w:ascii="Cambria" w:hAnsi="Cambria"/>
          <w:color w:val="323232"/>
          <w:sz w:val="24"/>
          <w:szCs w:val="24"/>
        </w:rPr>
        <w:t>l assure la relation client,</w:t>
      </w:r>
      <w:r w:rsidRPr="00A94C7C">
        <w:rPr>
          <w:rFonts w:ascii="Cambria" w:hAnsi="Cambria"/>
          <w:color w:val="323232"/>
          <w:sz w:val="24"/>
          <w:szCs w:val="24"/>
        </w:rPr>
        <w:t xml:space="preserve"> encadre les collaborateurs et techniciens de maintenance et optimise les processus de fonctionnement du périmètre.</w:t>
      </w:r>
    </w:p>
    <w:p w14:paraId="4FEC1AD1" w14:textId="77777777" w:rsidR="00D471BC" w:rsidRPr="00A94C7C" w:rsidRDefault="00D471BC" w:rsidP="00D471BC">
      <w:pPr>
        <w:pStyle w:val="Pardfaut"/>
        <w:ind w:left="360"/>
        <w:jc w:val="both"/>
        <w:rPr>
          <w:rFonts w:ascii="Cambria" w:eastAsia="Times" w:hAnsi="Cambria" w:cs="Times"/>
          <w:color w:val="323232"/>
          <w:sz w:val="24"/>
          <w:szCs w:val="24"/>
        </w:rPr>
      </w:pPr>
    </w:p>
    <w:p w14:paraId="2FCD94A0" w14:textId="77777777" w:rsidR="00A94C7C" w:rsidRPr="00A94C7C" w:rsidRDefault="00A94C7C" w:rsidP="00D471BC">
      <w:pPr>
        <w:pStyle w:val="Pardfaut"/>
        <w:ind w:left="360"/>
        <w:jc w:val="both"/>
        <w:rPr>
          <w:rFonts w:ascii="Cambria" w:eastAsia="Times" w:hAnsi="Cambria" w:cs="Times"/>
          <w:color w:val="323232"/>
          <w:sz w:val="24"/>
          <w:szCs w:val="24"/>
        </w:rPr>
      </w:pPr>
      <w:r w:rsidRPr="00A94C7C">
        <w:rPr>
          <w:rFonts w:ascii="Cambria" w:hAnsi="Cambria"/>
          <w:color w:val="323232"/>
          <w:sz w:val="24"/>
          <w:szCs w:val="24"/>
        </w:rPr>
        <w:t>Les techniciens de maintenance</w:t>
      </w:r>
      <w:r w:rsidR="002A7307">
        <w:rPr>
          <w:rFonts w:ascii="Cambria" w:hAnsi="Cambria"/>
          <w:color w:val="323232"/>
          <w:sz w:val="24"/>
          <w:szCs w:val="24"/>
        </w:rPr>
        <w:t xml:space="preserve"> </w:t>
      </w:r>
      <w:r w:rsidR="00D471BC">
        <w:rPr>
          <w:rFonts w:ascii="Cambria" w:eastAsia="Times" w:hAnsi="Cambria" w:cs="Times"/>
          <w:color w:val="323232"/>
          <w:sz w:val="24"/>
          <w:szCs w:val="24"/>
        </w:rPr>
        <w:t xml:space="preserve">: </w:t>
      </w:r>
      <w:r w:rsidR="00D471BC">
        <w:rPr>
          <w:rFonts w:ascii="Cambria" w:hAnsi="Cambria"/>
          <w:color w:val="323232"/>
          <w:sz w:val="24"/>
          <w:szCs w:val="24"/>
        </w:rPr>
        <w:t>i</w:t>
      </w:r>
      <w:r w:rsidRPr="00A94C7C">
        <w:rPr>
          <w:rFonts w:ascii="Cambria" w:hAnsi="Cambria"/>
          <w:color w:val="323232"/>
          <w:sz w:val="24"/>
          <w:szCs w:val="24"/>
        </w:rPr>
        <w:t>l</w:t>
      </w:r>
      <w:r w:rsidR="00D471BC">
        <w:rPr>
          <w:rFonts w:ascii="Cambria" w:hAnsi="Cambria"/>
          <w:color w:val="323232"/>
          <w:sz w:val="24"/>
          <w:szCs w:val="24"/>
        </w:rPr>
        <w:t>s</w:t>
      </w:r>
      <w:r w:rsidRPr="00A94C7C">
        <w:rPr>
          <w:rFonts w:ascii="Cambria" w:hAnsi="Cambria"/>
          <w:color w:val="323232"/>
          <w:sz w:val="24"/>
          <w:szCs w:val="24"/>
        </w:rPr>
        <w:t xml:space="preserve"> intervien</w:t>
      </w:r>
      <w:r w:rsidR="00D471BC">
        <w:rPr>
          <w:rFonts w:ascii="Cambria" w:hAnsi="Cambria"/>
          <w:color w:val="323232"/>
          <w:sz w:val="24"/>
          <w:szCs w:val="24"/>
        </w:rPr>
        <w:t>nen</w:t>
      </w:r>
      <w:r w:rsidRPr="00A94C7C">
        <w:rPr>
          <w:rFonts w:ascii="Cambria" w:hAnsi="Cambria"/>
          <w:color w:val="323232"/>
          <w:sz w:val="24"/>
          <w:szCs w:val="24"/>
        </w:rPr>
        <w:t xml:space="preserve">t sur le terrain et </w:t>
      </w:r>
      <w:r w:rsidR="002A7307">
        <w:rPr>
          <w:rFonts w:ascii="Cambria" w:hAnsi="Cambria"/>
          <w:color w:val="323232"/>
          <w:sz w:val="24"/>
          <w:szCs w:val="24"/>
        </w:rPr>
        <w:t>pour gérer</w:t>
      </w:r>
      <w:r w:rsidRPr="00A94C7C">
        <w:rPr>
          <w:rFonts w:ascii="Cambria" w:hAnsi="Cambria"/>
          <w:color w:val="323232"/>
          <w:sz w:val="24"/>
          <w:szCs w:val="24"/>
        </w:rPr>
        <w:t xml:space="preserve"> les interventions. </w:t>
      </w:r>
      <w:r w:rsidR="002A7307">
        <w:rPr>
          <w:rFonts w:ascii="Cambria" w:hAnsi="Cambria"/>
          <w:color w:val="323232"/>
          <w:sz w:val="24"/>
          <w:szCs w:val="24"/>
        </w:rPr>
        <w:t>Le technicien de maintenance</w:t>
      </w:r>
      <w:r w:rsidRPr="00A94C7C">
        <w:rPr>
          <w:rFonts w:ascii="Cambria" w:hAnsi="Cambria"/>
          <w:color w:val="323232"/>
          <w:sz w:val="24"/>
          <w:szCs w:val="24"/>
        </w:rPr>
        <w:t xml:space="preserve"> reporte son </w:t>
      </w:r>
      <w:r w:rsidRPr="00A94C7C">
        <w:rPr>
          <w:rFonts w:ascii="Cambria" w:hAnsi="Cambria"/>
          <w:color w:val="323232"/>
          <w:sz w:val="24"/>
          <w:szCs w:val="24"/>
        </w:rPr>
        <w:lastRenderedPageBreak/>
        <w:t xml:space="preserve">travail et ses difficultés auprès de son responsable d’activité de maintenance. Il doit </w:t>
      </w:r>
      <w:r w:rsidR="002A7307">
        <w:rPr>
          <w:rFonts w:ascii="Cambria" w:hAnsi="Cambria"/>
          <w:color w:val="323232"/>
          <w:sz w:val="24"/>
          <w:szCs w:val="24"/>
        </w:rPr>
        <w:t>l’</w:t>
      </w:r>
      <w:r w:rsidRPr="00A94C7C">
        <w:rPr>
          <w:rFonts w:ascii="Cambria" w:hAnsi="Cambria"/>
          <w:color w:val="323232"/>
          <w:sz w:val="24"/>
          <w:szCs w:val="24"/>
        </w:rPr>
        <w:t xml:space="preserve">informer des tâches qu’il effectue au sein de la maintenance (remplacement d’un équipement, </w:t>
      </w:r>
      <w:proofErr w:type="spellStart"/>
      <w:r w:rsidRPr="00A94C7C">
        <w:rPr>
          <w:rFonts w:ascii="Cambria" w:hAnsi="Cambria"/>
          <w:color w:val="323232"/>
          <w:sz w:val="24"/>
          <w:szCs w:val="24"/>
        </w:rPr>
        <w:t>etc</w:t>
      </w:r>
      <w:proofErr w:type="spellEnd"/>
      <w:r w:rsidR="00692CDF">
        <w:rPr>
          <w:rFonts w:ascii="Cambria" w:hAnsi="Cambria"/>
          <w:color w:val="323232"/>
          <w:sz w:val="24"/>
          <w:szCs w:val="24"/>
        </w:rPr>
        <w:t>..</w:t>
      </w:r>
      <w:r w:rsidR="00692CDF" w:rsidRPr="00A94C7C">
        <w:rPr>
          <w:rFonts w:ascii="Cambria" w:hAnsi="Cambria"/>
          <w:color w:val="323232"/>
          <w:sz w:val="24"/>
          <w:szCs w:val="24"/>
        </w:rPr>
        <w:t>.)</w:t>
      </w:r>
    </w:p>
    <w:p w14:paraId="7CCB89A6" w14:textId="77777777" w:rsidR="002A7307" w:rsidRDefault="002A7307" w:rsidP="00974F8E">
      <w:pPr>
        <w:pStyle w:val="Pardfaut"/>
        <w:ind w:left="360"/>
        <w:jc w:val="both"/>
        <w:rPr>
          <w:rFonts w:ascii="Cambria" w:hAnsi="Cambria"/>
          <w:color w:val="323232"/>
          <w:sz w:val="24"/>
          <w:szCs w:val="24"/>
        </w:rPr>
      </w:pPr>
    </w:p>
    <w:p w14:paraId="276CA91B" w14:textId="77777777" w:rsidR="00A94C7C" w:rsidRDefault="00A94C7C" w:rsidP="002A7307">
      <w:pPr>
        <w:pStyle w:val="Pardfaut"/>
        <w:ind w:left="360"/>
        <w:jc w:val="both"/>
        <w:rPr>
          <w:rFonts w:ascii="Cambria" w:hAnsi="Cambria"/>
          <w:color w:val="323232"/>
          <w:sz w:val="24"/>
          <w:szCs w:val="24"/>
        </w:rPr>
      </w:pPr>
      <w:r w:rsidRPr="00A94C7C">
        <w:rPr>
          <w:rFonts w:ascii="Cambria" w:hAnsi="Cambria"/>
          <w:color w:val="323232"/>
          <w:sz w:val="24"/>
          <w:szCs w:val="24"/>
        </w:rPr>
        <w:t xml:space="preserve">Le </w:t>
      </w:r>
      <w:proofErr w:type="spellStart"/>
      <w:r w:rsidRPr="00A94C7C">
        <w:rPr>
          <w:rFonts w:ascii="Cambria" w:hAnsi="Cambria"/>
          <w:color w:val="323232"/>
          <w:sz w:val="24"/>
          <w:szCs w:val="24"/>
        </w:rPr>
        <w:t>contrô</w:t>
      </w:r>
      <w:proofErr w:type="spellEnd"/>
      <w:r w:rsidRPr="00A94C7C">
        <w:rPr>
          <w:rFonts w:ascii="Cambria" w:hAnsi="Cambria"/>
          <w:color w:val="323232"/>
          <w:sz w:val="24"/>
          <w:szCs w:val="24"/>
          <w:lang w:val="nl-NL"/>
        </w:rPr>
        <w:t>le</w:t>
      </w:r>
      <w:r w:rsidR="002A7307">
        <w:rPr>
          <w:rFonts w:ascii="Cambria" w:hAnsi="Cambria"/>
          <w:color w:val="323232"/>
          <w:sz w:val="24"/>
          <w:szCs w:val="24"/>
          <w:lang w:val="nl-NL"/>
        </w:rPr>
        <w:t>ur</w:t>
      </w:r>
      <w:r w:rsidRPr="00A94C7C">
        <w:rPr>
          <w:rFonts w:ascii="Cambria" w:hAnsi="Cambria"/>
          <w:color w:val="323232"/>
          <w:sz w:val="24"/>
          <w:szCs w:val="24"/>
          <w:lang w:val="nl-NL"/>
        </w:rPr>
        <w:t xml:space="preserve"> de </w:t>
      </w:r>
      <w:proofErr w:type="spellStart"/>
      <w:r w:rsidRPr="00A94C7C">
        <w:rPr>
          <w:rFonts w:ascii="Cambria" w:hAnsi="Cambria"/>
          <w:color w:val="323232"/>
          <w:sz w:val="24"/>
          <w:szCs w:val="24"/>
          <w:lang w:val="nl-NL"/>
        </w:rPr>
        <w:t>gestion</w:t>
      </w:r>
      <w:proofErr w:type="spellEnd"/>
      <w:r w:rsidR="002A7307">
        <w:rPr>
          <w:rFonts w:ascii="Cambria" w:hAnsi="Cambria"/>
          <w:color w:val="323232"/>
          <w:sz w:val="24"/>
          <w:szCs w:val="24"/>
        </w:rPr>
        <w:t> : il</w:t>
      </w:r>
      <w:r w:rsidRPr="00A94C7C">
        <w:rPr>
          <w:rFonts w:ascii="Cambria" w:hAnsi="Cambria"/>
          <w:color w:val="323232"/>
          <w:sz w:val="24"/>
          <w:szCs w:val="24"/>
        </w:rPr>
        <w:t xml:space="preserve"> valide le </w:t>
      </w:r>
      <w:proofErr w:type="spellStart"/>
      <w:r w:rsidRPr="00A94C7C">
        <w:rPr>
          <w:rFonts w:ascii="Cambria" w:hAnsi="Cambria"/>
          <w:color w:val="323232"/>
          <w:sz w:val="24"/>
          <w:szCs w:val="24"/>
        </w:rPr>
        <w:t>reporting</w:t>
      </w:r>
      <w:proofErr w:type="spellEnd"/>
      <w:r w:rsidRPr="00A94C7C">
        <w:rPr>
          <w:rFonts w:ascii="Cambria" w:hAnsi="Cambria"/>
          <w:color w:val="323232"/>
          <w:sz w:val="24"/>
          <w:szCs w:val="24"/>
        </w:rPr>
        <w:t xml:space="preserve"> et le compte </w:t>
      </w:r>
      <w:r w:rsidR="002A7307">
        <w:rPr>
          <w:rFonts w:ascii="Cambria" w:hAnsi="Cambria"/>
          <w:color w:val="323232"/>
          <w:sz w:val="24"/>
          <w:szCs w:val="24"/>
        </w:rPr>
        <w:t>rendu du responsable d’affaire et s’assure de l’état de santé économique de l’entreprise.</w:t>
      </w:r>
    </w:p>
    <w:p w14:paraId="0EA037C5" w14:textId="77777777" w:rsidR="002A7307" w:rsidRPr="00A94C7C" w:rsidRDefault="002A7307" w:rsidP="002A7307">
      <w:pPr>
        <w:pStyle w:val="Pardfaut"/>
        <w:ind w:left="360"/>
        <w:jc w:val="both"/>
        <w:rPr>
          <w:rFonts w:ascii="Cambria" w:eastAsia="Times" w:hAnsi="Cambria" w:cs="Times"/>
          <w:color w:val="323232"/>
          <w:sz w:val="24"/>
          <w:szCs w:val="24"/>
        </w:rPr>
      </w:pPr>
    </w:p>
    <w:p w14:paraId="33883491" w14:textId="77777777" w:rsidR="00A94C7C" w:rsidRPr="00A94C7C" w:rsidRDefault="00DD648C" w:rsidP="00974F8E">
      <w:pPr>
        <w:pStyle w:val="Heading3"/>
        <w:jc w:val="both"/>
      </w:pPr>
      <w:bookmarkStart w:id="4" w:name="_Toc282683617"/>
      <w:r>
        <w:t>Périmètre fonct</w:t>
      </w:r>
      <w:r w:rsidR="00B7776A">
        <w:t>ionnel</w:t>
      </w:r>
      <w:bookmarkEnd w:id="4"/>
      <w:r w:rsidR="00B7776A">
        <w:t> </w:t>
      </w:r>
    </w:p>
    <w:p w14:paraId="0B557AC4" w14:textId="77777777" w:rsidR="00DD648C" w:rsidRPr="00B7776A" w:rsidRDefault="00DD648C" w:rsidP="00974F8E">
      <w:pPr>
        <w:pStyle w:val="Pardfaut"/>
        <w:jc w:val="both"/>
        <w:rPr>
          <w:rFonts w:ascii="Cambria" w:hAnsi="Cambria"/>
          <w:color w:val="323232"/>
          <w:sz w:val="16"/>
          <w:szCs w:val="16"/>
        </w:rPr>
      </w:pPr>
    </w:p>
    <w:p w14:paraId="69536DBE" w14:textId="77777777" w:rsidR="00A94C7C" w:rsidRPr="0031209E" w:rsidRDefault="002678AD" w:rsidP="00974F8E">
      <w:pPr>
        <w:pStyle w:val="Pardfaut"/>
        <w:jc w:val="both"/>
        <w:rPr>
          <w:rFonts w:ascii="Cambria" w:hAnsi="Cambria"/>
          <w:color w:val="323232"/>
          <w:sz w:val="24"/>
          <w:szCs w:val="24"/>
        </w:rPr>
      </w:pPr>
      <w:r>
        <w:rPr>
          <w:rFonts w:ascii="Cambria" w:eastAsia="Times" w:hAnsi="Cambria" w:cs="Times"/>
          <w:color w:val="323232"/>
          <w:sz w:val="24"/>
          <w:szCs w:val="24"/>
        </w:rPr>
        <w:t>Les différents acteurs impliqués dans la gestion des contrats de maintenance sont responsables de la gestion</w:t>
      </w:r>
      <w:r>
        <w:rPr>
          <w:rFonts w:ascii="Cambria" w:hAnsi="Cambria"/>
          <w:color w:val="323232"/>
          <w:sz w:val="24"/>
          <w:szCs w:val="24"/>
        </w:rPr>
        <w:t xml:space="preserve"> d</w:t>
      </w:r>
      <w:r w:rsidR="00A94C7C" w:rsidRPr="00A94C7C">
        <w:rPr>
          <w:rFonts w:ascii="Cambria" w:hAnsi="Cambria"/>
          <w:color w:val="323232"/>
          <w:sz w:val="24"/>
          <w:szCs w:val="24"/>
        </w:rPr>
        <w:t>es opportunités d’offre</w:t>
      </w:r>
      <w:r>
        <w:rPr>
          <w:rFonts w:ascii="Cambria" w:hAnsi="Cambria"/>
          <w:color w:val="323232"/>
          <w:sz w:val="24"/>
          <w:szCs w:val="24"/>
        </w:rPr>
        <w:t>s, la gestion d</w:t>
      </w:r>
      <w:r w:rsidR="00A94C7C" w:rsidRPr="00A94C7C">
        <w:rPr>
          <w:rFonts w:ascii="Cambria" w:hAnsi="Cambria"/>
          <w:color w:val="323232"/>
          <w:sz w:val="24"/>
          <w:szCs w:val="24"/>
        </w:rPr>
        <w:t>es c</w:t>
      </w:r>
      <w:r>
        <w:rPr>
          <w:rFonts w:ascii="Cambria" w:hAnsi="Cambria"/>
          <w:color w:val="323232"/>
          <w:sz w:val="24"/>
          <w:szCs w:val="24"/>
        </w:rPr>
        <w:t>ommandes clients, l</w:t>
      </w:r>
      <w:r w:rsidR="0031209E">
        <w:rPr>
          <w:rFonts w:ascii="Cambria" w:hAnsi="Cambria"/>
          <w:color w:val="323232"/>
          <w:sz w:val="24"/>
          <w:szCs w:val="24"/>
        </w:rPr>
        <w:t xml:space="preserve">a </w:t>
      </w:r>
      <w:r>
        <w:rPr>
          <w:rFonts w:ascii="Cambria" w:hAnsi="Cambria"/>
          <w:color w:val="323232"/>
          <w:sz w:val="24"/>
          <w:szCs w:val="24"/>
        </w:rPr>
        <w:t>réalisation et le lancement de l’étude et enfin l’</w:t>
      </w:r>
      <w:r w:rsidR="00A94C7C" w:rsidRPr="00A94C7C">
        <w:rPr>
          <w:rFonts w:ascii="Cambria" w:hAnsi="Cambria"/>
          <w:color w:val="323232"/>
          <w:sz w:val="24"/>
          <w:szCs w:val="24"/>
        </w:rPr>
        <w:t xml:space="preserve">évolution et </w:t>
      </w:r>
      <w:r>
        <w:rPr>
          <w:rFonts w:ascii="Cambria" w:hAnsi="Cambria"/>
          <w:color w:val="323232"/>
          <w:sz w:val="24"/>
          <w:szCs w:val="24"/>
        </w:rPr>
        <w:t xml:space="preserve">le </w:t>
      </w:r>
      <w:r w:rsidR="00A94C7C" w:rsidRPr="00A94C7C">
        <w:rPr>
          <w:rFonts w:ascii="Cambria" w:hAnsi="Cambria"/>
          <w:color w:val="323232"/>
          <w:sz w:val="24"/>
          <w:szCs w:val="24"/>
        </w:rPr>
        <w:t xml:space="preserve">solde de l’affaire. </w:t>
      </w:r>
    </w:p>
    <w:p w14:paraId="40A6093C" w14:textId="77777777" w:rsidR="00B7776A" w:rsidRDefault="00B7776A" w:rsidP="00974F8E">
      <w:pPr>
        <w:jc w:val="both"/>
      </w:pPr>
    </w:p>
    <w:p w14:paraId="3CBD1C43" w14:textId="77777777" w:rsidR="00D15A97" w:rsidRPr="00B7776A" w:rsidRDefault="00D15A97" w:rsidP="00974F8E">
      <w:pPr>
        <w:jc w:val="both"/>
      </w:pPr>
    </w:p>
    <w:p w14:paraId="3DF20B89" w14:textId="77777777" w:rsidR="007122F5" w:rsidRDefault="0069172C" w:rsidP="00974F8E">
      <w:pPr>
        <w:pStyle w:val="Heading2"/>
        <w:jc w:val="both"/>
      </w:pPr>
      <w:bookmarkStart w:id="5" w:name="_Toc282683618"/>
      <w:r>
        <w:t>Description du système d’information</w:t>
      </w:r>
      <w:bookmarkEnd w:id="5"/>
      <w:r w:rsidR="000873C4">
        <w:t xml:space="preserve"> </w:t>
      </w:r>
    </w:p>
    <w:p w14:paraId="09B14E68" w14:textId="77777777" w:rsidR="0069172C" w:rsidRPr="0069172C" w:rsidRDefault="0069172C" w:rsidP="00974F8E">
      <w:pPr>
        <w:jc w:val="both"/>
      </w:pPr>
    </w:p>
    <w:p w14:paraId="721991C4" w14:textId="77777777" w:rsidR="00D15A97" w:rsidRDefault="000873C4" w:rsidP="00974F8E">
      <w:pPr>
        <w:pStyle w:val="Heading3"/>
        <w:jc w:val="both"/>
      </w:pPr>
      <w:bookmarkStart w:id="6" w:name="_Toc282683619"/>
      <w:r>
        <w:t>Processus de gestion des contrats de maintenance</w:t>
      </w:r>
      <w:bookmarkEnd w:id="6"/>
    </w:p>
    <w:p w14:paraId="59FA0FED" w14:textId="77777777" w:rsidR="000873C4" w:rsidRPr="000873C4" w:rsidRDefault="000873C4" w:rsidP="00974F8E">
      <w:pPr>
        <w:jc w:val="both"/>
      </w:pPr>
    </w:p>
    <w:p w14:paraId="6941DD86" w14:textId="77777777" w:rsidR="00D15A97" w:rsidRDefault="00D15A97" w:rsidP="00974F8E">
      <w:pPr>
        <w:pStyle w:val="Heading4"/>
        <w:jc w:val="both"/>
      </w:pPr>
      <w:r w:rsidRPr="00D34BEE">
        <w:t>Opportunité de contrat de service</w:t>
      </w:r>
    </w:p>
    <w:p w14:paraId="1EDC4323" w14:textId="77777777" w:rsidR="002045AF" w:rsidRPr="002045AF" w:rsidRDefault="002045AF" w:rsidP="002045AF"/>
    <w:p w14:paraId="030846F2" w14:textId="77777777" w:rsidR="00D15A97" w:rsidRDefault="00D15A97" w:rsidP="00974F8E">
      <w:pPr>
        <w:jc w:val="both"/>
      </w:pPr>
      <w:r>
        <w:t>Le but de cette phase préliminaire du processus global de gestion est d’analyser les données et le</w:t>
      </w:r>
      <w:r w:rsidR="00D471BC">
        <w:t>s</w:t>
      </w:r>
      <w:r>
        <w:t xml:space="preserve"> risques et de constituer une offre commerciale liée à une opportunité de contrat de service. Cette dernière représente le résultat potentiel d’un processus commercial (activités de prospection et démarchage commercial), d’un appel d’offres ou d’un processus travaux (l’entreprise ayant déjà effectué des travaux nécessitant une maintenance, une évolution potentielle du contrat réalisé). Cette phase donne lieu à une </w:t>
      </w:r>
      <w:r>
        <w:rPr>
          <w:b/>
        </w:rPr>
        <w:t>décision d’étudier</w:t>
      </w:r>
      <w:r>
        <w:t xml:space="preserve"> prise conjoint</w:t>
      </w:r>
      <w:r w:rsidR="00AE7852">
        <w:t>ement par le RA (Responsable d’A</w:t>
      </w:r>
      <w:r>
        <w:t>ffa</w:t>
      </w:r>
      <w:r w:rsidR="00AE7852">
        <w:t>ires) et le RAM (Responsable d’Activités de M</w:t>
      </w:r>
      <w:r>
        <w:t>aintenanc</w:t>
      </w:r>
      <w:r w:rsidR="00AE7852">
        <w:t>e) avec la participation du DO (Directeur Opérationnel) et du COM (C</w:t>
      </w:r>
      <w:r>
        <w:t xml:space="preserve">ommercial). Cette </w:t>
      </w:r>
      <w:r w:rsidRPr="002678AD">
        <w:t>décision</w:t>
      </w:r>
      <w:r>
        <w:rPr>
          <w:b/>
        </w:rPr>
        <w:t xml:space="preserve"> </w:t>
      </w:r>
      <w:r>
        <w:t xml:space="preserve">repose sur </w:t>
      </w:r>
      <w:r w:rsidRPr="002678AD">
        <w:rPr>
          <w:b/>
        </w:rPr>
        <w:t>l’étude de l’opportunité</w:t>
      </w:r>
      <w:r>
        <w:t xml:space="preserve"> clientèle suivant des critères de décision internes bien définis ainsi que l’analyse du climat concurrentiel et des données client. Ladite décision est pilotée par un interl</w:t>
      </w:r>
      <w:r w:rsidR="00AE7852">
        <w:t>ocuteur interne à SPIE, le PO (Pilote de l’O</w:t>
      </w:r>
      <w:r>
        <w:t>ffre).</w:t>
      </w:r>
    </w:p>
    <w:p w14:paraId="6F96725A" w14:textId="77777777" w:rsidR="00D15A97" w:rsidRDefault="00D15A97" w:rsidP="00974F8E">
      <w:pPr>
        <w:jc w:val="both"/>
        <w:rPr>
          <w:b/>
        </w:rPr>
      </w:pPr>
    </w:p>
    <w:p w14:paraId="79ADC8A0" w14:textId="77777777" w:rsidR="00D15A97" w:rsidRDefault="002108CD" w:rsidP="00974F8E">
      <w:pPr>
        <w:pStyle w:val="Heading4"/>
        <w:jc w:val="both"/>
      </w:pPr>
      <w:r>
        <w:t>Offre et r</w:t>
      </w:r>
      <w:r w:rsidR="002045AF">
        <w:t>evue d’offre</w:t>
      </w:r>
    </w:p>
    <w:p w14:paraId="1AF6A27B" w14:textId="77777777" w:rsidR="002045AF" w:rsidRPr="002045AF" w:rsidRDefault="002045AF" w:rsidP="002045AF"/>
    <w:p w14:paraId="02C40202" w14:textId="77777777" w:rsidR="00D15A97" w:rsidRDefault="00AE7852" w:rsidP="00974F8E">
      <w:pPr>
        <w:jc w:val="both"/>
      </w:pPr>
      <w:r>
        <w:t>Dans la continuité</w:t>
      </w:r>
      <w:r w:rsidR="00D15A97">
        <w:t xml:space="preserve"> de la phase 1, ce sous processus se base sur la </w:t>
      </w:r>
      <w:r w:rsidR="00D15A97">
        <w:rPr>
          <w:b/>
        </w:rPr>
        <w:t xml:space="preserve">décision d’étudier </w:t>
      </w:r>
      <w:r w:rsidR="00D15A97">
        <w:t xml:space="preserve"> précédemment établie. Dans le cas d’un avis négatif, une confirmation ainsi qu’un courrier type de non réponse sont produits et envoyés au client sous la responsabilité du PO. Dans le cas d’un avis favorable, une collect</w:t>
      </w:r>
      <w:r>
        <w:t xml:space="preserve">e de données est entamée sous la direction du PO. </w:t>
      </w:r>
      <w:r w:rsidR="00D15A97">
        <w:t xml:space="preserve">Cette collecte est axée sur les critères minimaux fixés par la direction et est complétée par une éventuelle visite de site. Les données collectées seront ainsi analysées sous différents angles grâce à la participation de plusieurs acteurs (QSE, JUR, ACH, MOY, RH, </w:t>
      </w:r>
      <w:r w:rsidR="00D15A97">
        <w:lastRenderedPageBreak/>
        <w:t xml:space="preserve">MAR) dans l’unique but de produire un rapport d’analyse de risques et faisabilité. </w:t>
      </w:r>
      <w:r w:rsidR="00D15A97">
        <w:br/>
        <w:t xml:space="preserve">A l’issue de cette analyse, une réponse destinée au client est établie. Dans le cas d’une réponse positive, le sous-processus administratif concernant la constitution du dossier de l’offre est entamé sous la responsabilité du PO. Cette phase est initiée par un </w:t>
      </w:r>
      <w:r w:rsidR="00D15A97">
        <w:rPr>
          <w:b/>
        </w:rPr>
        <w:t>chiffrage</w:t>
      </w:r>
      <w:r w:rsidR="00D15A97">
        <w:t xml:space="preserve"> au cours duquel un devis et une proposition de </w:t>
      </w:r>
      <w:r>
        <w:t>solutions chiffrée sont proposé</w:t>
      </w:r>
      <w:r w:rsidR="00D15A97">
        <w:t xml:space="preserve">s. Une fois analysées par la RAM/DO/RA, une solution finale est retenue et soumise au PO afin de permettre la rédaction de </w:t>
      </w:r>
      <w:r w:rsidR="00D15A97" w:rsidRPr="002108CD">
        <w:t>l’offre initiale</w:t>
      </w:r>
      <w:r w:rsidR="00D15A97">
        <w:t xml:space="preserve"> agrémentée de conditions générales de vente et prestations de service. Cette offre sera soumise aux différents acteurs internes (RA, RAM, DO, COM) afin de la valider avant sa transmission (accompagnée d’un courrier) et d’entamer la négociation avec le client.</w:t>
      </w:r>
    </w:p>
    <w:p w14:paraId="348DB87B" w14:textId="77777777" w:rsidR="00D15A97" w:rsidRDefault="00D15A97" w:rsidP="00974F8E">
      <w:pPr>
        <w:jc w:val="both"/>
      </w:pPr>
    </w:p>
    <w:p w14:paraId="3BEB118A" w14:textId="77777777" w:rsidR="00D15A97" w:rsidRDefault="002108CD" w:rsidP="00974F8E">
      <w:pPr>
        <w:pStyle w:val="Heading4"/>
        <w:jc w:val="both"/>
      </w:pPr>
      <w:r>
        <w:t>Négociation c</w:t>
      </w:r>
      <w:r w:rsidR="002045AF">
        <w:t>lient</w:t>
      </w:r>
    </w:p>
    <w:p w14:paraId="440CB738" w14:textId="77777777" w:rsidR="002045AF" w:rsidRPr="002045AF" w:rsidRDefault="002045AF" w:rsidP="002045AF"/>
    <w:p w14:paraId="36DDC240" w14:textId="77777777" w:rsidR="00D15A97" w:rsidRDefault="00D15A97" w:rsidP="00974F8E">
      <w:pPr>
        <w:jc w:val="both"/>
      </w:pPr>
      <w:r>
        <w:t>Le bon déroulement de cette phase repose sur la qualité de l’offre transmise au client (résul</w:t>
      </w:r>
      <w:r w:rsidR="002108CD">
        <w:t>tant</w:t>
      </w:r>
      <w:r>
        <w:t xml:space="preserve"> de la phase 2). Au cours de cet échange avec le client, le </w:t>
      </w:r>
      <w:r w:rsidRPr="0098314C">
        <w:rPr>
          <w:b/>
        </w:rPr>
        <w:t>périmètre du projet</w:t>
      </w:r>
      <w:r>
        <w:t xml:space="preserve"> sera éventuellement redéfini afin de mieux correspondre </w:t>
      </w:r>
      <w:r w:rsidRPr="002108CD">
        <w:t xml:space="preserve">aux </w:t>
      </w:r>
      <w:r w:rsidR="002108CD" w:rsidRPr="002108CD">
        <w:t>coû</w:t>
      </w:r>
      <w:r w:rsidRPr="002108CD">
        <w:t>ts, délais et qualité fixés</w:t>
      </w:r>
      <w:r>
        <w:t xml:space="preserve"> par le client. Une fois le consensus atteint entre les différents acteurs du projet, le processus aff</w:t>
      </w:r>
      <w:r w:rsidR="002108CD">
        <w:t>aire de maintenance amorce sa 4</w:t>
      </w:r>
      <w:r w:rsidR="002108CD" w:rsidRPr="002108CD">
        <w:rPr>
          <w:vertAlign w:val="superscript"/>
        </w:rPr>
        <w:t>è</w:t>
      </w:r>
      <w:r w:rsidRPr="002108CD">
        <w:rPr>
          <w:vertAlign w:val="superscript"/>
        </w:rPr>
        <w:t>me</w:t>
      </w:r>
      <w:r w:rsidR="002108CD">
        <w:t xml:space="preserve"> </w:t>
      </w:r>
      <w:r>
        <w:t>phase.</w:t>
      </w:r>
    </w:p>
    <w:p w14:paraId="7471E218" w14:textId="77777777" w:rsidR="00D15A97" w:rsidRDefault="00D15A97" w:rsidP="00974F8E">
      <w:pPr>
        <w:jc w:val="both"/>
      </w:pPr>
    </w:p>
    <w:p w14:paraId="4FFBB28C" w14:textId="77777777" w:rsidR="00D15A97" w:rsidRDefault="002045AF" w:rsidP="00974F8E">
      <w:pPr>
        <w:pStyle w:val="Heading4"/>
        <w:jc w:val="both"/>
      </w:pPr>
      <w:r>
        <w:t>Commande et revue de commande</w:t>
      </w:r>
    </w:p>
    <w:p w14:paraId="05FD7A35" w14:textId="77777777" w:rsidR="002045AF" w:rsidRPr="002045AF" w:rsidRDefault="002045AF" w:rsidP="002045AF"/>
    <w:p w14:paraId="6845F275" w14:textId="77777777" w:rsidR="00D15A97" w:rsidRDefault="00D15A97" w:rsidP="00974F8E">
      <w:pPr>
        <w:jc w:val="both"/>
      </w:pPr>
      <w:r>
        <w:t xml:space="preserve">Cette phase débute par </w:t>
      </w:r>
      <w:r w:rsidRPr="0003076B">
        <w:rPr>
          <w:b/>
        </w:rPr>
        <w:t>l’enregistrement</w:t>
      </w:r>
      <w:r>
        <w:t xml:space="preserve"> par le SECM (secrétariat de maintenance) de l’offre validée avec le client au cours de la phase de négociation. Cet enregistrement donne lieu à un dossier de commande qui sera </w:t>
      </w:r>
      <w:r w:rsidRPr="002108CD">
        <w:t xml:space="preserve">diffusé </w:t>
      </w:r>
      <w:r>
        <w:t xml:space="preserve">au </w:t>
      </w:r>
      <w:r w:rsidR="002108CD">
        <w:t xml:space="preserve">service MAR et RAM. Ce dernier, en collaboration avec le PO, </w:t>
      </w:r>
      <w:r>
        <w:t xml:space="preserve">désigne </w:t>
      </w:r>
      <w:r w:rsidRPr="002108CD">
        <w:t>un porteur opérationnel qui sera en charge de la commande pour le reste du pr</w:t>
      </w:r>
      <w:r>
        <w:t xml:space="preserve">ocessus. Une fois l’affectation validée, une </w:t>
      </w:r>
      <w:r w:rsidRPr="0003076B">
        <w:rPr>
          <w:b/>
        </w:rPr>
        <w:t>commission de la revue de commande</w:t>
      </w:r>
      <w:r w:rsidR="002108CD">
        <w:t xml:space="preserve"> (constituée des</w:t>
      </w:r>
      <w:r>
        <w:t xml:space="preserve"> PO, JUR, COM et DO) est convoquée par le RAM afin d’établir </w:t>
      </w:r>
      <w:r w:rsidRPr="0003076B">
        <w:rPr>
          <w:b/>
        </w:rPr>
        <w:t>une liste des écarts</w:t>
      </w:r>
      <w:r>
        <w:t xml:space="preserve"> constatés et de prendre en considération d’éventuelles nouvelles données. Cette liste accompagnée d’un plan d’action de validation permettra de valider la revue de commande tout en émettant une liste des réserves pour sécuriser le périmètre du projet. Ces données validées seront soumises au client au cours d’une séance de négociation afin de solliciter l’approbation du client concernant les réserves émises autour de la commande. Une fois la commande définitive validée, le contrat est référencé sous </w:t>
      </w:r>
      <w:r w:rsidRPr="00CD18D9">
        <w:rPr>
          <w:b/>
        </w:rPr>
        <w:t>ARCO</w:t>
      </w:r>
      <w:r>
        <w:t xml:space="preserve"> et la procédure de lancement est entamée.</w:t>
      </w:r>
    </w:p>
    <w:p w14:paraId="5E735CFA" w14:textId="77777777" w:rsidR="00D15A97" w:rsidRDefault="00D15A97" w:rsidP="00974F8E">
      <w:pPr>
        <w:jc w:val="both"/>
        <w:rPr>
          <w:b/>
        </w:rPr>
      </w:pPr>
    </w:p>
    <w:p w14:paraId="0AC2C0EF" w14:textId="77777777" w:rsidR="00D15A97" w:rsidRDefault="00D15A97" w:rsidP="00974F8E">
      <w:pPr>
        <w:pStyle w:val="Heading4"/>
        <w:jc w:val="both"/>
      </w:pPr>
      <w:r w:rsidRPr="000873C4">
        <w:t>Lancement des prestations de services et travaux</w:t>
      </w:r>
    </w:p>
    <w:p w14:paraId="6C7049B1" w14:textId="77777777" w:rsidR="002045AF" w:rsidRPr="002045AF" w:rsidRDefault="002045AF" w:rsidP="002045AF"/>
    <w:p w14:paraId="2AC80656" w14:textId="77777777" w:rsidR="00065A8B" w:rsidRDefault="00D15A97" w:rsidP="00974F8E">
      <w:pPr>
        <w:jc w:val="both"/>
      </w:pPr>
      <w:r>
        <w:t xml:space="preserve">Lors du lancement des prestations de service, il s’agit en premier lieu de considérer la commande, sa revue de commande, et le dossier contractuel d’étude. A l’aide des données internes récoltées auprès du QSE, de la gestion et RH, la </w:t>
      </w:r>
      <w:r w:rsidRPr="00A8060A">
        <w:rPr>
          <w:b/>
        </w:rPr>
        <w:t>passation de pouvoirs</w:t>
      </w:r>
      <w:r>
        <w:t xml:space="preserve"> s’effectue entre la partie amont de la réalisation et </w:t>
      </w:r>
      <w:r>
        <w:lastRenderedPageBreak/>
        <w:t>la partie réalisation effectuée en vue de prendre en compte le dossier complet, ce faisan</w:t>
      </w:r>
      <w:r w:rsidR="00065A8B">
        <w:t xml:space="preserve">t créant le dossier d’affaires. </w:t>
      </w:r>
    </w:p>
    <w:p w14:paraId="56A7CE9B" w14:textId="77777777" w:rsidR="00D15A97" w:rsidRDefault="00D15A97" w:rsidP="00974F8E">
      <w:pPr>
        <w:jc w:val="both"/>
      </w:pPr>
      <w:r>
        <w:t>Le dossier complet permettra alors l’analyse des exigences et des besoins. L’</w:t>
      </w:r>
      <w:r w:rsidRPr="00065A8B">
        <w:t>analyse</w:t>
      </w:r>
      <w:r>
        <w:t xml:space="preserve"> réalisée permet d’établir un </w:t>
      </w:r>
      <w:r w:rsidRPr="00A8060A">
        <w:rPr>
          <w:b/>
        </w:rPr>
        <w:t>dossier de synthèse des exigences contractuelles</w:t>
      </w:r>
      <w:r>
        <w:t xml:space="preserve"> ainsi qu’une liste de ressources à mobiliser pour mener à bien le contrat de service. Cette analyse permet dans un second temps la mise en place d’un organigramme regroupant l’ensemble des acteurs identifiés</w:t>
      </w:r>
      <w:r w:rsidR="00065A8B">
        <w:t xml:space="preserve"> dans le cadre de ce contrat. </w:t>
      </w:r>
      <w:r>
        <w:t>Une fois l</w:t>
      </w:r>
      <w:r w:rsidR="00065A8B">
        <w:t>es éléments précédents réunis (d</w:t>
      </w:r>
      <w:r>
        <w:t xml:space="preserve">ossier de synthèse, liste des ressources et organigramme), une </w:t>
      </w:r>
      <w:r w:rsidRPr="00A8060A">
        <w:rPr>
          <w:b/>
        </w:rPr>
        <w:t>réunion de lancement</w:t>
      </w:r>
      <w:r>
        <w:t xml:space="preserve"> est effectuée avec la participation de l’ensemble des acteurs afin d’établir un plan d’action par acteur et d’une analyse de risque prévisionnelle et provisoire. Les exigences relatives au planning précédemment effectué et joint au compte-rendu de lancement, établissent une </w:t>
      </w:r>
      <w:r w:rsidRPr="00A8060A">
        <w:rPr>
          <w:b/>
        </w:rPr>
        <w:t>mobilisation des ressources</w:t>
      </w:r>
      <w:r>
        <w:t xml:space="preserve"> disponibles et une organisation opérationnelle ce qui permet de jauger la conformité des habilitations et des formations requises.</w:t>
      </w:r>
      <w:r>
        <w:br/>
        <w:t xml:space="preserve">Il s’agira ensuite de </w:t>
      </w:r>
      <w:r w:rsidRPr="00AF5A4A">
        <w:rPr>
          <w:b/>
        </w:rPr>
        <w:t>concevoir les procédures consignées dans des documents opérationnels</w:t>
      </w:r>
      <w:r>
        <w:t>, bâtis à partir du dossier de synthèse et des spécifications que le client fournit. Une fois compilées, ces données décrivent les procédures de prise en charge, le plan de maintenance initial, le plan d’assurance qualité et le plan de prévention en fonction des besoins exprimés.</w:t>
      </w:r>
      <w:r>
        <w:br/>
        <w:t xml:space="preserve">Par les exigences contractuelles et par les règles de la filiale, les systèmes de </w:t>
      </w:r>
      <w:r w:rsidRPr="00AF5A4A">
        <w:rPr>
          <w:b/>
        </w:rPr>
        <w:t>gestion financière et technique sont initialisés.</w:t>
      </w:r>
      <w:r>
        <w:t xml:space="preserve"> Le compte est alors ouvert conformément aux règles de la filiale en utilisant SUPRA SERVICES / SUPRA OUVERTURE, ainsi que le système informatisé de gestion technique.</w:t>
      </w:r>
      <w:r>
        <w:br/>
        <w:t xml:space="preserve">Afin d’établir </w:t>
      </w:r>
      <w:r w:rsidRPr="00AF5A4A">
        <w:rPr>
          <w:b/>
        </w:rPr>
        <w:t>un rapport d’état des lieux</w:t>
      </w:r>
      <w:r>
        <w:t xml:space="preserve"> qui tienne compte des installations, des documents, des fournitures et des rechanges, ainsi que de l’o</w:t>
      </w:r>
      <w:r w:rsidR="00494177">
        <w:t xml:space="preserve">rganisation et des garanties, </w:t>
      </w:r>
      <w:r>
        <w:t xml:space="preserve">on traite alors les documents opérationnels mis au point </w:t>
      </w:r>
      <w:r w:rsidRPr="00494177">
        <w:t>précédemment.</w:t>
      </w:r>
      <w:r w:rsidRPr="00494177">
        <w:br/>
      </w:r>
      <w:r>
        <w:t>Le rapport d’état des lieux c</w:t>
      </w:r>
      <w:r w:rsidR="004014DF">
        <w:t xml:space="preserve">omplet </w:t>
      </w:r>
      <w:r>
        <w:t xml:space="preserve">combiné avec le dossier contractuel permet de </w:t>
      </w:r>
      <w:r w:rsidRPr="009802F7">
        <w:rPr>
          <w:b/>
        </w:rPr>
        <w:t xml:space="preserve">prendre en charge </w:t>
      </w:r>
      <w:r>
        <w:t>l’état des installations, le matériel et la logistique. Le PV de pri</w:t>
      </w:r>
      <w:r w:rsidR="004014DF">
        <w:t>se en charge ainsi créé garantit</w:t>
      </w:r>
      <w:r>
        <w:t xml:space="preserve"> une exonération des responsabilités selon l’analyse de risque et le PAQ. Cette situation solidifie alors les fondations d’une situation initiale connue et maîtrisée, prête à une réalisation concrète.</w:t>
      </w:r>
    </w:p>
    <w:p w14:paraId="7EAE0771" w14:textId="77777777" w:rsidR="00D15A97" w:rsidRDefault="00D15A97" w:rsidP="00974F8E">
      <w:pPr>
        <w:jc w:val="both"/>
        <w:rPr>
          <w:b/>
        </w:rPr>
      </w:pPr>
    </w:p>
    <w:p w14:paraId="756072E8" w14:textId="77777777" w:rsidR="00D15A97" w:rsidRDefault="00D15A97" w:rsidP="00974F8E">
      <w:pPr>
        <w:pStyle w:val="Heading4"/>
        <w:jc w:val="both"/>
      </w:pPr>
      <w:r w:rsidRPr="000873C4">
        <w:t>Réalisation (Exécution des prestations et gestion)</w:t>
      </w:r>
    </w:p>
    <w:p w14:paraId="10252E0A" w14:textId="77777777" w:rsidR="002045AF" w:rsidRPr="002045AF" w:rsidRDefault="002045AF" w:rsidP="002045AF"/>
    <w:p w14:paraId="7D63DD91" w14:textId="77777777" w:rsidR="00D15A97" w:rsidRDefault="00D15A97" w:rsidP="00974F8E">
      <w:pPr>
        <w:jc w:val="both"/>
      </w:pPr>
      <w:r>
        <w:t>Trois domaines parfaitement parallèles sont à analyser dans ce sous-processus :</w:t>
      </w:r>
    </w:p>
    <w:p w14:paraId="7B37FCC2" w14:textId="77777777" w:rsidR="004014DF" w:rsidRDefault="004014DF" w:rsidP="00974F8E">
      <w:pPr>
        <w:jc w:val="both"/>
      </w:pPr>
    </w:p>
    <w:p w14:paraId="2DE88CB3" w14:textId="77777777" w:rsidR="00D15A97" w:rsidRDefault="00D15A97" w:rsidP="00974F8E">
      <w:pPr>
        <w:pStyle w:val="ListParagraph"/>
        <w:numPr>
          <w:ilvl w:val="0"/>
          <w:numId w:val="3"/>
        </w:numPr>
        <w:spacing w:after="160" w:line="259" w:lineRule="auto"/>
        <w:jc w:val="both"/>
      </w:pPr>
      <w:r w:rsidRPr="00006771">
        <w:rPr>
          <w:b/>
        </w:rPr>
        <w:t>L’exécution des travaux et prestations</w:t>
      </w:r>
      <w:r w:rsidR="004014DF">
        <w:t> : c</w:t>
      </w:r>
      <w:r>
        <w:t xml:space="preserve">ette phase, sous le patronage du RAM, s’appuie sur l’ensemble des documents officiels validés et produits par les précédentes phases afin de réaliser les prestations et travaux conformément aux engagements de moyen ou </w:t>
      </w:r>
      <w:r w:rsidR="004014DF">
        <w:t>de la tenue du résultat</w:t>
      </w:r>
      <w:r>
        <w:t xml:space="preserve"> vis-à-vis du client.</w:t>
      </w:r>
    </w:p>
    <w:p w14:paraId="4D6A69FF" w14:textId="77777777" w:rsidR="00D15A97" w:rsidRDefault="00D15A97" w:rsidP="00974F8E">
      <w:pPr>
        <w:pStyle w:val="ListParagraph"/>
        <w:numPr>
          <w:ilvl w:val="0"/>
          <w:numId w:val="3"/>
        </w:numPr>
        <w:spacing w:after="160" w:line="259" w:lineRule="auto"/>
        <w:jc w:val="both"/>
      </w:pPr>
      <w:r w:rsidRPr="00006771">
        <w:rPr>
          <w:b/>
        </w:rPr>
        <w:t>Gestion de l’affaire</w:t>
      </w:r>
      <w:r w:rsidR="004014DF">
        <w:t> : c</w:t>
      </w:r>
      <w:r>
        <w:t xml:space="preserve">ette phase, pilotée par le RA, veille au respect des conditions commerciales spécifiées par le contrat final notamment grâce au tableau de bord de l’affaire. Eventuellement, les éléments imprévus </w:t>
      </w:r>
      <w:r>
        <w:lastRenderedPageBreak/>
        <w:t>dans le cadre du contrat donnent lieu à des avenants (par conséquent, une revue d’offre) ou à des travaux induits (déclenchement d’un sous processus externe).</w:t>
      </w:r>
    </w:p>
    <w:p w14:paraId="0671339B" w14:textId="77777777" w:rsidR="00D15A97" w:rsidRDefault="00D15A97" w:rsidP="00974F8E">
      <w:pPr>
        <w:pStyle w:val="ListParagraph"/>
        <w:numPr>
          <w:ilvl w:val="0"/>
          <w:numId w:val="3"/>
        </w:numPr>
        <w:spacing w:after="160" w:line="259" w:lineRule="auto"/>
        <w:jc w:val="both"/>
      </w:pPr>
      <w:r w:rsidRPr="00445A27">
        <w:rPr>
          <w:b/>
        </w:rPr>
        <w:t xml:space="preserve">Gestion des activités et </w:t>
      </w:r>
      <w:proofErr w:type="spellStart"/>
      <w:r w:rsidRPr="00445A27">
        <w:rPr>
          <w:b/>
        </w:rPr>
        <w:t>reporting</w:t>
      </w:r>
      <w:proofErr w:type="spellEnd"/>
      <w:r w:rsidR="004014DF">
        <w:t> : e</w:t>
      </w:r>
      <w:r>
        <w:t xml:space="preserve">n se basant sur les procédures de gestion et de </w:t>
      </w:r>
      <w:proofErr w:type="spellStart"/>
      <w:r>
        <w:t>reporting</w:t>
      </w:r>
      <w:proofErr w:type="spellEnd"/>
      <w:r>
        <w:t xml:space="preserve"> initialement spécifiées dans le PAQ, un tableau de bord des activités ainsi qu’un </w:t>
      </w:r>
      <w:proofErr w:type="spellStart"/>
      <w:r>
        <w:t>reporting</w:t>
      </w:r>
      <w:proofErr w:type="spellEnd"/>
      <w:r>
        <w:t xml:space="preserve"> client régulier sont établis en vue de préparer une </w:t>
      </w:r>
      <w:r w:rsidRPr="002D026E">
        <w:rPr>
          <w:b/>
        </w:rPr>
        <w:t>revue périodique</w:t>
      </w:r>
      <w:r>
        <w:t xml:space="preserve"> (potentielle) du contrat de maintenance débouchant sur une </w:t>
      </w:r>
      <w:r w:rsidRPr="002D026E">
        <w:rPr>
          <w:b/>
        </w:rPr>
        <w:t>évolution du contrat</w:t>
      </w:r>
      <w:r>
        <w:t>.</w:t>
      </w:r>
    </w:p>
    <w:p w14:paraId="3FD57E3A" w14:textId="77777777" w:rsidR="00D15A97" w:rsidRDefault="00D15A97" w:rsidP="00974F8E">
      <w:pPr>
        <w:jc w:val="both"/>
        <w:rPr>
          <w:b/>
        </w:rPr>
      </w:pPr>
    </w:p>
    <w:p w14:paraId="7C584465" w14:textId="77777777" w:rsidR="00D15A97" w:rsidRDefault="00D15A97" w:rsidP="00974F8E">
      <w:pPr>
        <w:pStyle w:val="Heading4"/>
        <w:jc w:val="both"/>
      </w:pPr>
      <w:r w:rsidRPr="000873C4">
        <w:t xml:space="preserve">Evolution du contrat </w:t>
      </w:r>
    </w:p>
    <w:p w14:paraId="6144C1E9" w14:textId="77777777" w:rsidR="002045AF" w:rsidRPr="002045AF" w:rsidRDefault="002045AF" w:rsidP="002045AF"/>
    <w:p w14:paraId="25D00527" w14:textId="77777777" w:rsidR="00D15A97" w:rsidRDefault="00D15A97" w:rsidP="00974F8E">
      <w:pPr>
        <w:jc w:val="both"/>
      </w:pPr>
      <w:r>
        <w:t xml:space="preserve">Cette phase vient directement après la phase de réalisation, elle consiste </w:t>
      </w:r>
      <w:r w:rsidR="004014DF">
        <w:t>à prendre en considération  le t</w:t>
      </w:r>
      <w:r>
        <w:t>ableau de bord affaire et activités et les données comptables du système supra, ainsi que les différentes orientations internes et celles du client.</w:t>
      </w:r>
    </w:p>
    <w:p w14:paraId="38626629" w14:textId="77777777" w:rsidR="00D15A97" w:rsidRDefault="00D15A97" w:rsidP="00974F8E">
      <w:pPr>
        <w:jc w:val="both"/>
      </w:pPr>
      <w:r>
        <w:t>L’analyse de ces données permettra de faire une analyse de risque</w:t>
      </w:r>
      <w:r w:rsidR="004014DF">
        <w:t xml:space="preserve"> suivi par un bilan d’affaire a</w:t>
      </w:r>
      <w:r>
        <w:t>fin de pouvoir décider de renouveler l’affaire ou non et de savoir sous quelle forme elle sera renouvelée (sous sa forme initiale ou sous une autre forme).</w:t>
      </w:r>
    </w:p>
    <w:p w14:paraId="31F60731" w14:textId="77777777" w:rsidR="00D15A97" w:rsidRDefault="00D15A97" w:rsidP="00974F8E">
      <w:pPr>
        <w:jc w:val="both"/>
      </w:pPr>
    </w:p>
    <w:p w14:paraId="467EA38A" w14:textId="77777777" w:rsidR="00D15A97" w:rsidRDefault="000873C4" w:rsidP="00974F8E">
      <w:pPr>
        <w:pStyle w:val="Heading4"/>
        <w:jc w:val="both"/>
      </w:pPr>
      <w:r>
        <w:t>S</w:t>
      </w:r>
      <w:r w:rsidR="00D15A97" w:rsidRPr="000873C4">
        <w:t xml:space="preserve">olde de l’affaire et du contrat </w:t>
      </w:r>
    </w:p>
    <w:p w14:paraId="0354BC94" w14:textId="77777777" w:rsidR="002045AF" w:rsidRPr="002045AF" w:rsidRDefault="002045AF" w:rsidP="002045AF"/>
    <w:p w14:paraId="64D32C44" w14:textId="77777777" w:rsidR="00D15A97" w:rsidRDefault="00D15A97" w:rsidP="00974F8E">
      <w:pPr>
        <w:jc w:val="both"/>
      </w:pPr>
      <w:r>
        <w:t xml:space="preserve">Cette phase débute par l’élaboration d’une revue de fin d’affaire  et </w:t>
      </w:r>
      <w:r w:rsidR="004014DF">
        <w:t xml:space="preserve">d’un </w:t>
      </w:r>
      <w:r>
        <w:t xml:space="preserve">plan d’action par une commission </w:t>
      </w:r>
      <w:r w:rsidR="004014DF">
        <w:t xml:space="preserve">constituée de (RAM, </w:t>
      </w:r>
      <w:proofErr w:type="gramStart"/>
      <w:r w:rsidR="004014DF">
        <w:t>MAR ,</w:t>
      </w:r>
      <w:proofErr w:type="gramEnd"/>
      <w:r w:rsidR="004014DF">
        <w:t xml:space="preserve"> GEST</w:t>
      </w:r>
      <w:r>
        <w:t>) . Cette phase fera appel à une deuxième phase qui consiste</w:t>
      </w:r>
      <w:r w:rsidR="004014DF">
        <w:t>ra</w:t>
      </w:r>
      <w:r>
        <w:t xml:space="preserve"> à solder le</w:t>
      </w:r>
      <w:r w:rsidR="004E3EAF">
        <w:t>s prestations et travaux achevé</w:t>
      </w:r>
      <w:r>
        <w:t xml:space="preserve">s tout en reposant sur les listes des écarts constatées par le client et bien évidemment sur le plan d’action. </w:t>
      </w:r>
    </w:p>
    <w:p w14:paraId="145616E2" w14:textId="77777777" w:rsidR="00D15A97" w:rsidRDefault="00D15A97" w:rsidP="00974F8E">
      <w:pPr>
        <w:jc w:val="both"/>
      </w:pPr>
      <w:r>
        <w:t>La phase suivante consiste à faire un état des lieux contradictoire tout en prenant en considération le compte rendu d’état des lieux initial. Cette phase donnera naissance à un PV d’</w:t>
      </w:r>
      <w:r w:rsidR="00D13181">
        <w:t>état</w:t>
      </w:r>
      <w:r>
        <w:t xml:space="preserve"> des lieux contradictoire qui sera diffus</w:t>
      </w:r>
      <w:r w:rsidR="004014DF">
        <w:t>é à une commission composé des ROC, MET, ATM a</w:t>
      </w:r>
      <w:r>
        <w:t xml:space="preserve">fin de faire un traitement et une analyse des écarts sur état de lieu. </w:t>
      </w:r>
    </w:p>
    <w:p w14:paraId="45B88EFA" w14:textId="77777777" w:rsidR="00D15A97" w:rsidRDefault="00D15A97" w:rsidP="00974F8E">
      <w:pPr>
        <w:jc w:val="both"/>
      </w:pPr>
      <w:r>
        <w:t xml:space="preserve">La phase suivante est la phase de gestion de la garantie  qui consiste à déterminer une période de fin de garantie pour pouvoir fermer le compte de client et faire appel à la phase suivante du solde de l’affaire et archivage pour que l’affaire soit soldée et le dossier d’affaire </w:t>
      </w:r>
      <w:r w:rsidR="004014DF">
        <w:t>archivé</w:t>
      </w:r>
      <w:r w:rsidR="00D13181">
        <w:t>.</w:t>
      </w:r>
    </w:p>
    <w:p w14:paraId="5451F379" w14:textId="77777777" w:rsidR="000873C4" w:rsidRPr="00F47D4B" w:rsidRDefault="000873C4" w:rsidP="00974F8E">
      <w:pPr>
        <w:jc w:val="both"/>
        <w:rPr>
          <w:rFonts w:ascii="Calibri" w:hAnsi="Calibri" w:cs="Arial"/>
          <w:color w:val="BFBFBF"/>
          <w:sz w:val="40"/>
          <w:szCs w:val="40"/>
        </w:rPr>
      </w:pPr>
    </w:p>
    <w:p w14:paraId="66F63CF3" w14:textId="77777777" w:rsidR="000873C4" w:rsidRDefault="000873C4" w:rsidP="00974F8E">
      <w:pPr>
        <w:pStyle w:val="Heading3"/>
        <w:jc w:val="both"/>
      </w:pPr>
      <w:bookmarkStart w:id="7" w:name="_Toc282683620"/>
      <w:r>
        <w:t>Organisation générale de l’entreprise</w:t>
      </w:r>
      <w:bookmarkEnd w:id="7"/>
    </w:p>
    <w:p w14:paraId="0F8D27DF" w14:textId="77777777" w:rsidR="000873C4" w:rsidRDefault="000873C4" w:rsidP="00974F8E">
      <w:pPr>
        <w:jc w:val="both"/>
        <w:rPr>
          <w:rFonts w:ascii="Times" w:hAnsi="Times" w:cs="Times"/>
          <w:sz w:val="20"/>
          <w:szCs w:val="20"/>
          <w:lang w:val="en-US"/>
        </w:rPr>
      </w:pPr>
    </w:p>
    <w:p w14:paraId="353F5793" w14:textId="77777777" w:rsidR="000873C4" w:rsidRPr="00D13181" w:rsidRDefault="000873C4" w:rsidP="00974F8E">
      <w:pPr>
        <w:jc w:val="both"/>
        <w:rPr>
          <w:rFonts w:cs="Times"/>
        </w:rPr>
      </w:pPr>
      <w:r w:rsidRPr="0077569B">
        <w:rPr>
          <w:rFonts w:cs="Times"/>
        </w:rPr>
        <w:t xml:space="preserve">L’entreprise SPIE </w:t>
      </w:r>
      <w:r w:rsidR="004014DF">
        <w:rPr>
          <w:rFonts w:cs="Times"/>
        </w:rPr>
        <w:t>intervient dans</w:t>
      </w:r>
      <w:r w:rsidRPr="0077569B">
        <w:rPr>
          <w:rFonts w:cs="Times"/>
        </w:rPr>
        <w:t xml:space="preserve"> plusieurs secteurs d’activités et est le leader européen des services énergétiques, systèmes de communication et des services dans</w:t>
      </w:r>
      <w:r w:rsidR="004014DF">
        <w:rPr>
          <w:rFonts w:cs="Times"/>
        </w:rPr>
        <w:t xml:space="preserve"> le domaine du génie électrique, </w:t>
      </w:r>
      <w:r w:rsidRPr="0077569B">
        <w:rPr>
          <w:rFonts w:cs="Times"/>
        </w:rPr>
        <w:t>mécanique et climatique.</w:t>
      </w:r>
    </w:p>
    <w:p w14:paraId="5A0F79C4" w14:textId="77777777" w:rsidR="000873C4" w:rsidRDefault="000873C4" w:rsidP="00974F8E">
      <w:pPr>
        <w:jc w:val="both"/>
      </w:pPr>
    </w:p>
    <w:p w14:paraId="1EBF4C77" w14:textId="77777777" w:rsidR="006C3B52" w:rsidRDefault="006C3B52" w:rsidP="00974F8E">
      <w:pPr>
        <w:jc w:val="both"/>
      </w:pPr>
    </w:p>
    <w:p w14:paraId="2BE5392A" w14:textId="77777777" w:rsidR="006C3B52" w:rsidRPr="00B7776A" w:rsidRDefault="006C3B52" w:rsidP="00974F8E">
      <w:pPr>
        <w:jc w:val="both"/>
      </w:pPr>
      <w:bookmarkStart w:id="8" w:name="_GoBack"/>
      <w:bookmarkEnd w:id="8"/>
    </w:p>
    <w:p w14:paraId="13CEC21F" w14:textId="77777777" w:rsidR="000873C4" w:rsidRPr="00B7776A" w:rsidRDefault="000873C4" w:rsidP="00974F8E">
      <w:pPr>
        <w:pStyle w:val="Heading4"/>
        <w:jc w:val="both"/>
      </w:pPr>
      <w:r>
        <w:lastRenderedPageBreak/>
        <w:t>Organisation fonctionnelle</w:t>
      </w:r>
    </w:p>
    <w:p w14:paraId="7DF9EC22" w14:textId="77777777" w:rsidR="000873C4" w:rsidRPr="00B7776A" w:rsidRDefault="000873C4" w:rsidP="00974F8E">
      <w:pPr>
        <w:jc w:val="both"/>
      </w:pPr>
    </w:p>
    <w:p w14:paraId="77E4E27D"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 xml:space="preserve">L’organisation de SPIE repose sur des directions fonctionnelles, chargées d’impulser les politiques communes du Groupe. </w:t>
      </w:r>
    </w:p>
    <w:p w14:paraId="22D1C548"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Président</w:t>
      </w:r>
      <w:r w:rsidR="004014DF" w:rsidRPr="004014DF">
        <w:rPr>
          <w:rFonts w:cs="Times"/>
        </w:rPr>
        <w:t xml:space="preserve"> </w:t>
      </w:r>
      <w:r w:rsidRPr="004014DF">
        <w:rPr>
          <w:rFonts w:cs="Times"/>
        </w:rPr>
        <w:t>-</w:t>
      </w:r>
      <w:r w:rsidR="004014DF" w:rsidRPr="004014DF">
        <w:rPr>
          <w:rFonts w:cs="Times"/>
        </w:rPr>
        <w:t xml:space="preserve"> </w:t>
      </w:r>
      <w:r w:rsidRPr="004014DF">
        <w:rPr>
          <w:rFonts w:cs="Times"/>
        </w:rPr>
        <w:t>Directeur Général</w:t>
      </w:r>
    </w:p>
    <w:p w14:paraId="648A15F9"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 xml:space="preserve">Direction de l’Audit interne  </w:t>
      </w:r>
    </w:p>
    <w:p w14:paraId="2079E1DA"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Fusions et Acquisitions</w:t>
      </w:r>
    </w:p>
    <w:p w14:paraId="7EDA2D5A"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 xml:space="preserve">Direction de la Communication </w:t>
      </w:r>
    </w:p>
    <w:p w14:paraId="130AC8A3"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Administrative et Financière</w:t>
      </w:r>
    </w:p>
    <w:p w14:paraId="1FBFE145"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Comptabilités et de la Fiscalité</w:t>
      </w:r>
    </w:p>
    <w:p w14:paraId="1F31D58E"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Contrôle Financier</w:t>
      </w:r>
    </w:p>
    <w:p w14:paraId="55DA78FC"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Contrôle de Gestion</w:t>
      </w:r>
    </w:p>
    <w:p w14:paraId="39603191"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 la Trésorerie et du Financement</w:t>
      </w:r>
    </w:p>
    <w:p w14:paraId="3A5A4F3C"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Juridique et Assurances</w:t>
      </w:r>
    </w:p>
    <w:p w14:paraId="359E762E"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Directeur projet</w:t>
      </w:r>
    </w:p>
    <w:p w14:paraId="1B28A432"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Directeur général adjoint, Stratégie et Développement</w:t>
      </w:r>
    </w:p>
    <w:p w14:paraId="012FD1B5"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Durable</w:t>
      </w:r>
    </w:p>
    <w:p w14:paraId="228CC16E"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Commercial et du Marketing</w:t>
      </w:r>
    </w:p>
    <w:p w14:paraId="0CE5670A"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des Services</w:t>
      </w:r>
    </w:p>
    <w:p w14:paraId="57AEB3F3"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Systèmes et Technologies de l’Information</w:t>
      </w:r>
    </w:p>
    <w:p w14:paraId="643A5425"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Achats Groupe</w:t>
      </w:r>
    </w:p>
    <w:p w14:paraId="2CBAEFF3"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 l’Immobilier Groupe</w:t>
      </w:r>
    </w:p>
    <w:p w14:paraId="1A941552" w14:textId="77777777" w:rsidR="000873C4" w:rsidRPr="004014DF" w:rsidRDefault="000873C4" w:rsidP="00974F8E">
      <w:pPr>
        <w:widowControl w:val="0"/>
        <w:numPr>
          <w:ilvl w:val="0"/>
          <w:numId w:val="1"/>
        </w:numPr>
        <w:tabs>
          <w:tab w:val="left" w:pos="20"/>
          <w:tab w:val="left" w:pos="320"/>
          <w:tab w:val="left" w:pos="720"/>
        </w:tabs>
        <w:autoSpaceDE w:val="0"/>
        <w:autoSpaceDN w:val="0"/>
        <w:adjustRightInd w:val="0"/>
        <w:ind w:left="300" w:hanging="300"/>
        <w:jc w:val="both"/>
        <w:rPr>
          <w:rFonts w:cs="Times"/>
        </w:rPr>
      </w:pPr>
      <w:r w:rsidRPr="004014DF">
        <w:rPr>
          <w:rFonts w:cs="Times"/>
        </w:rPr>
        <w:t>Direction des Ressources Humaines</w:t>
      </w:r>
    </w:p>
    <w:p w14:paraId="3E02AEAD"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du Développement des Ressources Humaines</w:t>
      </w:r>
    </w:p>
    <w:p w14:paraId="07F3EC0E"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Rémunérations et Avantages sociaux</w:t>
      </w:r>
    </w:p>
    <w:p w14:paraId="33B39A52" w14:textId="77777777" w:rsidR="000873C4" w:rsidRPr="004014DF" w:rsidRDefault="000873C4" w:rsidP="00974F8E">
      <w:pPr>
        <w:widowControl w:val="0"/>
        <w:numPr>
          <w:ilvl w:val="3"/>
          <w:numId w:val="1"/>
        </w:numPr>
        <w:tabs>
          <w:tab w:val="left" w:pos="1080"/>
          <w:tab w:val="left" w:pos="1380"/>
        </w:tabs>
        <w:autoSpaceDE w:val="0"/>
        <w:autoSpaceDN w:val="0"/>
        <w:adjustRightInd w:val="0"/>
        <w:ind w:left="1380" w:hanging="1380"/>
        <w:jc w:val="both"/>
        <w:rPr>
          <w:rFonts w:cs="Times"/>
        </w:rPr>
      </w:pPr>
      <w:r w:rsidRPr="004014DF">
        <w:rPr>
          <w:rFonts w:cs="Times"/>
        </w:rPr>
        <w:t>Direction des Relations sociales France</w:t>
      </w:r>
    </w:p>
    <w:p w14:paraId="0C340F56" w14:textId="77777777" w:rsidR="000873C4" w:rsidRDefault="000873C4" w:rsidP="00974F8E">
      <w:pPr>
        <w:widowControl w:val="0"/>
        <w:tabs>
          <w:tab w:val="left" w:pos="220"/>
          <w:tab w:val="left" w:pos="720"/>
        </w:tabs>
        <w:autoSpaceDE w:val="0"/>
        <w:autoSpaceDN w:val="0"/>
        <w:adjustRightInd w:val="0"/>
        <w:ind w:left="720" w:hanging="720"/>
        <w:jc w:val="both"/>
        <w:rPr>
          <w:rFonts w:ascii="Times" w:hAnsi="Times" w:cs="Times"/>
          <w:lang w:val="en-US"/>
        </w:rPr>
      </w:pPr>
    </w:p>
    <w:p w14:paraId="443D1E06" w14:textId="77777777" w:rsidR="000873C4" w:rsidRDefault="00A34E0E" w:rsidP="00974F8E">
      <w:pPr>
        <w:widowControl w:val="0"/>
        <w:tabs>
          <w:tab w:val="left" w:pos="220"/>
          <w:tab w:val="left" w:pos="720"/>
        </w:tabs>
        <w:autoSpaceDE w:val="0"/>
        <w:autoSpaceDN w:val="0"/>
        <w:adjustRightInd w:val="0"/>
        <w:ind w:left="720" w:hanging="720"/>
        <w:jc w:val="both"/>
        <w:rPr>
          <w:rFonts w:ascii="Times" w:hAnsi="Times" w:cs="Times"/>
          <w:lang w:val="en-US"/>
        </w:rPr>
      </w:pPr>
      <w:r>
        <w:rPr>
          <w:rFonts w:ascii="Helvetica" w:hAnsi="Helvetica" w:cs="Helvetica"/>
          <w:noProof/>
          <w:kern w:val="1"/>
          <w:lang w:val="en-US"/>
        </w:rPr>
        <w:drawing>
          <wp:inline distT="0" distB="0" distL="0" distR="0" wp14:anchorId="79F5AC49" wp14:editId="60DF678D">
            <wp:extent cx="4779010" cy="351599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010" cy="3515995"/>
                    </a:xfrm>
                    <a:prstGeom prst="rect">
                      <a:avLst/>
                    </a:prstGeom>
                    <a:noFill/>
                    <a:ln>
                      <a:noFill/>
                    </a:ln>
                  </pic:spPr>
                </pic:pic>
              </a:graphicData>
            </a:graphic>
          </wp:inline>
        </w:drawing>
      </w:r>
    </w:p>
    <w:p w14:paraId="77B5A677" w14:textId="77777777" w:rsidR="000873C4" w:rsidRDefault="000873C4" w:rsidP="00974F8E">
      <w:pPr>
        <w:jc w:val="both"/>
      </w:pPr>
    </w:p>
    <w:p w14:paraId="0EC01EB7" w14:textId="77777777" w:rsidR="004014DF" w:rsidRDefault="004014DF" w:rsidP="00974F8E">
      <w:pPr>
        <w:jc w:val="both"/>
      </w:pPr>
    </w:p>
    <w:p w14:paraId="7B671324" w14:textId="77777777" w:rsidR="004014DF" w:rsidRDefault="004014DF" w:rsidP="00974F8E">
      <w:pPr>
        <w:jc w:val="both"/>
      </w:pPr>
    </w:p>
    <w:p w14:paraId="3C5642EA" w14:textId="77777777" w:rsidR="004014DF" w:rsidRDefault="004014DF" w:rsidP="00974F8E">
      <w:pPr>
        <w:jc w:val="both"/>
      </w:pPr>
    </w:p>
    <w:p w14:paraId="5451E825" w14:textId="77777777" w:rsidR="00056AF1" w:rsidRPr="007122F5" w:rsidRDefault="00056AF1" w:rsidP="00974F8E">
      <w:pPr>
        <w:jc w:val="both"/>
      </w:pPr>
    </w:p>
    <w:p w14:paraId="6543A4D0" w14:textId="77777777" w:rsidR="000873C4" w:rsidRPr="00D13181" w:rsidRDefault="000873C4" w:rsidP="00974F8E">
      <w:pPr>
        <w:pStyle w:val="Heading4"/>
        <w:jc w:val="both"/>
      </w:pPr>
      <w:r w:rsidRPr="00D13181">
        <w:t>Zoom sur le domaine d’étude</w:t>
      </w:r>
    </w:p>
    <w:p w14:paraId="6F16A370" w14:textId="77777777" w:rsidR="004014DF" w:rsidRDefault="004014DF" w:rsidP="00974F8E">
      <w:pPr>
        <w:widowControl w:val="0"/>
        <w:tabs>
          <w:tab w:val="left" w:pos="220"/>
          <w:tab w:val="left" w:pos="720"/>
        </w:tabs>
        <w:autoSpaceDE w:val="0"/>
        <w:autoSpaceDN w:val="0"/>
        <w:adjustRightInd w:val="0"/>
        <w:jc w:val="both"/>
        <w:rPr>
          <w:rFonts w:cs="Times"/>
          <w:b/>
          <w:sz w:val="28"/>
          <w:szCs w:val="28"/>
          <w:lang w:val="en-US"/>
        </w:rPr>
      </w:pPr>
    </w:p>
    <w:p w14:paraId="528904C2" w14:textId="77777777" w:rsidR="000873C4" w:rsidRPr="00D15A97" w:rsidRDefault="004014DF" w:rsidP="00974F8E">
      <w:pPr>
        <w:widowControl w:val="0"/>
        <w:tabs>
          <w:tab w:val="left" w:pos="220"/>
          <w:tab w:val="left" w:pos="720"/>
        </w:tabs>
        <w:autoSpaceDE w:val="0"/>
        <w:autoSpaceDN w:val="0"/>
        <w:adjustRightInd w:val="0"/>
        <w:jc w:val="both"/>
        <w:rPr>
          <w:rFonts w:cs="Times"/>
          <w:b/>
          <w:sz w:val="28"/>
          <w:szCs w:val="28"/>
          <w:lang w:val="en-US"/>
        </w:rPr>
      </w:pPr>
      <w:proofErr w:type="spellStart"/>
      <w:r>
        <w:rPr>
          <w:rFonts w:cs="Times"/>
          <w:b/>
          <w:sz w:val="28"/>
          <w:szCs w:val="28"/>
          <w:lang w:val="en-US"/>
        </w:rPr>
        <w:t>Dé</w:t>
      </w:r>
      <w:r w:rsidR="00D13181" w:rsidRPr="00D15A97">
        <w:rPr>
          <w:rFonts w:cs="Times"/>
          <w:b/>
          <w:sz w:val="28"/>
          <w:szCs w:val="28"/>
          <w:lang w:val="en-US"/>
        </w:rPr>
        <w:t>part</w:t>
      </w:r>
      <w:r w:rsidR="00D13181">
        <w:rPr>
          <w:rFonts w:cs="Times"/>
          <w:b/>
          <w:sz w:val="28"/>
          <w:szCs w:val="28"/>
          <w:lang w:val="en-US"/>
        </w:rPr>
        <w:t>e</w:t>
      </w:r>
      <w:r w:rsidR="00D13181" w:rsidRPr="00D15A97">
        <w:rPr>
          <w:rFonts w:cs="Times"/>
          <w:b/>
          <w:sz w:val="28"/>
          <w:szCs w:val="28"/>
          <w:lang w:val="en-US"/>
        </w:rPr>
        <w:t>ment</w:t>
      </w:r>
      <w:proofErr w:type="spellEnd"/>
      <w:r w:rsidR="000873C4" w:rsidRPr="00D15A97">
        <w:rPr>
          <w:rFonts w:cs="Times"/>
          <w:b/>
          <w:sz w:val="28"/>
          <w:szCs w:val="28"/>
          <w:lang w:val="en-US"/>
        </w:rPr>
        <w:t xml:space="preserve"> </w:t>
      </w:r>
      <w:r w:rsidR="00D13181">
        <w:rPr>
          <w:rFonts w:cs="Times"/>
          <w:b/>
          <w:sz w:val="28"/>
          <w:szCs w:val="28"/>
          <w:lang w:val="en-US"/>
        </w:rPr>
        <w:t xml:space="preserve">de </w:t>
      </w:r>
      <w:r w:rsidR="000873C4" w:rsidRPr="00D15A97">
        <w:rPr>
          <w:rFonts w:cs="Times"/>
          <w:b/>
          <w:sz w:val="28"/>
          <w:szCs w:val="28"/>
          <w:lang w:val="en-US"/>
        </w:rPr>
        <w:t>maintenance</w:t>
      </w:r>
    </w:p>
    <w:p w14:paraId="6D887717"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 xml:space="preserve">SPIE propose un contrat de maintenance </w:t>
      </w:r>
      <w:r w:rsidR="004014DF">
        <w:rPr>
          <w:rFonts w:cs="Times"/>
        </w:rPr>
        <w:t>multi</w:t>
      </w:r>
      <w:r w:rsidR="004014DF" w:rsidRPr="0077569B">
        <w:rPr>
          <w:rFonts w:cs="Times"/>
        </w:rPr>
        <w:t xml:space="preserve"> technique</w:t>
      </w:r>
      <w:r w:rsidRPr="0077569B">
        <w:rPr>
          <w:rFonts w:cs="Times"/>
        </w:rPr>
        <w:t xml:space="preserve"> adapté aux besoins de ses clients</w:t>
      </w:r>
      <w:r w:rsidR="004014DF">
        <w:rPr>
          <w:rFonts w:cs="Times"/>
        </w:rPr>
        <w:t xml:space="preserve">. </w:t>
      </w:r>
      <w:r w:rsidRPr="0077569B">
        <w:rPr>
          <w:rFonts w:cs="Times"/>
        </w:rPr>
        <w:t xml:space="preserve">Le département maintenance a pour mission de réaliser </w:t>
      </w:r>
      <w:r w:rsidR="00D13181" w:rsidRPr="0077569B">
        <w:rPr>
          <w:rFonts w:cs="Times"/>
        </w:rPr>
        <w:t>les opérations</w:t>
      </w:r>
      <w:r w:rsidRPr="0077569B">
        <w:rPr>
          <w:rFonts w:cs="Times"/>
        </w:rPr>
        <w:t xml:space="preserve"> de maintenance, de planifier la maintenance préventive et de réaliser cette maintenance auprès de chaque utilisateur. Il est composé du </w:t>
      </w:r>
      <w:r w:rsidR="004E3EAF" w:rsidRPr="0077569B">
        <w:rPr>
          <w:rFonts w:cs="Times"/>
        </w:rPr>
        <w:t>secrétariat</w:t>
      </w:r>
      <w:r w:rsidRPr="0077569B">
        <w:rPr>
          <w:rFonts w:cs="Times"/>
        </w:rPr>
        <w:t xml:space="preserve"> maintenance (SECM).</w:t>
      </w:r>
    </w:p>
    <w:p w14:paraId="274DADC9" w14:textId="77777777" w:rsidR="000873C4" w:rsidRPr="0077569B" w:rsidRDefault="000873C4" w:rsidP="00974F8E">
      <w:pPr>
        <w:widowControl w:val="0"/>
        <w:tabs>
          <w:tab w:val="left" w:pos="283"/>
        </w:tabs>
        <w:autoSpaceDE w:val="0"/>
        <w:autoSpaceDN w:val="0"/>
        <w:adjustRightInd w:val="0"/>
        <w:jc w:val="both"/>
        <w:rPr>
          <w:rFonts w:cs="Times"/>
          <w:b/>
          <w:sz w:val="28"/>
          <w:szCs w:val="28"/>
        </w:rPr>
      </w:pPr>
    </w:p>
    <w:p w14:paraId="6A10B861" w14:textId="77777777" w:rsidR="000873C4" w:rsidRPr="0077569B" w:rsidRDefault="004014DF" w:rsidP="00974F8E">
      <w:pPr>
        <w:widowControl w:val="0"/>
        <w:tabs>
          <w:tab w:val="left" w:pos="220"/>
          <w:tab w:val="left" w:pos="720"/>
        </w:tabs>
        <w:autoSpaceDE w:val="0"/>
        <w:autoSpaceDN w:val="0"/>
        <w:adjustRightInd w:val="0"/>
        <w:jc w:val="both"/>
        <w:rPr>
          <w:rFonts w:cs="Times"/>
          <w:b/>
          <w:sz w:val="28"/>
          <w:szCs w:val="28"/>
        </w:rPr>
      </w:pPr>
      <w:r>
        <w:rPr>
          <w:rFonts w:cs="Times"/>
          <w:b/>
          <w:sz w:val="28"/>
          <w:szCs w:val="28"/>
        </w:rPr>
        <w:t>Service Systèmes d’Information (et t</w:t>
      </w:r>
      <w:r w:rsidR="000873C4" w:rsidRPr="0077569B">
        <w:rPr>
          <w:rFonts w:cs="Times"/>
          <w:b/>
          <w:sz w:val="28"/>
          <w:szCs w:val="28"/>
        </w:rPr>
        <w:t xml:space="preserve">ransport) </w:t>
      </w:r>
    </w:p>
    <w:p w14:paraId="1E7E6291"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Les systèmes d’informations sont conçus et développés au sein du département Système d’Information par 150 personnes dont 110 permanentes et représentent 18 M€ de chiffre d’affaire. Le travail est réparti en 3 plates-formes de  développement sur Lyon, Aix-en-Provence et Vallauris.</w:t>
      </w:r>
    </w:p>
    <w:p w14:paraId="71981BC8" w14:textId="77777777"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Le département Systèmes d’I</w:t>
      </w:r>
      <w:r w:rsidR="000873C4" w:rsidRPr="0077569B">
        <w:rPr>
          <w:rFonts w:cs="Times"/>
        </w:rPr>
        <w:t xml:space="preserve">nformation effectue la conception, </w:t>
      </w:r>
      <w:r>
        <w:rPr>
          <w:rFonts w:cs="Times"/>
        </w:rPr>
        <w:t>le développement, l’intégration</w:t>
      </w:r>
      <w:r w:rsidR="000873C4" w:rsidRPr="0077569B">
        <w:rPr>
          <w:rFonts w:cs="Times"/>
        </w:rPr>
        <w:t xml:space="preserve"> et la mise en service des systèmes automatisés de production, d</w:t>
      </w:r>
      <w:r>
        <w:rPr>
          <w:rFonts w:cs="Times"/>
        </w:rPr>
        <w:t>es systèmes de traitement de l’i</w:t>
      </w:r>
      <w:r w:rsidR="000873C4" w:rsidRPr="0077569B">
        <w:rPr>
          <w:rFonts w:cs="Times"/>
        </w:rPr>
        <w:t>nformation, des solutions d’administration des systèmes</w:t>
      </w:r>
      <w:r>
        <w:rPr>
          <w:rFonts w:cs="Times"/>
        </w:rPr>
        <w:t xml:space="preserve"> et des prestations associées (g</w:t>
      </w:r>
      <w:r w:rsidR="000873C4" w:rsidRPr="0077569B">
        <w:rPr>
          <w:rFonts w:cs="Times"/>
        </w:rPr>
        <w:t>arantie, F</w:t>
      </w:r>
      <w:r>
        <w:rPr>
          <w:rFonts w:cs="Times"/>
        </w:rPr>
        <w:t>ormation, soutien après-v</w:t>
      </w:r>
      <w:r w:rsidR="000873C4" w:rsidRPr="0077569B">
        <w:rPr>
          <w:rFonts w:cs="Times"/>
        </w:rPr>
        <w:t>ente).</w:t>
      </w:r>
    </w:p>
    <w:p w14:paraId="736EAFF4" w14:textId="77777777" w:rsidR="000873C4" w:rsidRPr="0077569B" w:rsidRDefault="000873C4" w:rsidP="00974F8E">
      <w:pPr>
        <w:widowControl w:val="0"/>
        <w:tabs>
          <w:tab w:val="left" w:pos="220"/>
          <w:tab w:val="left" w:pos="720"/>
        </w:tabs>
        <w:autoSpaceDE w:val="0"/>
        <w:autoSpaceDN w:val="0"/>
        <w:adjustRightInd w:val="0"/>
        <w:jc w:val="both"/>
        <w:rPr>
          <w:rFonts w:cs="Times"/>
          <w:b/>
          <w:sz w:val="28"/>
          <w:szCs w:val="28"/>
        </w:rPr>
      </w:pPr>
    </w:p>
    <w:p w14:paraId="78611DD8" w14:textId="77777777" w:rsidR="000873C4" w:rsidRPr="004167F5" w:rsidRDefault="004014DF" w:rsidP="00974F8E">
      <w:pPr>
        <w:widowControl w:val="0"/>
        <w:tabs>
          <w:tab w:val="left" w:pos="220"/>
          <w:tab w:val="left" w:pos="720"/>
        </w:tabs>
        <w:autoSpaceDE w:val="0"/>
        <w:autoSpaceDN w:val="0"/>
        <w:adjustRightInd w:val="0"/>
        <w:jc w:val="both"/>
        <w:rPr>
          <w:rFonts w:cs="Times"/>
          <w:b/>
          <w:sz w:val="28"/>
          <w:szCs w:val="28"/>
        </w:rPr>
      </w:pPr>
      <w:r>
        <w:rPr>
          <w:rFonts w:cs="Times"/>
          <w:b/>
          <w:sz w:val="28"/>
          <w:szCs w:val="28"/>
        </w:rPr>
        <w:t>Service Achats</w:t>
      </w:r>
    </w:p>
    <w:p w14:paraId="40C2F190" w14:textId="77777777" w:rsidR="000873C4" w:rsidRPr="0077569B" w:rsidRDefault="000873C4" w:rsidP="00974F8E">
      <w:pPr>
        <w:widowControl w:val="0"/>
        <w:tabs>
          <w:tab w:val="left" w:pos="220"/>
          <w:tab w:val="left" w:pos="720"/>
        </w:tabs>
        <w:autoSpaceDE w:val="0"/>
        <w:autoSpaceDN w:val="0"/>
        <w:adjustRightInd w:val="0"/>
        <w:jc w:val="both"/>
        <w:rPr>
          <w:rFonts w:cs="Times"/>
        </w:rPr>
      </w:pPr>
      <w:r w:rsidRPr="0077569B">
        <w:rPr>
          <w:rFonts w:cs="Times"/>
        </w:rPr>
        <w:t>Le Service Achats a en charge, dans une entreprise, de trouver sur le marché fournisseur les produits nécessaires à la production</w:t>
      </w:r>
      <w:r w:rsidR="004014DF">
        <w:rPr>
          <w:rFonts w:cs="Times"/>
        </w:rPr>
        <w:t>,</w:t>
      </w:r>
      <w:r w:rsidRPr="0077569B">
        <w:rPr>
          <w:rFonts w:cs="Times"/>
        </w:rPr>
        <w:t xml:space="preserve"> que ce soit </w:t>
      </w:r>
      <w:r w:rsidR="004014DF">
        <w:rPr>
          <w:rFonts w:cs="Times"/>
        </w:rPr>
        <w:t xml:space="preserve">les matières premières, les </w:t>
      </w:r>
      <w:r w:rsidRPr="0077569B">
        <w:rPr>
          <w:rFonts w:cs="Times"/>
        </w:rPr>
        <w:t xml:space="preserve">composants ou </w:t>
      </w:r>
      <w:r w:rsidR="004014DF">
        <w:rPr>
          <w:rFonts w:cs="Times"/>
        </w:rPr>
        <w:t>les</w:t>
      </w:r>
      <w:r w:rsidRPr="0077569B">
        <w:rPr>
          <w:rFonts w:cs="Times"/>
        </w:rPr>
        <w:t xml:space="preserve"> matériels.</w:t>
      </w:r>
      <w:r w:rsidR="004014DF">
        <w:rPr>
          <w:rFonts w:cs="Times"/>
        </w:rPr>
        <w:t xml:space="preserve"> Le service A</w:t>
      </w:r>
      <w:r w:rsidRPr="0077569B">
        <w:rPr>
          <w:rFonts w:cs="Times"/>
        </w:rPr>
        <w:t>chat</w:t>
      </w:r>
      <w:r w:rsidR="004014DF">
        <w:rPr>
          <w:rFonts w:cs="Times"/>
        </w:rPr>
        <w:t>s</w:t>
      </w:r>
      <w:r w:rsidRPr="0077569B">
        <w:rPr>
          <w:rFonts w:cs="Times"/>
        </w:rPr>
        <w:t xml:space="preserve"> </w:t>
      </w:r>
      <w:r w:rsidR="004014DF">
        <w:rPr>
          <w:rFonts w:cs="Times"/>
        </w:rPr>
        <w:t>est donc en</w:t>
      </w:r>
      <w:r w:rsidRPr="0077569B">
        <w:rPr>
          <w:rFonts w:cs="Times"/>
        </w:rPr>
        <w:t xml:space="preserve"> charge </w:t>
      </w:r>
      <w:r w:rsidR="004014DF">
        <w:rPr>
          <w:rFonts w:cs="Times"/>
        </w:rPr>
        <w:t xml:space="preserve">de </w:t>
      </w:r>
      <w:r w:rsidRPr="0077569B">
        <w:rPr>
          <w:rFonts w:cs="Times"/>
        </w:rPr>
        <w:t>l’application de gestion des fournisseurs et des bons de commandes.</w:t>
      </w:r>
    </w:p>
    <w:p w14:paraId="11B9F22A"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258BE85C"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 xml:space="preserve">Direction QSE </w:t>
      </w:r>
    </w:p>
    <w:p w14:paraId="035DE69F" w14:textId="77777777"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La direction qualité, sû</w:t>
      </w:r>
      <w:r w:rsidR="000873C4" w:rsidRPr="0077569B">
        <w:rPr>
          <w:rFonts w:cs="Times"/>
        </w:rPr>
        <w:t>reté, environnement a pour mission de veiller à la sécurisation des installations et des espaces d’exploitation sur le site et vis-à-vis de l’environnement</w:t>
      </w:r>
      <w:r w:rsidR="00A46963">
        <w:rPr>
          <w:rFonts w:cs="Times"/>
        </w:rPr>
        <w:t>.</w:t>
      </w:r>
    </w:p>
    <w:p w14:paraId="44650308"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72321641"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Service Juridique</w:t>
      </w:r>
    </w:p>
    <w:p w14:paraId="068CBF57" w14:textId="77777777" w:rsidR="000873C4" w:rsidRPr="0077569B" w:rsidRDefault="004014DF" w:rsidP="00974F8E">
      <w:pPr>
        <w:widowControl w:val="0"/>
        <w:tabs>
          <w:tab w:val="left" w:pos="220"/>
          <w:tab w:val="left" w:pos="720"/>
        </w:tabs>
        <w:autoSpaceDE w:val="0"/>
        <w:autoSpaceDN w:val="0"/>
        <w:adjustRightInd w:val="0"/>
        <w:jc w:val="both"/>
        <w:rPr>
          <w:rFonts w:cs="Times"/>
        </w:rPr>
      </w:pPr>
      <w:r>
        <w:rPr>
          <w:rFonts w:cs="Times"/>
        </w:rPr>
        <w:t>Le service juridique est là pour d</w:t>
      </w:r>
      <w:r w:rsidR="000873C4" w:rsidRPr="0077569B">
        <w:rPr>
          <w:rFonts w:cs="Times"/>
        </w:rPr>
        <w:t>éfendre les intérêts de la société da</w:t>
      </w:r>
      <w:r w:rsidR="00A46963">
        <w:rPr>
          <w:rFonts w:cs="Times"/>
        </w:rPr>
        <w:t>ns laquelle il travaille ainsi que pour</w:t>
      </w:r>
      <w:r w:rsidR="000873C4" w:rsidRPr="0077569B">
        <w:rPr>
          <w:rFonts w:cs="Times"/>
        </w:rPr>
        <w:t xml:space="preserve"> délivrer les actes juridiques, tels que les contrats, avenants ou </w:t>
      </w:r>
      <w:r w:rsidR="00A46963">
        <w:rPr>
          <w:rFonts w:cs="Times"/>
        </w:rPr>
        <w:t xml:space="preserve">les </w:t>
      </w:r>
      <w:r w:rsidR="000873C4" w:rsidRPr="0077569B">
        <w:rPr>
          <w:rFonts w:cs="Times"/>
        </w:rPr>
        <w:t>déclarations</w:t>
      </w:r>
      <w:r w:rsidR="00A46963">
        <w:rPr>
          <w:rFonts w:cs="Times"/>
        </w:rPr>
        <w:t>.</w:t>
      </w:r>
    </w:p>
    <w:p w14:paraId="60952CAB" w14:textId="77777777" w:rsidR="000873C4" w:rsidRPr="0077569B" w:rsidRDefault="000873C4" w:rsidP="00974F8E">
      <w:pPr>
        <w:widowControl w:val="0"/>
        <w:tabs>
          <w:tab w:val="left" w:pos="220"/>
          <w:tab w:val="left" w:pos="720"/>
        </w:tabs>
        <w:autoSpaceDE w:val="0"/>
        <w:autoSpaceDN w:val="0"/>
        <w:adjustRightInd w:val="0"/>
        <w:jc w:val="both"/>
        <w:rPr>
          <w:rFonts w:cs="Times"/>
        </w:rPr>
      </w:pPr>
    </w:p>
    <w:p w14:paraId="55DF8193" w14:textId="77777777" w:rsidR="000873C4" w:rsidRPr="004167F5" w:rsidRDefault="000873C4" w:rsidP="00974F8E">
      <w:pPr>
        <w:widowControl w:val="0"/>
        <w:tabs>
          <w:tab w:val="left" w:pos="220"/>
          <w:tab w:val="left" w:pos="720"/>
        </w:tabs>
        <w:autoSpaceDE w:val="0"/>
        <w:autoSpaceDN w:val="0"/>
        <w:adjustRightInd w:val="0"/>
        <w:jc w:val="both"/>
        <w:rPr>
          <w:rFonts w:cs="Times"/>
          <w:b/>
          <w:sz w:val="28"/>
          <w:szCs w:val="28"/>
        </w:rPr>
      </w:pPr>
      <w:r w:rsidRPr="004167F5">
        <w:rPr>
          <w:rFonts w:cs="Times"/>
          <w:b/>
          <w:sz w:val="28"/>
          <w:szCs w:val="28"/>
        </w:rPr>
        <w:t>Direction Ressources Humaines</w:t>
      </w:r>
    </w:p>
    <w:p w14:paraId="7A7ABBFE" w14:textId="77777777" w:rsidR="0069172C" w:rsidRPr="00304D86" w:rsidRDefault="000873C4" w:rsidP="00304D86">
      <w:pPr>
        <w:widowControl w:val="0"/>
        <w:tabs>
          <w:tab w:val="left" w:pos="220"/>
          <w:tab w:val="left" w:pos="720"/>
        </w:tabs>
        <w:autoSpaceDE w:val="0"/>
        <w:autoSpaceDN w:val="0"/>
        <w:adjustRightInd w:val="0"/>
        <w:jc w:val="both"/>
        <w:rPr>
          <w:rFonts w:cs="Times"/>
        </w:rPr>
      </w:pPr>
      <w:r w:rsidRPr="0077569B">
        <w:rPr>
          <w:rFonts w:cs="Times"/>
        </w:rPr>
        <w:t>La direction des ressources humaines recouvre l'ensemble des pratiques mises en œuvre pour administrer, mobiliser et développer les ressources humaines impliquées dans l'activité d'une organisation.</w:t>
      </w:r>
    </w:p>
    <w:p w14:paraId="518AE613" w14:textId="77777777" w:rsidR="0069172C" w:rsidRDefault="0069172C" w:rsidP="00974F8E">
      <w:pPr>
        <w:jc w:val="both"/>
      </w:pPr>
    </w:p>
    <w:p w14:paraId="58A948D5" w14:textId="77777777" w:rsidR="00A46963" w:rsidRDefault="00A46963" w:rsidP="00974F8E">
      <w:pPr>
        <w:jc w:val="both"/>
      </w:pPr>
    </w:p>
    <w:p w14:paraId="715BFCBA" w14:textId="77777777" w:rsidR="00A46963" w:rsidRDefault="00A46963" w:rsidP="00974F8E">
      <w:pPr>
        <w:jc w:val="both"/>
      </w:pPr>
    </w:p>
    <w:p w14:paraId="70FB543E" w14:textId="77777777" w:rsidR="00A46963" w:rsidRDefault="00A46963" w:rsidP="00974F8E">
      <w:pPr>
        <w:jc w:val="both"/>
      </w:pPr>
    </w:p>
    <w:p w14:paraId="74DBC548" w14:textId="77777777" w:rsidR="00A46963" w:rsidRPr="0069172C" w:rsidRDefault="00A46963" w:rsidP="00974F8E">
      <w:pPr>
        <w:jc w:val="both"/>
      </w:pPr>
    </w:p>
    <w:p w14:paraId="2E2C579D" w14:textId="77777777" w:rsidR="007122F5" w:rsidRPr="007122F5" w:rsidRDefault="0069172C" w:rsidP="00974F8E">
      <w:pPr>
        <w:pStyle w:val="Heading2"/>
        <w:jc w:val="both"/>
      </w:pPr>
      <w:bookmarkStart w:id="9" w:name="_Toc282683621"/>
      <w:r>
        <w:t>Description du système informatique</w:t>
      </w:r>
      <w:bookmarkEnd w:id="9"/>
    </w:p>
    <w:p w14:paraId="7629F0A2" w14:textId="77777777" w:rsidR="007122F5" w:rsidRPr="007122F5" w:rsidRDefault="007122F5" w:rsidP="00974F8E">
      <w:pPr>
        <w:jc w:val="both"/>
      </w:pPr>
    </w:p>
    <w:p w14:paraId="42016572" w14:textId="77777777" w:rsidR="0069172C" w:rsidRDefault="0069172C" w:rsidP="00974F8E">
      <w:pPr>
        <w:pStyle w:val="Heading3"/>
        <w:jc w:val="both"/>
      </w:pPr>
      <w:bookmarkStart w:id="10" w:name="_Toc282683622"/>
      <w:r>
        <w:t>Applications existantes</w:t>
      </w:r>
      <w:bookmarkEnd w:id="10"/>
      <w:r>
        <w:t xml:space="preserve"> </w:t>
      </w:r>
    </w:p>
    <w:p w14:paraId="4A9DA426" w14:textId="77777777" w:rsidR="0077569B" w:rsidRPr="0077569B" w:rsidRDefault="0077569B" w:rsidP="00974F8E">
      <w:pPr>
        <w:jc w:val="both"/>
      </w:pPr>
    </w:p>
    <w:p w14:paraId="1CAF2890" w14:textId="77777777" w:rsidR="0069172C" w:rsidRPr="0077569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roofErr w:type="spellStart"/>
      <w:r w:rsidRPr="0077569B">
        <w:rPr>
          <w:rFonts w:cs="Helvetica Light"/>
          <w:b/>
          <w:spacing w:val="5"/>
          <w:kern w:val="1"/>
          <w:sz w:val="28"/>
          <w:szCs w:val="28"/>
        </w:rPr>
        <w:t>PeopleSoft</w:t>
      </w:r>
      <w:proofErr w:type="spellEnd"/>
    </w:p>
    <w:p w14:paraId="06B3DF3A" w14:textId="77777777" w:rsidR="00BC0524" w:rsidRDefault="00BC0524" w:rsidP="00BC0524">
      <w:pPr>
        <w:pStyle w:val="Heading5"/>
        <w:rPr>
          <w:rStyle w:val="Strong"/>
          <w:color w:val="auto"/>
        </w:rPr>
      </w:pPr>
      <w:r w:rsidRPr="0068373B">
        <w:rPr>
          <w:rStyle w:val="Strong"/>
          <w:color w:val="auto"/>
        </w:rPr>
        <w:t>Structures de données :</w:t>
      </w:r>
    </w:p>
    <w:p w14:paraId="3D876F6A" w14:textId="77777777" w:rsidR="00BC0524" w:rsidRPr="00BC0524" w:rsidRDefault="00BC0524" w:rsidP="00BC0524">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BC0524">
        <w:rPr>
          <w:rFonts w:cs="Helvetica"/>
        </w:rPr>
        <w:t>Factures</w:t>
      </w:r>
    </w:p>
    <w:p w14:paraId="0FCA09F5" w14:textId="77777777" w:rsidR="00BC0524" w:rsidRPr="00BC0524" w:rsidRDefault="00BC0524" w:rsidP="00BC0524">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Données sur les ressources humaines</w:t>
      </w:r>
    </w:p>
    <w:p w14:paraId="54ECA450" w14:textId="77777777" w:rsidR="00BC0524" w:rsidRDefault="00BC052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156886A1" w14:textId="77777777" w:rsidR="00BC0524" w:rsidRPr="00BC0524" w:rsidRDefault="00BC0524" w:rsidP="00BC0524">
      <w:pPr>
        <w:rPr>
          <w:b/>
          <w:bCs/>
        </w:rPr>
      </w:pPr>
      <w:r w:rsidRPr="0068373B">
        <w:rPr>
          <w:rStyle w:val="Strong"/>
        </w:rPr>
        <w:t>Fonctions :</w:t>
      </w:r>
    </w:p>
    <w:p w14:paraId="660181BD" w14:textId="77777777" w:rsidR="00783AF1" w:rsidRDefault="0077569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roofErr w:type="spellStart"/>
      <w:r>
        <w:rPr>
          <w:rFonts w:cs="Helvetica"/>
        </w:rPr>
        <w:t>PeopleSoft</w:t>
      </w:r>
      <w:proofErr w:type="spellEnd"/>
      <w:r>
        <w:rPr>
          <w:rFonts w:cs="Helvetica"/>
        </w:rPr>
        <w:t xml:space="preserve"> est un progiciel de gestion intégré</w:t>
      </w:r>
      <w:r w:rsidR="00783AF1">
        <w:rPr>
          <w:rFonts w:cs="Helvetica"/>
        </w:rPr>
        <w:t xml:space="preserve"> édité par l’entreprise éponyme. Ce progiciel est constitué de plusieurs modules concentrés principalement sur la gestion comptable (centralisation comptable, </w:t>
      </w:r>
      <w:proofErr w:type="gramStart"/>
      <w:r w:rsidR="00783AF1">
        <w:rPr>
          <w:rFonts w:cs="Helvetica"/>
        </w:rPr>
        <w:t>facturation …)</w:t>
      </w:r>
      <w:proofErr w:type="gramEnd"/>
      <w:r w:rsidR="00783AF1">
        <w:rPr>
          <w:rFonts w:cs="Helvetica"/>
        </w:rPr>
        <w:t xml:space="preserve"> et sur la gestion des ressources humaines (paie, carrière …).</w:t>
      </w:r>
    </w:p>
    <w:p w14:paraId="62DB12CA" w14:textId="77777777" w:rsidR="0077569B" w:rsidRPr="0077569B" w:rsidRDefault="00783AF1"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xml:space="preserve">Intégré au progiciel en question, </w:t>
      </w:r>
      <w:proofErr w:type="spellStart"/>
      <w:r>
        <w:rPr>
          <w:rFonts w:cs="Helvetica"/>
        </w:rPr>
        <w:t>PeopleTools</w:t>
      </w:r>
      <w:proofErr w:type="spellEnd"/>
      <w:r>
        <w:rPr>
          <w:rFonts w:cs="Helvetica"/>
        </w:rPr>
        <w:t xml:space="preserve"> est un outil permettant de développer des modules spécifiques pour l’ERP. </w:t>
      </w:r>
    </w:p>
    <w:p w14:paraId="096CB524" w14:textId="77777777" w:rsidR="0069172C" w:rsidRPr="0077569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spacing w:val="5"/>
          <w:kern w:val="1"/>
        </w:rPr>
      </w:pPr>
    </w:p>
    <w:p w14:paraId="2A6DCCD1" w14:textId="77777777" w:rsidR="00BC0524" w:rsidRPr="00BC0524" w:rsidRDefault="0069172C" w:rsidP="00BC05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77569B">
        <w:rPr>
          <w:rFonts w:cs="Helvetica Light"/>
          <w:b/>
          <w:spacing w:val="5"/>
          <w:kern w:val="1"/>
          <w:sz w:val="28"/>
          <w:szCs w:val="28"/>
        </w:rPr>
        <w:t>ADA/ADM</w:t>
      </w:r>
    </w:p>
    <w:p w14:paraId="5157443E" w14:textId="77777777" w:rsidR="00BC0524" w:rsidRDefault="00BC0524" w:rsidP="00BC0524">
      <w:pPr>
        <w:pStyle w:val="Heading5"/>
        <w:rPr>
          <w:rStyle w:val="Strong"/>
          <w:color w:val="auto"/>
        </w:rPr>
      </w:pPr>
      <w:r w:rsidRPr="0068373B">
        <w:rPr>
          <w:rStyle w:val="Strong"/>
          <w:color w:val="auto"/>
        </w:rPr>
        <w:t>Structures de données :</w:t>
      </w:r>
    </w:p>
    <w:p w14:paraId="1BE1E1F5" w14:textId="77777777"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Commandes</w:t>
      </w:r>
    </w:p>
    <w:p w14:paraId="43A628E7" w14:textId="77777777"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Informations sur les véhicules</w:t>
      </w:r>
    </w:p>
    <w:p w14:paraId="587C08E6" w14:textId="77777777" w:rsidR="00BC0524" w:rsidRDefault="00BC0524" w:rsidP="00BC0524">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pPr>
      <w:r>
        <w:t>Facturation interne des véhicules</w:t>
      </w:r>
    </w:p>
    <w:p w14:paraId="296E375F" w14:textId="77777777" w:rsidR="00BC0524" w:rsidRDefault="00BC0524" w:rsidP="00A469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rPr>
          <w:rFonts w:cs="Helvetica"/>
        </w:rPr>
      </w:pPr>
    </w:p>
    <w:p w14:paraId="044F0CDC" w14:textId="77777777" w:rsidR="00BC0524" w:rsidRPr="00BC0524" w:rsidRDefault="00BC0524" w:rsidP="00BC0524">
      <w:pPr>
        <w:rPr>
          <w:b/>
          <w:bCs/>
        </w:rPr>
      </w:pPr>
      <w:r w:rsidRPr="0068373B">
        <w:rPr>
          <w:rStyle w:val="Strong"/>
        </w:rPr>
        <w:t>Fonctions :</w:t>
      </w:r>
    </w:p>
    <w:p w14:paraId="67AD0320" w14:textId="77777777" w:rsidR="0077569B" w:rsidRDefault="0069172C" w:rsidP="00A469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both"/>
        <w:rPr>
          <w:rFonts w:cs="Helvetica Light"/>
          <w:b/>
          <w:spacing w:val="5"/>
          <w:kern w:val="1"/>
          <w:sz w:val="28"/>
          <w:szCs w:val="28"/>
        </w:rPr>
      </w:pPr>
      <w:r w:rsidRPr="0077569B">
        <w:rPr>
          <w:rFonts w:cs="Helvetica"/>
        </w:rPr>
        <w:t>Gestion des achats et des moyens : toute</w:t>
      </w:r>
      <w:r w:rsidR="0077569B">
        <w:rPr>
          <w:rFonts w:cs="Helvetica"/>
        </w:rPr>
        <w:t xml:space="preserve">s les commandes passent dans le </w:t>
      </w:r>
      <w:r w:rsidRPr="0077569B">
        <w:rPr>
          <w:rFonts w:cs="Helvetica"/>
        </w:rPr>
        <w:t>système, les véhicules, la facturation interne des véhicules, l’outillage en relation avec le service achat et moyen</w:t>
      </w:r>
      <w:r w:rsidR="0077569B">
        <w:rPr>
          <w:rFonts w:cs="Helvetica"/>
        </w:rPr>
        <w:t>.</w:t>
      </w:r>
    </w:p>
    <w:p w14:paraId="735DCD18" w14:textId="77777777" w:rsidR="002045AF" w:rsidRPr="0077569B" w:rsidRDefault="002045AF"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
    <w:p w14:paraId="70921630" w14:textId="77777777" w:rsidR="0069172C"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77569B">
        <w:rPr>
          <w:rFonts w:cs="Helvetica Light"/>
          <w:b/>
          <w:spacing w:val="5"/>
          <w:kern w:val="1"/>
          <w:sz w:val="28"/>
          <w:szCs w:val="28"/>
        </w:rPr>
        <w:t>Supra</w:t>
      </w:r>
    </w:p>
    <w:p w14:paraId="2F6A3509" w14:textId="77777777" w:rsidR="0068373B" w:rsidRPr="0068373B" w:rsidRDefault="0068373B" w:rsidP="0068373B">
      <w:pPr>
        <w:pStyle w:val="Heading5"/>
        <w:rPr>
          <w:rStyle w:val="Strong"/>
          <w:color w:val="auto"/>
        </w:rPr>
      </w:pPr>
      <w:r w:rsidRPr="0068373B">
        <w:rPr>
          <w:rStyle w:val="Strong"/>
          <w:color w:val="auto"/>
        </w:rPr>
        <w:t>Structures de données :</w:t>
      </w:r>
    </w:p>
    <w:p w14:paraId="18816F04" w14:textId="77777777" w:rsidR="0068373B" w:rsidRDefault="0068373B" w:rsidP="0068373B">
      <w:pPr>
        <w:pStyle w:val="ListParagraph"/>
        <w:numPr>
          <w:ilvl w:val="0"/>
          <w:numId w:val="18"/>
        </w:numPr>
      </w:pPr>
      <w:r>
        <w:t>Commandes</w:t>
      </w:r>
    </w:p>
    <w:p w14:paraId="388CB0A3" w14:textId="77777777" w:rsidR="0068373B" w:rsidRDefault="0068373B" w:rsidP="0068373B">
      <w:pPr>
        <w:pStyle w:val="ListParagraph"/>
        <w:numPr>
          <w:ilvl w:val="0"/>
          <w:numId w:val="18"/>
        </w:numPr>
      </w:pPr>
      <w:r>
        <w:t>Dépenses engagées</w:t>
      </w:r>
    </w:p>
    <w:p w14:paraId="0861424C" w14:textId="77777777" w:rsidR="0068373B" w:rsidRDefault="0068373B" w:rsidP="0068373B">
      <w:pPr>
        <w:pStyle w:val="ListParagraph"/>
        <w:numPr>
          <w:ilvl w:val="0"/>
          <w:numId w:val="18"/>
        </w:numPr>
      </w:pPr>
      <w:r>
        <w:t>Heures dépensées</w:t>
      </w:r>
    </w:p>
    <w:p w14:paraId="1639125D" w14:textId="77777777" w:rsidR="0068373B" w:rsidRDefault="0068373B" w:rsidP="0068373B">
      <w:pPr>
        <w:pStyle w:val="ListParagraph"/>
        <w:numPr>
          <w:ilvl w:val="0"/>
          <w:numId w:val="18"/>
        </w:numPr>
      </w:pPr>
      <w:r>
        <w:t>Factures des fournisseurs</w:t>
      </w:r>
    </w:p>
    <w:p w14:paraId="26822878" w14:textId="77777777" w:rsidR="0068373B" w:rsidRDefault="0068373B" w:rsidP="0068373B"/>
    <w:p w14:paraId="6A573D49" w14:textId="77777777" w:rsidR="0068373B" w:rsidRPr="0068373B" w:rsidRDefault="0068373B" w:rsidP="0068373B">
      <w:pPr>
        <w:rPr>
          <w:rStyle w:val="Strong"/>
        </w:rPr>
      </w:pPr>
      <w:r w:rsidRPr="0068373B">
        <w:rPr>
          <w:rStyle w:val="Strong"/>
        </w:rPr>
        <w:t>Fonctions :</w:t>
      </w:r>
    </w:p>
    <w:p w14:paraId="2FD7147A" w14:textId="77777777" w:rsidR="0069172C"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68373B">
        <w:rPr>
          <w:rFonts w:cs="Helvetica"/>
        </w:rPr>
        <w:t>Cette application assure le s</w:t>
      </w:r>
      <w:r w:rsidR="0069172C" w:rsidRPr="0068373B">
        <w:rPr>
          <w:rFonts w:cs="Helvetica"/>
        </w:rPr>
        <w:t>uivi p</w:t>
      </w:r>
      <w:r w:rsidR="00A46963" w:rsidRPr="0068373B">
        <w:rPr>
          <w:rFonts w:cs="Helvetica"/>
        </w:rPr>
        <w:t>ar</w:t>
      </w:r>
      <w:r w:rsidR="0069172C" w:rsidRPr="0068373B">
        <w:rPr>
          <w:rFonts w:cs="Helvetica"/>
        </w:rPr>
        <w:t xml:space="preserve"> le responsab</w:t>
      </w:r>
      <w:r w:rsidR="00A46963" w:rsidRPr="0068373B">
        <w:rPr>
          <w:rFonts w:cs="Helvetica"/>
        </w:rPr>
        <w:t>le d’affaire (utilisé avec l’ERP</w:t>
      </w:r>
      <w:r w:rsidR="0069172C" w:rsidRPr="0068373B">
        <w:rPr>
          <w:rFonts w:cs="Helvetica"/>
        </w:rPr>
        <w:t xml:space="preserve"> précédent et mis à jour) pour accéder à tout</w:t>
      </w:r>
      <w:r w:rsidRPr="0068373B">
        <w:rPr>
          <w:rFonts w:cs="Helvetica"/>
        </w:rPr>
        <w:t>es les informations</w:t>
      </w:r>
      <w:r w:rsidR="0069172C" w:rsidRPr="0068373B">
        <w:rPr>
          <w:rFonts w:cs="Helvetica"/>
        </w:rPr>
        <w:t xml:space="preserve"> et faire ses prévisions. </w:t>
      </w:r>
      <w:r w:rsidRPr="0068373B">
        <w:rPr>
          <w:rFonts w:cs="Helvetica"/>
        </w:rPr>
        <w:t xml:space="preserve">Elle permet aussi d’avoir une </w:t>
      </w:r>
      <w:r w:rsidR="0069172C" w:rsidRPr="0068373B">
        <w:rPr>
          <w:rFonts w:cs="Helvetica"/>
        </w:rPr>
        <w:t>vision sur l</w:t>
      </w:r>
      <w:r w:rsidRPr="0068373B">
        <w:rPr>
          <w:rFonts w:cs="Helvetica"/>
        </w:rPr>
        <w:t xml:space="preserve">es commandes, </w:t>
      </w:r>
      <w:r w:rsidR="0069172C" w:rsidRPr="0068373B">
        <w:rPr>
          <w:rFonts w:cs="Helvetica"/>
        </w:rPr>
        <w:t xml:space="preserve">les dépenses engagées (pas forcément facturées), </w:t>
      </w:r>
      <w:r w:rsidRPr="0068373B">
        <w:rPr>
          <w:rFonts w:cs="Helvetica"/>
        </w:rPr>
        <w:t xml:space="preserve">les </w:t>
      </w:r>
      <w:r w:rsidR="0069172C" w:rsidRPr="0068373B">
        <w:rPr>
          <w:rFonts w:cs="Helvetica"/>
        </w:rPr>
        <w:t xml:space="preserve">heures dépensées par ses équipes (avec </w:t>
      </w:r>
      <w:r w:rsidRPr="0068373B">
        <w:rPr>
          <w:rFonts w:cs="Helvetica"/>
        </w:rPr>
        <w:t xml:space="preserve">les </w:t>
      </w:r>
      <w:r w:rsidR="0069172C" w:rsidRPr="0068373B">
        <w:rPr>
          <w:rFonts w:cs="Helvetica"/>
        </w:rPr>
        <w:t xml:space="preserve">couts internes prédéfinis), </w:t>
      </w:r>
      <w:r w:rsidRPr="0068373B">
        <w:rPr>
          <w:rFonts w:cs="Helvetica"/>
        </w:rPr>
        <w:t xml:space="preserve">la capacité à créer des commandes ainsi qu’une </w:t>
      </w:r>
      <w:r w:rsidR="0069172C" w:rsidRPr="0068373B">
        <w:rPr>
          <w:rFonts w:cs="Helvetica"/>
        </w:rPr>
        <w:t>vision sur la facturation (factures des fournisseurs)</w:t>
      </w:r>
      <w:r w:rsidRPr="0068373B">
        <w:rPr>
          <w:rFonts w:cs="Helvetica"/>
        </w:rPr>
        <w:t>.</w:t>
      </w:r>
    </w:p>
    <w:p w14:paraId="693968EE" w14:textId="77777777" w:rsidR="0077569B" w:rsidRDefault="0077569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5A7B5FC8" w14:textId="77777777" w:rsidR="0068373B" w:rsidRPr="00A46963"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4A165605" w14:textId="77777777" w:rsidR="0069172C" w:rsidRPr="0068373B"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68373B">
        <w:rPr>
          <w:rFonts w:cs="Helvetica Light"/>
          <w:b/>
          <w:spacing w:val="5"/>
          <w:kern w:val="1"/>
          <w:sz w:val="28"/>
          <w:szCs w:val="28"/>
        </w:rPr>
        <w:t>ADV</w:t>
      </w:r>
      <w:r w:rsidR="0068373B">
        <w:rPr>
          <w:rFonts w:cs="Helvetica Light"/>
          <w:b/>
          <w:spacing w:val="5"/>
          <w:kern w:val="1"/>
          <w:sz w:val="28"/>
          <w:szCs w:val="28"/>
        </w:rPr>
        <w:t xml:space="preserve"> </w:t>
      </w:r>
    </w:p>
    <w:p w14:paraId="55EED9E7" w14:textId="77777777" w:rsidR="0068373B" w:rsidRPr="0068373B" w:rsidRDefault="0068373B" w:rsidP="0068373B">
      <w:pPr>
        <w:pStyle w:val="Heading5"/>
        <w:rPr>
          <w:rStyle w:val="Strong"/>
          <w:color w:val="auto"/>
        </w:rPr>
      </w:pPr>
      <w:r w:rsidRPr="0068373B">
        <w:rPr>
          <w:rStyle w:val="Strong"/>
          <w:color w:val="auto"/>
        </w:rPr>
        <w:t>Structures de données :</w:t>
      </w:r>
    </w:p>
    <w:p w14:paraId="472A55D3" w14:textId="77777777" w:rsidR="0068373B" w:rsidRPr="0068373B" w:rsidRDefault="0068373B" w:rsidP="0068373B">
      <w:pPr>
        <w:pStyle w:val="ListParagraph"/>
        <w:numPr>
          <w:ilvl w:val="0"/>
          <w:numId w:val="18"/>
        </w:numPr>
      </w:pPr>
      <w:r w:rsidRPr="0068373B">
        <w:t>Commandes</w:t>
      </w:r>
    </w:p>
    <w:p w14:paraId="3E2B5080" w14:textId="77777777" w:rsidR="0068373B" w:rsidRPr="0068373B" w:rsidRDefault="0068373B" w:rsidP="0068373B">
      <w:pPr>
        <w:pStyle w:val="ListParagraph"/>
        <w:numPr>
          <w:ilvl w:val="0"/>
          <w:numId w:val="18"/>
        </w:numPr>
      </w:pPr>
      <w:r w:rsidRPr="0068373B">
        <w:t>Factures</w:t>
      </w:r>
    </w:p>
    <w:p w14:paraId="1EBC17F7" w14:textId="77777777" w:rsidR="0068373B"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
    <w:p w14:paraId="30F033ED" w14:textId="77777777" w:rsidR="0068373B" w:rsidRPr="0068373B" w:rsidRDefault="0068373B" w:rsidP="0068373B">
      <w:pPr>
        <w:rPr>
          <w:b/>
          <w:bCs/>
        </w:rPr>
      </w:pPr>
      <w:r w:rsidRPr="0068373B">
        <w:rPr>
          <w:rStyle w:val="Strong"/>
        </w:rPr>
        <w:t>Fonctions :</w:t>
      </w:r>
    </w:p>
    <w:p w14:paraId="0A04D2BC" w14:textId="77777777" w:rsidR="0069172C" w:rsidRPr="0068373B" w:rsidRDefault="0068373B"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ADV (</w:t>
      </w:r>
      <w:r w:rsidR="0069172C" w:rsidRPr="0068373B">
        <w:rPr>
          <w:rFonts w:cs="Helvetica"/>
        </w:rPr>
        <w:t>Administration des ventes</w:t>
      </w:r>
      <w:r>
        <w:rPr>
          <w:rFonts w:cs="Helvetica"/>
        </w:rPr>
        <w:t xml:space="preserve">) est un </w:t>
      </w:r>
      <w:r w:rsidR="0069172C" w:rsidRPr="0068373B">
        <w:rPr>
          <w:rFonts w:cs="Helvetica"/>
        </w:rPr>
        <w:t>out</w:t>
      </w:r>
      <w:r>
        <w:rPr>
          <w:rFonts w:cs="Helvetica"/>
        </w:rPr>
        <w:t xml:space="preserve">il qui </w:t>
      </w:r>
      <w:r w:rsidR="0069172C" w:rsidRPr="0068373B">
        <w:rPr>
          <w:rFonts w:cs="Helvetica"/>
        </w:rPr>
        <w:t>permet d’enregistrer les commandes et suivre tout ce qui se rapporte à la facturation</w:t>
      </w:r>
      <w:r>
        <w:rPr>
          <w:rFonts w:cs="Helvetica"/>
        </w:rPr>
        <w:t>.</w:t>
      </w:r>
    </w:p>
    <w:p w14:paraId="76151C48" w14:textId="77777777" w:rsidR="004B1664" w:rsidRPr="00A46963"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highlight w:val="yellow"/>
        </w:rPr>
      </w:pPr>
    </w:p>
    <w:p w14:paraId="22EAF9E2" w14:textId="77777777" w:rsidR="0069172C"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r w:rsidRPr="0068373B">
        <w:rPr>
          <w:rFonts w:cs="Helvetica Light"/>
          <w:b/>
          <w:spacing w:val="5"/>
          <w:kern w:val="1"/>
          <w:sz w:val="28"/>
          <w:szCs w:val="28"/>
        </w:rPr>
        <w:t>RHI</w:t>
      </w:r>
    </w:p>
    <w:p w14:paraId="2B81132B" w14:textId="77777777" w:rsidR="0068373B" w:rsidRPr="0068373B" w:rsidRDefault="0068373B" w:rsidP="0068373B">
      <w:pPr>
        <w:pStyle w:val="Heading5"/>
        <w:rPr>
          <w:rStyle w:val="Strong"/>
          <w:color w:val="auto"/>
        </w:rPr>
      </w:pPr>
      <w:r w:rsidRPr="0068373B">
        <w:rPr>
          <w:rStyle w:val="Strong"/>
          <w:color w:val="auto"/>
        </w:rPr>
        <w:t>Structures de données :</w:t>
      </w:r>
    </w:p>
    <w:p w14:paraId="11C917B7" w14:textId="77777777" w:rsidR="0068373B" w:rsidRDefault="0068373B" w:rsidP="00446494">
      <w:pPr>
        <w:pStyle w:val="ListParagraph"/>
        <w:numPr>
          <w:ilvl w:val="0"/>
          <w:numId w:val="18"/>
        </w:numPr>
      </w:pPr>
      <w:r>
        <w:t>Feuilles de pointage</w:t>
      </w:r>
    </w:p>
    <w:p w14:paraId="6A9F78B5" w14:textId="77777777" w:rsidR="0068373B" w:rsidRDefault="0068373B" w:rsidP="0068373B"/>
    <w:p w14:paraId="02E69E8F" w14:textId="77777777" w:rsidR="00446494" w:rsidRPr="00446494" w:rsidRDefault="00446494" w:rsidP="0068373B">
      <w:pPr>
        <w:rPr>
          <w:b/>
          <w:bCs/>
        </w:rPr>
      </w:pPr>
      <w:r w:rsidRPr="0068373B">
        <w:rPr>
          <w:rStyle w:val="Strong"/>
        </w:rPr>
        <w:t>Fonctions :</w:t>
      </w:r>
    </w:p>
    <w:p w14:paraId="645D8F84"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Outil de gestion de notes de frais, il s’occupe de gérer le pointage</w:t>
      </w:r>
      <w:r w:rsidR="0069172C" w:rsidRPr="0068373B">
        <w:rPr>
          <w:rFonts w:cs="Helvetica"/>
        </w:rPr>
        <w:t xml:space="preserve"> des techniciens et </w:t>
      </w:r>
      <w:r>
        <w:rPr>
          <w:rFonts w:cs="Helvetica"/>
        </w:rPr>
        <w:t>de tout employé de SPIE</w:t>
      </w:r>
      <w:r w:rsidR="0069172C" w:rsidRPr="0068373B">
        <w:rPr>
          <w:rFonts w:cs="Helvetica"/>
        </w:rPr>
        <w:t xml:space="preserve"> pour suivre qui a travail</w:t>
      </w:r>
      <w:r>
        <w:rPr>
          <w:rFonts w:cs="Helvetica"/>
        </w:rPr>
        <w:t>lé sur quelle activité.</w:t>
      </w:r>
    </w:p>
    <w:p w14:paraId="7457A44D" w14:textId="77777777" w:rsidR="0069172C"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C</w:t>
      </w:r>
      <w:r w:rsidR="0069172C" w:rsidRPr="0068373B">
        <w:rPr>
          <w:rFonts w:cs="Helvetica"/>
        </w:rPr>
        <w:t>haque semaine chaque employé fait une feuille de pointage et affecte un numéro de compte à une activité, pour avoir le suivi des heures.</w:t>
      </w:r>
    </w:p>
    <w:p w14:paraId="61471DA6"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004956EE" w14:textId="77777777" w:rsidR="00446494" w:rsidRPr="00446494" w:rsidRDefault="00446494" w:rsidP="00446494">
      <w:pPr>
        <w:rPr>
          <w:b/>
          <w:bCs/>
        </w:rPr>
      </w:pPr>
      <w:r>
        <w:rPr>
          <w:rStyle w:val="Strong"/>
        </w:rPr>
        <w:t>Contraintes d’exploitation</w:t>
      </w:r>
      <w:r w:rsidRPr="0068373B">
        <w:rPr>
          <w:rStyle w:val="Strong"/>
        </w:rPr>
        <w:t> :</w:t>
      </w:r>
    </w:p>
    <w:p w14:paraId="189891F9" w14:textId="77777777" w:rsidR="0069172C" w:rsidRPr="0068373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Cet o</w:t>
      </w:r>
      <w:r w:rsidR="0069172C" w:rsidRPr="0068373B">
        <w:rPr>
          <w:rFonts w:cs="Helvetica"/>
        </w:rPr>
        <w:t xml:space="preserve">util </w:t>
      </w:r>
      <w:r>
        <w:rPr>
          <w:rFonts w:cs="Helvetica"/>
        </w:rPr>
        <w:t>n’est pas très souple;</w:t>
      </w:r>
      <w:r w:rsidR="0069172C" w:rsidRPr="0068373B">
        <w:rPr>
          <w:rFonts w:cs="Helvetica"/>
        </w:rPr>
        <w:t xml:space="preserve"> beaucoup de systèmes parallèles </w:t>
      </w:r>
      <w:r>
        <w:rPr>
          <w:rFonts w:cs="Helvetica"/>
        </w:rPr>
        <w:t xml:space="preserve">sont utilisés pour le suivi des heures, il n’est </w:t>
      </w:r>
      <w:r w:rsidR="0069172C" w:rsidRPr="0068373B">
        <w:rPr>
          <w:rFonts w:cs="Helvetica"/>
        </w:rPr>
        <w:t>pas très convivial d’en tirer quelque chose pour le responsable affaire</w:t>
      </w:r>
      <w:r>
        <w:rPr>
          <w:rFonts w:cs="Helvetica"/>
        </w:rPr>
        <w:t>s ou contrats pour bien suivre et</w:t>
      </w:r>
      <w:r w:rsidR="0069172C" w:rsidRPr="0068373B">
        <w:rPr>
          <w:rFonts w:cs="Helvetica"/>
        </w:rPr>
        <w:t xml:space="preserve"> décortiquer son affaire avec les différents niveau </w:t>
      </w:r>
      <w:r>
        <w:rPr>
          <w:rFonts w:cs="Helvetica"/>
        </w:rPr>
        <w:t>de budgets sur la main d’œuvre.</w:t>
      </w:r>
    </w:p>
    <w:p w14:paraId="3024C910" w14:textId="77777777" w:rsidR="0069172C" w:rsidRPr="0068373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Des macros E</w:t>
      </w:r>
      <w:r w:rsidR="0069172C" w:rsidRPr="0068373B">
        <w:rPr>
          <w:rFonts w:cs="Helvetica"/>
        </w:rPr>
        <w:t xml:space="preserve">xcel </w:t>
      </w:r>
      <w:proofErr w:type="gramStart"/>
      <w:r>
        <w:rPr>
          <w:rFonts w:cs="Helvetica"/>
        </w:rPr>
        <w:t>sont</w:t>
      </w:r>
      <w:proofErr w:type="gramEnd"/>
      <w:r>
        <w:rPr>
          <w:rFonts w:cs="Helvetica"/>
        </w:rPr>
        <w:t xml:space="preserve"> utilisées pour le suivi parallèle.</w:t>
      </w:r>
    </w:p>
    <w:p w14:paraId="0E423739" w14:textId="77777777" w:rsidR="004B1664" w:rsidRPr="00A46963"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spacing w:val="5"/>
          <w:kern w:val="1"/>
          <w:highlight w:val="yellow"/>
        </w:rPr>
      </w:pPr>
    </w:p>
    <w:p w14:paraId="1D4D4B8B" w14:textId="77777777" w:rsidR="0069172C" w:rsidRPr="00446494" w:rsidRDefault="0069172C"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288" w:lineRule="auto"/>
        <w:jc w:val="both"/>
        <w:rPr>
          <w:rFonts w:cs="Helvetica Light"/>
          <w:b/>
          <w:spacing w:val="5"/>
          <w:kern w:val="1"/>
          <w:sz w:val="28"/>
          <w:szCs w:val="28"/>
        </w:rPr>
      </w:pPr>
      <w:proofErr w:type="spellStart"/>
      <w:r w:rsidRPr="00446494">
        <w:rPr>
          <w:rFonts w:cs="Helvetica Light"/>
          <w:b/>
          <w:spacing w:val="5"/>
          <w:kern w:val="1"/>
          <w:sz w:val="28"/>
          <w:szCs w:val="28"/>
        </w:rPr>
        <w:t>Clarify</w:t>
      </w:r>
      <w:proofErr w:type="spellEnd"/>
    </w:p>
    <w:p w14:paraId="3957D210" w14:textId="77777777" w:rsidR="00446494" w:rsidRPr="0068373B" w:rsidRDefault="00446494" w:rsidP="00446494">
      <w:pPr>
        <w:pStyle w:val="Heading5"/>
        <w:rPr>
          <w:rStyle w:val="Strong"/>
          <w:color w:val="auto"/>
        </w:rPr>
      </w:pPr>
      <w:r w:rsidRPr="0068373B">
        <w:rPr>
          <w:rStyle w:val="Strong"/>
          <w:color w:val="auto"/>
        </w:rPr>
        <w:t>Structures de données :</w:t>
      </w:r>
    </w:p>
    <w:p w14:paraId="79227CFC"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Appels/Demandes des clients</w:t>
      </w:r>
    </w:p>
    <w:p w14:paraId="3B21D332" w14:textId="77777777" w:rsidR="00446494"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p>
    <w:p w14:paraId="1BB0048D" w14:textId="77777777" w:rsidR="00446494" w:rsidRPr="00446494" w:rsidRDefault="00446494" w:rsidP="00446494">
      <w:pPr>
        <w:rPr>
          <w:b/>
          <w:bCs/>
        </w:rPr>
      </w:pPr>
      <w:r w:rsidRPr="0068373B">
        <w:rPr>
          <w:rStyle w:val="Strong"/>
        </w:rPr>
        <w:t>Fonctions :</w:t>
      </w:r>
    </w:p>
    <w:p w14:paraId="4AAB5177" w14:textId="77777777" w:rsidR="0069172C" w:rsidRPr="0077569B" w:rsidRDefault="0044649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rPr>
        <w:t xml:space="preserve">Ce système </w:t>
      </w:r>
      <w:r w:rsidR="0069172C" w:rsidRPr="00446494">
        <w:rPr>
          <w:rFonts w:cs="Helvetica"/>
        </w:rPr>
        <w:t>enregist</w:t>
      </w:r>
      <w:r>
        <w:rPr>
          <w:rFonts w:cs="Helvetica"/>
        </w:rPr>
        <w:t>re les appels des clients et</w:t>
      </w:r>
      <w:r w:rsidR="0069172C" w:rsidRPr="00446494">
        <w:rPr>
          <w:rFonts w:cs="Helvetica"/>
        </w:rPr>
        <w:t xml:space="preserve"> permet d’avoir une vue pour les clients à distance, sur l’ensemble des demandes</w:t>
      </w:r>
      <w:r>
        <w:rPr>
          <w:rFonts w:cs="Helvetica"/>
        </w:rPr>
        <w:t xml:space="preserve"> effectués, leur statut (résolu, en </w:t>
      </w:r>
      <w:proofErr w:type="gramStart"/>
      <w:r>
        <w:rPr>
          <w:rFonts w:cs="Helvetica"/>
        </w:rPr>
        <w:t>cours …)</w:t>
      </w:r>
      <w:proofErr w:type="gramEnd"/>
      <w:r>
        <w:rPr>
          <w:rFonts w:cs="Helvetica"/>
        </w:rPr>
        <w:t xml:space="preserve"> ainsi que les</w:t>
      </w:r>
      <w:r w:rsidR="0069172C" w:rsidRPr="00446494">
        <w:rPr>
          <w:rFonts w:cs="Helvetica"/>
        </w:rPr>
        <w:t xml:space="preserve"> techniciens reliés à des systèmes de centre d’appel.</w:t>
      </w:r>
    </w:p>
    <w:p w14:paraId="29611D92" w14:textId="77777777" w:rsidR="0069172C" w:rsidRPr="0077569B" w:rsidRDefault="00304D86"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Pr>
          <w:rFonts w:cs="Helvetica"/>
          <w:noProof/>
          <w:lang w:val="en-US"/>
        </w:rPr>
        <w:lastRenderedPageBreak/>
        <w:drawing>
          <wp:anchor distT="0" distB="0" distL="114300" distR="114300" simplePos="0" relativeHeight="251689984" behindDoc="0" locked="0" layoutInCell="1" allowOverlap="1" wp14:anchorId="75946FF3" wp14:editId="5A97B469">
            <wp:simplePos x="0" y="0"/>
            <wp:positionH relativeFrom="column">
              <wp:posOffset>297180</wp:posOffset>
            </wp:positionH>
            <wp:positionV relativeFrom="paragraph">
              <wp:posOffset>152400</wp:posOffset>
            </wp:positionV>
            <wp:extent cx="4671465" cy="30558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71465" cy="3055885"/>
                    </a:xfrm>
                    <a:prstGeom prst="rect">
                      <a:avLst/>
                    </a:prstGeom>
                  </pic:spPr>
                </pic:pic>
              </a:graphicData>
            </a:graphic>
          </wp:anchor>
        </w:drawing>
      </w:r>
    </w:p>
    <w:p w14:paraId="0DB82DA1" w14:textId="77777777" w:rsidR="0069172C" w:rsidRDefault="0069172C" w:rsidP="00974F8E">
      <w:pPr>
        <w:pStyle w:val="Heading3"/>
        <w:jc w:val="both"/>
        <w:rPr>
          <w:lang w:val="en-US"/>
        </w:rPr>
      </w:pPr>
      <w:bookmarkStart w:id="11" w:name="_Toc282683623"/>
      <w:r w:rsidRPr="0069172C">
        <w:rPr>
          <w:lang w:val="en-US"/>
        </w:rPr>
        <w:t>Architecture technique</w:t>
      </w:r>
      <w:bookmarkEnd w:id="11"/>
    </w:p>
    <w:p w14:paraId="6DBB26D1" w14:textId="77777777" w:rsidR="004B1664" w:rsidRPr="004B1664" w:rsidRDefault="004B1664" w:rsidP="00974F8E">
      <w:pPr>
        <w:jc w:val="both"/>
      </w:pPr>
    </w:p>
    <w:p w14:paraId="3FCD1C02" w14:textId="77777777" w:rsidR="007122F5" w:rsidRPr="0077569B" w:rsidRDefault="004B1664" w:rsidP="00974F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rPr>
      </w:pPr>
      <w:r w:rsidRPr="0077569B">
        <w:rPr>
          <w:rFonts w:cs="Helvetica"/>
        </w:rPr>
        <w:t>L’</w:t>
      </w:r>
      <w:r w:rsidR="00A46963">
        <w:rPr>
          <w:rFonts w:cs="Helvetica"/>
        </w:rPr>
        <w:t>architecture technique de SPIE Sud-E</w:t>
      </w:r>
      <w:r w:rsidRPr="0077569B">
        <w:rPr>
          <w:rFonts w:cs="Helvetica"/>
        </w:rPr>
        <w:t xml:space="preserve">st se compose d’un poste central, d’un système de radiocommunication (2Rp, 3Rp, </w:t>
      </w:r>
      <w:proofErr w:type="spellStart"/>
      <w:r w:rsidRPr="0077569B">
        <w:rPr>
          <w:rFonts w:cs="Helvetica"/>
        </w:rPr>
        <w:t>Tetra</w:t>
      </w:r>
      <w:proofErr w:type="spellEnd"/>
      <w:r w:rsidRPr="0077569B">
        <w:rPr>
          <w:rFonts w:cs="Helvetica"/>
        </w:rPr>
        <w:t>, GPRS, GSM-R</w:t>
      </w:r>
      <w:r w:rsidR="00A46963">
        <w:rPr>
          <w:rFonts w:cs="Helvetica"/>
        </w:rPr>
        <w:t>), et d’équipements embarqués (</w:t>
      </w:r>
      <w:r w:rsidR="0069172C" w:rsidRPr="0077569B">
        <w:rPr>
          <w:rFonts w:cs="Helvetica"/>
        </w:rPr>
        <w:t>calculateur GPS</w:t>
      </w:r>
      <w:r w:rsidRPr="0077569B">
        <w:rPr>
          <w:rFonts w:cs="Helvetica"/>
        </w:rPr>
        <w:t>, journaux lumineux, girouettes</w:t>
      </w:r>
      <w:r w:rsidR="00A46963">
        <w:rPr>
          <w:rFonts w:cs="Helvetica"/>
        </w:rPr>
        <w:t>)</w:t>
      </w:r>
      <w:r w:rsidRPr="0077569B">
        <w:rPr>
          <w:rFonts w:cs="Helvetica"/>
        </w:rPr>
        <w:t>.</w:t>
      </w:r>
    </w:p>
    <w:p w14:paraId="3AB84AC6" w14:textId="77777777" w:rsidR="007122F5" w:rsidRDefault="007122F5" w:rsidP="00974F8E">
      <w:pPr>
        <w:jc w:val="both"/>
      </w:pPr>
    </w:p>
    <w:p w14:paraId="4B1963CC" w14:textId="77777777" w:rsidR="00D20017" w:rsidRDefault="00D20017" w:rsidP="00974F8E">
      <w:pPr>
        <w:jc w:val="both"/>
      </w:pPr>
      <w:r>
        <w:rPr>
          <w:noProof/>
          <w:lang w:val="en-US"/>
        </w:rPr>
        <w:drawing>
          <wp:inline distT="0" distB="0" distL="0" distR="0" wp14:anchorId="08F11928" wp14:editId="245ED46C">
            <wp:extent cx="5252720" cy="38131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1-12 11.47.57.png"/>
                    <pic:cNvPicPr/>
                  </pic:nvPicPr>
                  <pic:blipFill>
                    <a:blip r:embed="rId12">
                      <a:extLst>
                        <a:ext uri="{28A0092B-C50C-407E-A947-70E740481C1C}">
                          <a14:useLocalDpi xmlns:a14="http://schemas.microsoft.com/office/drawing/2010/main" val="0"/>
                        </a:ext>
                      </a:extLst>
                    </a:blip>
                    <a:stretch>
                      <a:fillRect/>
                    </a:stretch>
                  </pic:blipFill>
                  <pic:spPr>
                    <a:xfrm>
                      <a:off x="0" y="0"/>
                      <a:ext cx="5253150" cy="3813487"/>
                    </a:xfrm>
                    <a:prstGeom prst="rect">
                      <a:avLst/>
                    </a:prstGeom>
                  </pic:spPr>
                </pic:pic>
              </a:graphicData>
            </a:graphic>
          </wp:inline>
        </w:drawing>
      </w:r>
    </w:p>
    <w:p w14:paraId="28166918" w14:textId="77777777" w:rsidR="004B1664" w:rsidRDefault="004B1664" w:rsidP="00974F8E">
      <w:pPr>
        <w:jc w:val="both"/>
      </w:pPr>
    </w:p>
    <w:p w14:paraId="7ECA8B57" w14:textId="77777777" w:rsidR="00056AF1" w:rsidRDefault="00056AF1" w:rsidP="00974F8E">
      <w:pPr>
        <w:jc w:val="both"/>
      </w:pPr>
    </w:p>
    <w:p w14:paraId="3B508FB4" w14:textId="77777777" w:rsidR="004B1664" w:rsidRPr="0069172C" w:rsidRDefault="004B1664" w:rsidP="00974F8E">
      <w:pPr>
        <w:pStyle w:val="Heading1"/>
        <w:jc w:val="both"/>
      </w:pPr>
      <w:bookmarkStart w:id="12" w:name="_Toc282683624"/>
      <w:proofErr w:type="spellStart"/>
      <w:r>
        <w:lastRenderedPageBreak/>
        <w:t>Benchmarking</w:t>
      </w:r>
      <w:bookmarkEnd w:id="12"/>
      <w:proofErr w:type="spellEnd"/>
    </w:p>
    <w:p w14:paraId="1CA5B30D" w14:textId="77777777" w:rsidR="007122F5" w:rsidRPr="0069172C" w:rsidRDefault="007122F5" w:rsidP="00974F8E">
      <w:pPr>
        <w:jc w:val="both"/>
      </w:pPr>
    </w:p>
    <w:p w14:paraId="1BD2B837" w14:textId="77777777" w:rsidR="002045AF" w:rsidRDefault="003A57DB" w:rsidP="002045AF">
      <w:pPr>
        <w:pStyle w:val="Heading2"/>
        <w:jc w:val="both"/>
      </w:pPr>
      <w:bookmarkStart w:id="13" w:name="_Toc282683625"/>
      <w:r w:rsidRPr="00463318">
        <w:t xml:space="preserve">Présentation ERP SAP </w:t>
      </w:r>
      <w:proofErr w:type="spellStart"/>
      <w:r w:rsidRPr="00463318">
        <w:t>ByD</w:t>
      </w:r>
      <w:bookmarkEnd w:id="13"/>
      <w:proofErr w:type="spellEnd"/>
      <w:r w:rsidRPr="00463318">
        <w:t> </w:t>
      </w:r>
    </w:p>
    <w:p w14:paraId="7DF1DC2F" w14:textId="77777777" w:rsidR="00783AF1" w:rsidRPr="00783AF1" w:rsidRDefault="002045AF" w:rsidP="00A46963">
      <w:r w:rsidRPr="00783AF1">
        <w:t xml:space="preserve"> </w:t>
      </w:r>
    </w:p>
    <w:p w14:paraId="4298FED8" w14:textId="77777777" w:rsidR="003A57DB" w:rsidRPr="00463318" w:rsidRDefault="003A57DB" w:rsidP="00974F8E">
      <w:pPr>
        <w:jc w:val="both"/>
      </w:pPr>
      <w:r w:rsidRPr="00463318">
        <w:t xml:space="preserve">L’objectif de cette partie est d’étudier l’offre proposée par </w:t>
      </w:r>
      <w:r w:rsidR="00A46963">
        <w:t xml:space="preserve">l’ERP </w:t>
      </w:r>
      <w:r w:rsidRPr="00463318">
        <w:t xml:space="preserve">SAP </w:t>
      </w:r>
      <w:proofErr w:type="spellStart"/>
      <w:r w:rsidRPr="00463318">
        <w:t>ByD</w:t>
      </w:r>
      <w:proofErr w:type="spellEnd"/>
      <w:r w:rsidRPr="00463318">
        <w:t>. Cette étude concernera la conformité des différents scénarios proposés par la plateforme avec le périmètre de travail défini par SPIE (à savoir les processus de maintenance et services)</w:t>
      </w:r>
    </w:p>
    <w:p w14:paraId="02758368" w14:textId="77777777" w:rsidR="003A57DB" w:rsidRDefault="003A57DB" w:rsidP="00974F8E">
      <w:pPr>
        <w:jc w:val="both"/>
      </w:pPr>
      <w:r w:rsidRPr="00463318">
        <w:t xml:space="preserve">SAP </w:t>
      </w:r>
      <w:proofErr w:type="spellStart"/>
      <w:r w:rsidRPr="00463318">
        <w:t>ByD</w:t>
      </w:r>
      <w:proofErr w:type="spellEnd"/>
      <w:r w:rsidRPr="00463318">
        <w:t xml:space="preserve"> se pré</w:t>
      </w:r>
      <w:r w:rsidR="00A46963">
        <w:t>sente comme un ERP et BAS (l</w:t>
      </w:r>
      <w:r w:rsidRPr="00463318">
        <w:t xml:space="preserve">ogiciel de Business </w:t>
      </w:r>
      <w:r w:rsidR="00A46963">
        <w:t>Management) entièrement intégré</w:t>
      </w:r>
      <w:r w:rsidRPr="00463318">
        <w:t xml:space="preserve"> dans une plateforme Cloud développée par SAP AG. Cet </w:t>
      </w:r>
      <w:proofErr w:type="spellStart"/>
      <w:r w:rsidRPr="00463318">
        <w:t>SaaS</w:t>
      </w:r>
      <w:proofErr w:type="spellEnd"/>
      <w:r w:rsidRPr="00463318">
        <w:t xml:space="preserve"> bénéficie de tous les avantages de ce type de services Cloud : un dép</w:t>
      </w:r>
      <w:r w:rsidR="00A46963">
        <w:t xml:space="preserve">loiement rapide (client léger) ainsi qu’une </w:t>
      </w:r>
      <w:r w:rsidRPr="00463318">
        <w:t>externalisation de la maintenance et de l’hébergement ...</w:t>
      </w:r>
    </w:p>
    <w:p w14:paraId="713EE593" w14:textId="77777777" w:rsidR="00783AF1" w:rsidRPr="00463318" w:rsidRDefault="00783AF1" w:rsidP="00974F8E">
      <w:pPr>
        <w:jc w:val="both"/>
      </w:pPr>
    </w:p>
    <w:p w14:paraId="14FA2C79" w14:textId="77777777" w:rsidR="00783AF1" w:rsidRDefault="00A46963" w:rsidP="00974F8E">
      <w:pPr>
        <w:jc w:val="both"/>
      </w:pPr>
      <w:r>
        <w:t>En termes de coû</w:t>
      </w:r>
      <w:r w:rsidR="003A57DB" w:rsidRPr="00463318">
        <w:t xml:space="preserve">ts, selon les formules retenues, les prix évoluent entre 9900 et 24900 euros pour les </w:t>
      </w:r>
      <w:r>
        <w:t>frais</w:t>
      </w:r>
      <w:r w:rsidR="003A57DB" w:rsidRPr="00463318">
        <w:t xml:space="preserve"> d’installation et entre 79 et 149 euros pour les licences d’utilisation (par utilisateur et par mois). Cette offre ne comprend aucun coût de maintenance, du fait que l’application fonctionne en mode hébergé.</w:t>
      </w:r>
      <w:r w:rsidR="003A57DB" w:rsidRPr="00463318">
        <w:br/>
        <w:t xml:space="preserve">La simulation ci-dessous (comparant les deux solutions </w:t>
      </w:r>
      <w:proofErr w:type="spellStart"/>
      <w:r w:rsidR="003A57DB" w:rsidRPr="00463318">
        <w:t>MySAP</w:t>
      </w:r>
      <w:proofErr w:type="spellEnd"/>
      <w:r w:rsidR="003A57DB" w:rsidRPr="00463318">
        <w:t xml:space="preserve"> All In One et </w:t>
      </w:r>
      <w:proofErr w:type="spellStart"/>
      <w:r w:rsidR="003A57DB" w:rsidRPr="00463318">
        <w:t>ByD</w:t>
      </w:r>
      <w:proofErr w:type="spellEnd"/>
      <w:r w:rsidR="003A57DB" w:rsidRPr="00463318">
        <w:t xml:space="preserve">) nous montre que, dans le meilleur des cas, le coût de SAP </w:t>
      </w:r>
      <w:proofErr w:type="spellStart"/>
      <w:r w:rsidR="003A57DB" w:rsidRPr="00463318">
        <w:t>ByD</w:t>
      </w:r>
      <w:proofErr w:type="spellEnd"/>
      <w:r w:rsidR="003A57DB" w:rsidRPr="00463318">
        <w:t xml:space="preserve"> pour 100 utilisateurs correspond à l’équivalent de 3.5 informaticiens à temps plein sur 5 ans. En choisissant SAP, les entreprises font le choix, en général, de l’abandon définitif de développements spécifiques, à forte consommation de main d’œuvre, au profit d’une informatique homogène. </w:t>
      </w:r>
    </w:p>
    <w:p w14:paraId="5C88CFEF" w14:textId="77777777" w:rsidR="003A57DB" w:rsidRDefault="003A57DB" w:rsidP="00974F8E">
      <w:pPr>
        <w:jc w:val="both"/>
        <w:rPr>
          <w:i/>
        </w:rPr>
      </w:pPr>
      <w:r w:rsidRPr="00463318">
        <w:br/>
      </w:r>
      <w:r w:rsidRPr="00463318">
        <w:rPr>
          <w:i/>
        </w:rPr>
        <w:t>(L’hypothèse retenue est celle d’informaticiens payés sur la base de 3000 euros bruts mensuels, soit un coût annuel incluant les charges patronales de 52200 euros, source EXIA.CESI)</w:t>
      </w:r>
    </w:p>
    <w:p w14:paraId="079DE396" w14:textId="77777777" w:rsidR="004F1F01" w:rsidRPr="00463318" w:rsidRDefault="004F1F01" w:rsidP="003A57DB"/>
    <w:tbl>
      <w:tblPr>
        <w:tblW w:w="8439" w:type="dxa"/>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382"/>
        <w:gridCol w:w="2789"/>
        <w:gridCol w:w="2268"/>
      </w:tblGrid>
      <w:tr w:rsidR="003A57DB" w:rsidRPr="00A46963" w14:paraId="624822A3" w14:textId="77777777" w:rsidTr="00A46963">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F30AA36" w14:textId="77777777" w:rsidR="003A57DB" w:rsidRPr="00A46963" w:rsidRDefault="003A57DB" w:rsidP="00A46963">
            <w:pPr>
              <w:spacing w:line="270" w:lineRule="atLeast"/>
              <w:jc w:val="center"/>
              <w:rPr>
                <w:rFonts w:asciiTheme="minorHAnsi" w:eastAsia="Times New Roman" w:hAnsiTheme="minorHAnsi" w:cs="Arial"/>
                <w:b/>
                <w:bCs/>
                <w:color w:val="333333"/>
                <w:lang w:eastAsia="fr-FR"/>
              </w:rPr>
            </w:pP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FEC6B7" w14:textId="77777777" w:rsidR="003A57DB" w:rsidRPr="00A46963" w:rsidRDefault="003A57DB" w:rsidP="00A46963">
            <w:pPr>
              <w:spacing w:line="270" w:lineRule="atLeast"/>
              <w:jc w:val="center"/>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All In One</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1A1FF1" w14:textId="77777777" w:rsidR="003A57DB" w:rsidRPr="00A46963" w:rsidRDefault="003A57DB" w:rsidP="00A46963">
            <w:pPr>
              <w:spacing w:line="270" w:lineRule="atLeast"/>
              <w:jc w:val="center"/>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 xml:space="preserve">Business </w:t>
            </w:r>
            <w:proofErr w:type="spellStart"/>
            <w:r w:rsidRPr="00A46963">
              <w:rPr>
                <w:rFonts w:asciiTheme="minorHAnsi" w:eastAsia="Times New Roman" w:hAnsiTheme="minorHAnsi" w:cs="Arial"/>
                <w:b/>
                <w:bCs/>
                <w:color w:val="333333"/>
                <w:lang w:eastAsia="fr-FR"/>
              </w:rPr>
              <w:t>ByDesign</w:t>
            </w:r>
            <w:proofErr w:type="spellEnd"/>
          </w:p>
        </w:tc>
      </w:tr>
      <w:tr w:rsidR="003A57DB" w:rsidRPr="00A46963" w14:paraId="7E34CFA3"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65A900"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initial</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112583"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x100, soit </w:t>
            </w:r>
            <w:r w:rsidRPr="00A46963">
              <w:rPr>
                <w:rFonts w:asciiTheme="minorHAnsi" w:eastAsia="Times New Roman" w:hAnsiTheme="minorHAnsi" w:cs="Arial"/>
                <w:b/>
                <w:bCs/>
                <w:color w:val="333333"/>
                <w:lang w:eastAsia="fr-FR"/>
              </w:rPr>
              <w:t>400 000</w:t>
            </w:r>
            <w:r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8FB7D"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24900</w:t>
            </w:r>
            <w:r w:rsidRPr="00A46963">
              <w:rPr>
                <w:rFonts w:asciiTheme="minorHAnsi" w:eastAsia="Times New Roman" w:hAnsiTheme="minorHAnsi" w:cs="Arial"/>
                <w:color w:val="333333"/>
                <w:lang w:eastAsia="fr-FR"/>
              </w:rPr>
              <w:t> €</w:t>
            </w:r>
          </w:p>
        </w:tc>
      </w:tr>
      <w:tr w:rsidR="003A57DB" w:rsidRPr="00A46963" w14:paraId="6D70E120"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0E8957"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Licences par an</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B7A274"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 100, soit </w:t>
            </w:r>
            <w:r w:rsidRPr="00A46963">
              <w:rPr>
                <w:rFonts w:asciiTheme="minorHAnsi" w:eastAsia="Times New Roman" w:hAnsiTheme="minorHAnsi" w:cs="Arial"/>
                <w:b/>
                <w:bCs/>
                <w:color w:val="333333"/>
                <w:lang w:eastAsia="fr-FR"/>
              </w:rPr>
              <w:t>400 000</w:t>
            </w:r>
            <w:r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DFF96F"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149 x 100 x 12</w:t>
            </w:r>
            <w:proofErr w:type="gramStart"/>
            <w:r w:rsidRPr="00A46963">
              <w:rPr>
                <w:rFonts w:asciiTheme="minorHAnsi" w:eastAsia="Times New Roman" w:hAnsiTheme="minorHAnsi" w:cs="Arial"/>
                <w:color w:val="333333"/>
                <w:lang w:eastAsia="fr-FR"/>
              </w:rPr>
              <w:t>,</w:t>
            </w:r>
            <w:proofErr w:type="gramEnd"/>
            <w:r w:rsidRPr="00A46963">
              <w:rPr>
                <w:rFonts w:asciiTheme="minorHAnsi" w:eastAsia="Times New Roman" w:hAnsiTheme="minorHAnsi" w:cs="Arial"/>
                <w:color w:val="333333"/>
                <w:lang w:eastAsia="fr-FR"/>
              </w:rPr>
              <w:br/>
              <w:t xml:space="preserve">soit </w:t>
            </w:r>
            <w:r w:rsidRPr="00A46963">
              <w:rPr>
                <w:rFonts w:asciiTheme="minorHAnsi" w:eastAsia="Times New Roman" w:hAnsiTheme="minorHAnsi" w:cs="Arial"/>
                <w:b/>
                <w:bCs/>
                <w:color w:val="333333"/>
                <w:lang w:eastAsia="fr-FR"/>
              </w:rPr>
              <w:t>178 800</w:t>
            </w:r>
            <w:r w:rsidRPr="00A46963">
              <w:rPr>
                <w:rFonts w:asciiTheme="minorHAnsi" w:eastAsia="Times New Roman" w:hAnsiTheme="minorHAnsi" w:cs="Arial"/>
                <w:color w:val="333333"/>
                <w:lang w:eastAsia="fr-FR"/>
              </w:rPr>
              <w:t> €</w:t>
            </w:r>
          </w:p>
        </w:tc>
      </w:tr>
      <w:tr w:rsidR="003A57DB" w:rsidRPr="00A46963" w14:paraId="0A5D0F07"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79859C"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Support par an</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076440"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4000 x 100 x 0.22, soit 88 000 €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9DB608"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Néant</w:t>
            </w:r>
          </w:p>
        </w:tc>
      </w:tr>
      <w:tr w:rsidR="003A57DB" w:rsidRPr="00A46963" w14:paraId="1D7FC741"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1622E9"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3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46144A" w14:textId="77777777" w:rsidR="003A57DB" w:rsidRPr="00A46963" w:rsidRDefault="003A57DB"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1 </w:t>
            </w:r>
            <w:r w:rsidR="001D69F8" w:rsidRPr="00A46963">
              <w:rPr>
                <w:rFonts w:asciiTheme="minorHAnsi" w:eastAsia="Times New Roman" w:hAnsiTheme="minorHAnsi" w:cs="Arial"/>
                <w:color w:val="333333"/>
                <w:lang w:eastAsia="fr-FR"/>
              </w:rPr>
              <w:t>8</w:t>
            </w:r>
            <w:r w:rsidRPr="00A46963">
              <w:rPr>
                <w:rFonts w:asciiTheme="minorHAnsi" w:eastAsia="Times New Roman" w:hAnsiTheme="minorHAnsi" w:cs="Arial"/>
                <w:color w:val="333333"/>
                <w:lang w:eastAsia="fr-FR"/>
              </w:rPr>
              <w:t>64 000 €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855E4F" w14:textId="77777777" w:rsidR="003A57DB" w:rsidRPr="00A46963" w:rsidRDefault="00503F9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561 300 €</w:t>
            </w:r>
          </w:p>
        </w:tc>
      </w:tr>
      <w:tr w:rsidR="003A57DB" w:rsidRPr="00A46963" w14:paraId="63185C16"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0BD830"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5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717F88" w14:textId="77777777" w:rsidR="003A57DB" w:rsidRPr="00A46963" w:rsidRDefault="003A57DB"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2 </w:t>
            </w:r>
            <w:r w:rsidR="001D69F8" w:rsidRPr="00A46963">
              <w:rPr>
                <w:rFonts w:asciiTheme="minorHAnsi" w:eastAsia="Times New Roman" w:hAnsiTheme="minorHAnsi" w:cs="Arial"/>
                <w:color w:val="333333"/>
                <w:lang w:eastAsia="fr-FR"/>
              </w:rPr>
              <w:t>8</w:t>
            </w:r>
            <w:r w:rsidRPr="00A46963">
              <w:rPr>
                <w:rFonts w:asciiTheme="minorHAnsi" w:eastAsia="Times New Roman" w:hAnsiTheme="minorHAnsi" w:cs="Arial"/>
                <w:color w:val="333333"/>
                <w:lang w:eastAsia="fr-FR"/>
              </w:rPr>
              <w:t>40 000 €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3652EE" w14:textId="77777777" w:rsidR="003A57DB" w:rsidRPr="00A46963" w:rsidRDefault="00503F9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918 900 €</w:t>
            </w:r>
          </w:p>
        </w:tc>
      </w:tr>
      <w:tr w:rsidR="003A57DB" w:rsidRPr="00A46963" w14:paraId="3DB452A9" w14:textId="77777777" w:rsidTr="00A3387A">
        <w:trPr>
          <w:trHeight w:val="28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9199ED"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Coût total sur 10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CADC15" w14:textId="77777777" w:rsidR="003A57DB" w:rsidRPr="00A46963" w:rsidRDefault="001D69F8" w:rsidP="001D69F8">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Cs/>
                <w:color w:val="333333"/>
                <w:lang w:eastAsia="fr-FR"/>
              </w:rPr>
              <w:t>5</w:t>
            </w:r>
            <w:r w:rsidR="003A57DB" w:rsidRPr="00A46963">
              <w:rPr>
                <w:rFonts w:asciiTheme="minorHAnsi" w:eastAsia="Times New Roman" w:hAnsiTheme="minorHAnsi" w:cs="Arial"/>
                <w:bCs/>
                <w:color w:val="333333"/>
                <w:lang w:eastAsia="fr-FR"/>
              </w:rPr>
              <w:t> </w:t>
            </w:r>
            <w:r w:rsidRPr="00A46963">
              <w:rPr>
                <w:rFonts w:asciiTheme="minorHAnsi" w:eastAsia="Times New Roman" w:hAnsiTheme="minorHAnsi" w:cs="Arial"/>
                <w:bCs/>
                <w:color w:val="333333"/>
                <w:lang w:eastAsia="fr-FR"/>
              </w:rPr>
              <w:t>2</w:t>
            </w:r>
            <w:r w:rsidR="003A57DB" w:rsidRPr="00A46963">
              <w:rPr>
                <w:rFonts w:asciiTheme="minorHAnsi" w:eastAsia="Times New Roman" w:hAnsiTheme="minorHAnsi" w:cs="Arial"/>
                <w:bCs/>
                <w:color w:val="333333"/>
                <w:lang w:eastAsia="fr-FR"/>
              </w:rPr>
              <w:t>80 000</w:t>
            </w:r>
            <w:r w:rsidR="003A57DB" w:rsidRPr="00A46963">
              <w:rPr>
                <w:rFonts w:asciiTheme="minorHAnsi" w:eastAsia="Times New Roman" w:hAnsiTheme="minorHAnsi" w:cs="Arial"/>
                <w:color w:val="333333"/>
                <w:lang w:eastAsia="fr-FR"/>
              </w:rPr>
              <w:t> €</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69FA4E" w14:textId="77777777" w:rsidR="003A57DB" w:rsidRPr="00A46963" w:rsidRDefault="00503F94" w:rsidP="003A57DB">
            <w:pPr>
              <w:spacing w:line="270" w:lineRule="atLeast"/>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1 812 900 €</w:t>
            </w:r>
          </w:p>
        </w:tc>
      </w:tr>
      <w:tr w:rsidR="003A57DB" w:rsidRPr="00A46963" w14:paraId="1BFED294"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D3EC72"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lastRenderedPageBreak/>
              <w:t>Equivalent salariés par an (*) sur 3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229D17" w14:textId="77777777" w:rsidR="003A57DB" w:rsidRPr="00A46963" w:rsidRDefault="008404C4"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11.90</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F166BA" w14:textId="77777777" w:rsidR="003A57DB" w:rsidRPr="00A46963" w:rsidRDefault="003A57DB" w:rsidP="00503F94">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3.</w:t>
            </w:r>
            <w:r w:rsidR="00503F94" w:rsidRPr="00A46963">
              <w:rPr>
                <w:rFonts w:asciiTheme="minorHAnsi" w:eastAsia="Times New Roman" w:hAnsiTheme="minorHAnsi" w:cs="Arial"/>
                <w:b/>
                <w:bCs/>
                <w:color w:val="333333"/>
                <w:lang w:eastAsia="fr-FR"/>
              </w:rPr>
              <w:t>58</w:t>
            </w:r>
          </w:p>
        </w:tc>
      </w:tr>
      <w:tr w:rsidR="003A57DB" w:rsidRPr="00A46963" w14:paraId="52CDB47A"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E1258D"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Equivalent salariés par an (*) sur 5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6A4506" w14:textId="77777777" w:rsidR="003A57DB" w:rsidRPr="00A46963" w:rsidRDefault="001D69F8"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color w:val="333333"/>
                <w:lang w:eastAsia="fr-FR"/>
              </w:rPr>
              <w:t>10.88</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E6D6DE" w14:textId="77777777" w:rsidR="003A57DB" w:rsidRPr="00A46963" w:rsidRDefault="003A57DB"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
                <w:bCs/>
                <w:color w:val="333333"/>
                <w:lang w:eastAsia="fr-FR"/>
              </w:rPr>
              <w:t>3.52</w:t>
            </w:r>
          </w:p>
        </w:tc>
      </w:tr>
      <w:tr w:rsidR="003A57DB" w:rsidRPr="00A46963" w14:paraId="40BA5CB5" w14:textId="77777777" w:rsidTr="00A3387A">
        <w:trPr>
          <w:trHeight w:val="57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917E25" w14:textId="77777777" w:rsidR="003A57DB" w:rsidRPr="00A46963" w:rsidRDefault="003A57DB" w:rsidP="00A46963">
            <w:pPr>
              <w:spacing w:line="270" w:lineRule="atLeast"/>
              <w:jc w:val="center"/>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Equivalent salariés par an (*) sur 10 ans</w:t>
            </w:r>
          </w:p>
        </w:tc>
        <w:tc>
          <w:tcPr>
            <w:tcW w:w="27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A11268" w14:textId="77777777" w:rsidR="003A57DB" w:rsidRPr="00A46963" w:rsidRDefault="001D69F8" w:rsidP="003A57DB">
            <w:pPr>
              <w:spacing w:line="270" w:lineRule="atLeast"/>
              <w:rPr>
                <w:rFonts w:asciiTheme="minorHAnsi" w:eastAsia="Times New Roman" w:hAnsiTheme="minorHAnsi" w:cs="Arial"/>
                <w:color w:val="333333"/>
                <w:lang w:eastAsia="fr-FR"/>
              </w:rPr>
            </w:pPr>
            <w:r w:rsidRPr="00A46963">
              <w:rPr>
                <w:rFonts w:asciiTheme="minorHAnsi" w:eastAsia="Times New Roman" w:hAnsiTheme="minorHAnsi" w:cs="Arial"/>
                <w:bCs/>
                <w:color w:val="333333"/>
                <w:lang w:eastAsia="fr-FR"/>
              </w:rPr>
              <w:t>10.11</w:t>
            </w:r>
          </w:p>
        </w:tc>
        <w:tc>
          <w:tcPr>
            <w:tcW w:w="2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4BE5C3" w14:textId="77777777" w:rsidR="003A57DB" w:rsidRPr="00A46963" w:rsidRDefault="003A57DB" w:rsidP="003A57DB">
            <w:pPr>
              <w:spacing w:line="270" w:lineRule="atLeast"/>
              <w:rPr>
                <w:rFonts w:asciiTheme="minorHAnsi" w:eastAsia="Times New Roman" w:hAnsiTheme="minorHAnsi" w:cs="Arial"/>
                <w:b/>
                <w:color w:val="333333"/>
                <w:lang w:eastAsia="fr-FR"/>
              </w:rPr>
            </w:pPr>
            <w:r w:rsidRPr="00A46963">
              <w:rPr>
                <w:rFonts w:asciiTheme="minorHAnsi" w:eastAsia="Times New Roman" w:hAnsiTheme="minorHAnsi" w:cs="Arial"/>
                <w:b/>
                <w:color w:val="333333"/>
                <w:lang w:eastAsia="fr-FR"/>
              </w:rPr>
              <w:t>3.47</w:t>
            </w:r>
          </w:p>
        </w:tc>
      </w:tr>
    </w:tbl>
    <w:p w14:paraId="488350C3" w14:textId="77777777" w:rsidR="003A57DB" w:rsidRDefault="003A57DB" w:rsidP="003A57DB"/>
    <w:p w14:paraId="70BE2DD7" w14:textId="77777777" w:rsidR="003A57DB" w:rsidRPr="00463318" w:rsidRDefault="003A57DB" w:rsidP="00974F8E">
      <w:pPr>
        <w:jc w:val="both"/>
      </w:pPr>
      <w:r w:rsidRPr="00463318">
        <w:t xml:space="preserve">Intégrés à l’offre initiale de SAP </w:t>
      </w:r>
      <w:proofErr w:type="spellStart"/>
      <w:r w:rsidRPr="00463318">
        <w:t>ByD</w:t>
      </w:r>
      <w:proofErr w:type="spellEnd"/>
      <w:r w:rsidRPr="00463318">
        <w:t xml:space="preserve">, des scénarios de gestion offrent une approche globale et standard concernant les processus mis en œuvre dans les différents domaines de gestion (Comptabilité, Stock, </w:t>
      </w:r>
      <w:proofErr w:type="gramStart"/>
      <w:r w:rsidRPr="00463318">
        <w:t>RH …)</w:t>
      </w:r>
      <w:proofErr w:type="gramEnd"/>
      <w:r w:rsidRPr="00463318">
        <w:t xml:space="preserve">. Nous </w:t>
      </w:r>
      <w:proofErr w:type="spellStart"/>
      <w:r w:rsidRPr="00463318">
        <w:t>nous</w:t>
      </w:r>
      <w:proofErr w:type="spellEnd"/>
      <w:r w:rsidRPr="00463318">
        <w:t xml:space="preserve"> intéresserons plus particulièrement au scénario FIELD SERVICE &amp; REPAIR, se rattachant à la gestion des contrats de maintenance et services. </w:t>
      </w:r>
    </w:p>
    <w:p w14:paraId="4AF18B9D" w14:textId="77777777" w:rsidR="00463318" w:rsidRPr="00463318" w:rsidRDefault="00463318" w:rsidP="00974F8E">
      <w:pPr>
        <w:pStyle w:val="Heading1"/>
        <w:numPr>
          <w:ilvl w:val="0"/>
          <w:numId w:val="0"/>
        </w:numPr>
        <w:ind w:left="360"/>
        <w:jc w:val="both"/>
        <w:rPr>
          <w:rStyle w:val="Heading1Char"/>
          <w:rFonts w:ascii="Cambria" w:hAnsi="Cambria"/>
          <w:b/>
          <w:sz w:val="24"/>
          <w:szCs w:val="24"/>
        </w:rPr>
      </w:pPr>
    </w:p>
    <w:p w14:paraId="2F85DF47" w14:textId="77777777" w:rsidR="00463318" w:rsidRPr="005F1BBC" w:rsidRDefault="003A57DB" w:rsidP="005F1BBC">
      <w:pPr>
        <w:pStyle w:val="Heading2"/>
        <w:rPr>
          <w:rStyle w:val="Heading1Char"/>
          <w:b w:val="0"/>
        </w:rPr>
      </w:pPr>
      <w:bookmarkStart w:id="14" w:name="_Toc282683626"/>
      <w:r w:rsidRPr="005F1BBC">
        <w:rPr>
          <w:rStyle w:val="Heading1Char"/>
          <w:b w:val="0"/>
        </w:rPr>
        <w:t xml:space="preserve">Présentation du </w:t>
      </w:r>
      <w:r w:rsidR="00A46963">
        <w:rPr>
          <w:rStyle w:val="Heading1Char"/>
          <w:b w:val="0"/>
        </w:rPr>
        <w:t>scénario Service et R</w:t>
      </w:r>
      <w:r w:rsidR="00463318" w:rsidRPr="005F1BBC">
        <w:rPr>
          <w:rStyle w:val="Heading1Char"/>
          <w:b w:val="0"/>
        </w:rPr>
        <w:t>éparation</w:t>
      </w:r>
      <w:bookmarkEnd w:id="14"/>
    </w:p>
    <w:p w14:paraId="3DD36715" w14:textId="77777777" w:rsidR="003A57DB" w:rsidRPr="00463318" w:rsidRDefault="003A57DB" w:rsidP="00974F8E">
      <w:pPr>
        <w:jc w:val="both"/>
      </w:pPr>
      <w:r w:rsidRPr="00463318">
        <w:br/>
        <w:t xml:space="preserve">Le </w:t>
      </w:r>
      <w:r w:rsidR="00A46963">
        <w:t>scénario de gestion Service et R</w:t>
      </w:r>
      <w:r w:rsidRPr="00463318">
        <w:t>éparation permet à l’entreprise d’assurer des services de réparation et de maintenance sur site, au centre de services interne ou celui d’un fournisseur. Ce service propose la gestion des demandes de service, la planification des ordres de service et des activités liées, le traitement, la confirmation et la facturation des services.</w:t>
      </w:r>
    </w:p>
    <w:p w14:paraId="7226649F" w14:textId="77777777" w:rsidR="003A57DB" w:rsidRDefault="003A57DB" w:rsidP="00974F8E">
      <w:pPr>
        <w:jc w:val="both"/>
      </w:pPr>
      <w:r w:rsidRPr="00463318">
        <w:t>Ce scénario présente des similitudes incontestables avec le processus de base établi par SPIE : il regroupe en effet les sous-processus majeurs identifiés, à savoir la réception de l’offre, la négociation avec le client, la planification de la commande, le lancement et la réalisation des services. Cependant, les deux processus diffèrent en ce qui concerne l’aboutissement de la commande, le détail des sous-processus ainsi que les intervenants sollicités lors du déroulement du scénario (celui de SPIE étant plus riche et complet).</w:t>
      </w:r>
    </w:p>
    <w:p w14:paraId="45EF195A" w14:textId="77777777" w:rsidR="00A3387A" w:rsidRPr="00463318" w:rsidRDefault="00A3387A" w:rsidP="00974F8E">
      <w:pPr>
        <w:jc w:val="both"/>
      </w:pPr>
    </w:p>
    <w:p w14:paraId="00AC79A0" w14:textId="77777777" w:rsidR="00056AF1" w:rsidRDefault="003A57DB" w:rsidP="00974F8E">
      <w:pPr>
        <w:jc w:val="both"/>
      </w:pPr>
      <w:r w:rsidRPr="00463318">
        <w:t xml:space="preserve">De plus, ce scénario présente des avantages qui peuvent répondre aux attentes formulées par SPIE. Tout d’abord, en termes de </w:t>
      </w:r>
      <w:r w:rsidRPr="00463318">
        <w:rPr>
          <w:b/>
        </w:rPr>
        <w:t xml:space="preserve">nomadisme, </w:t>
      </w:r>
      <w:r w:rsidRPr="00463318">
        <w:t xml:space="preserve">ce processus intègre la gestion d’une solution mobile pour appareils nomades (Windows Mobile) via une solution partenaire. Ensuite, en termes de </w:t>
      </w:r>
      <w:r w:rsidRPr="00463318">
        <w:rPr>
          <w:b/>
        </w:rPr>
        <w:t>satisfaction client</w:t>
      </w:r>
      <w:r w:rsidRPr="00463318">
        <w:t xml:space="preserve">, le processus améliore ce point en intégrant une gestion des droits à garantie afin de mieux traiter les réclamations. Enfin, l’analyse et </w:t>
      </w:r>
      <w:r w:rsidR="00A46963">
        <w:t xml:space="preserve">le </w:t>
      </w:r>
      <w:proofErr w:type="spellStart"/>
      <w:r w:rsidRPr="00463318">
        <w:t>reporting</w:t>
      </w:r>
      <w:proofErr w:type="spellEnd"/>
      <w:r w:rsidRPr="00463318">
        <w:t xml:space="preserve"> intégrés permettent d’améliorer le suivi et la mise en place d’indicateurs clés utiles lors du suivi des ordres de services.</w:t>
      </w:r>
    </w:p>
    <w:p w14:paraId="73C2A020" w14:textId="77777777" w:rsidR="00056AF1" w:rsidRDefault="00056AF1" w:rsidP="00974F8E">
      <w:pPr>
        <w:jc w:val="both"/>
      </w:pPr>
    </w:p>
    <w:p w14:paraId="0C85E3E4" w14:textId="77777777" w:rsidR="00056AF1" w:rsidRDefault="00056AF1" w:rsidP="00056AF1"/>
    <w:p w14:paraId="07844F03" w14:textId="77777777" w:rsidR="00056AF1" w:rsidRDefault="00056AF1" w:rsidP="00056AF1"/>
    <w:p w14:paraId="79D7EDDE" w14:textId="77777777" w:rsidR="00056AF1" w:rsidRDefault="00056AF1" w:rsidP="00056AF1"/>
    <w:p w14:paraId="6BCD5E4C" w14:textId="77777777" w:rsidR="00056AF1" w:rsidRDefault="00056AF1" w:rsidP="00056AF1"/>
    <w:p w14:paraId="40A7852B" w14:textId="77777777" w:rsidR="00056AF1" w:rsidRDefault="00056AF1" w:rsidP="00056AF1"/>
    <w:p w14:paraId="75AC8A53" w14:textId="77777777" w:rsidR="00056AF1" w:rsidRDefault="00056AF1" w:rsidP="00056AF1">
      <w:pPr>
        <w:jc w:val="both"/>
      </w:pPr>
    </w:p>
    <w:p w14:paraId="77438BD5" w14:textId="77777777" w:rsidR="00056AF1" w:rsidRDefault="00056AF1" w:rsidP="00056AF1">
      <w:pPr>
        <w:jc w:val="both"/>
      </w:pPr>
    </w:p>
    <w:p w14:paraId="755869FB" w14:textId="77777777" w:rsidR="00056AF1" w:rsidRDefault="00056AF1" w:rsidP="00056AF1">
      <w:pPr>
        <w:jc w:val="both"/>
      </w:pPr>
      <w:r>
        <w:rPr>
          <w:noProof/>
          <w:lang w:val="en-US"/>
        </w:rPr>
        <w:lastRenderedPageBreak/>
        <w:drawing>
          <wp:anchor distT="0" distB="0" distL="114300" distR="114300" simplePos="0" relativeHeight="251688960" behindDoc="0" locked="0" layoutInCell="1" allowOverlap="1" wp14:anchorId="6507F23F" wp14:editId="7CE551DF">
            <wp:simplePos x="0" y="0"/>
            <wp:positionH relativeFrom="column">
              <wp:posOffset>-342900</wp:posOffset>
            </wp:positionH>
            <wp:positionV relativeFrom="paragraph">
              <wp:posOffset>114300</wp:posOffset>
            </wp:positionV>
            <wp:extent cx="6742430" cy="23469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742430" cy="2346960"/>
                    </a:xfrm>
                    <a:prstGeom prst="rect">
                      <a:avLst/>
                    </a:prstGeom>
                  </pic:spPr>
                </pic:pic>
              </a:graphicData>
            </a:graphic>
            <wp14:sizeRelH relativeFrom="margin">
              <wp14:pctWidth>0</wp14:pctWidth>
            </wp14:sizeRelH>
            <wp14:sizeRelV relativeFrom="margin">
              <wp14:pctHeight>0</wp14:pctHeight>
            </wp14:sizeRelV>
          </wp:anchor>
        </w:drawing>
      </w:r>
    </w:p>
    <w:p w14:paraId="5BE6A8E9" w14:textId="77777777" w:rsidR="00056AF1" w:rsidRDefault="00056AF1" w:rsidP="00056AF1">
      <w:pPr>
        <w:jc w:val="both"/>
      </w:pPr>
    </w:p>
    <w:p w14:paraId="3AEACDAF" w14:textId="77777777" w:rsidR="003A57DB" w:rsidRPr="00463318" w:rsidRDefault="003A57DB" w:rsidP="00056AF1">
      <w:pPr>
        <w:jc w:val="both"/>
      </w:pPr>
      <w:r w:rsidRPr="00463318">
        <w:t xml:space="preserve">Pour conclure, cette analyse du scénario de gestion présenté par SAP </w:t>
      </w:r>
      <w:proofErr w:type="spellStart"/>
      <w:r w:rsidRPr="00463318">
        <w:t>ByD</w:t>
      </w:r>
      <w:proofErr w:type="spellEnd"/>
      <w:r w:rsidRPr="00463318">
        <w:t xml:space="preserve"> suggère tout naturellement des modifications organisationnelles et procédurales en vue d’intégrer cet ERP dans l’environnement de SPIE Sud-Est. </w:t>
      </w:r>
    </w:p>
    <w:p w14:paraId="5CE180A6" w14:textId="77777777" w:rsidR="007122F5" w:rsidRPr="00463318" w:rsidRDefault="007122F5" w:rsidP="007122F5"/>
    <w:p w14:paraId="5211447C" w14:textId="77777777" w:rsidR="007122F5" w:rsidRDefault="00463318" w:rsidP="004167F5">
      <w:pPr>
        <w:pStyle w:val="Heading2"/>
      </w:pPr>
      <w:bookmarkStart w:id="15" w:name="_Toc282683627"/>
      <w:r w:rsidRPr="004167F5">
        <w:t>Concurrence</w:t>
      </w:r>
      <w:bookmarkEnd w:id="15"/>
    </w:p>
    <w:p w14:paraId="7B7D1D43" w14:textId="77777777" w:rsidR="004167F5" w:rsidRDefault="004167F5" w:rsidP="004167F5">
      <w:pPr>
        <w:rPr>
          <w:bdr w:val="nil"/>
          <w:lang w:eastAsia="fr-FR"/>
        </w:rPr>
      </w:pPr>
    </w:p>
    <w:p w14:paraId="09D899D7" w14:textId="77777777" w:rsidR="003D0D32" w:rsidRPr="003D0D32" w:rsidRDefault="003D0D32" w:rsidP="00A46963">
      <w:pPr>
        <w:jc w:val="both"/>
        <w:rPr>
          <w:bdr w:val="nil"/>
          <w:lang w:eastAsia="fr-FR"/>
        </w:rPr>
      </w:pPr>
      <w:r w:rsidRPr="003D0D32">
        <w:rPr>
          <w:bdr w:val="nil"/>
          <w:lang w:eastAsia="fr-FR"/>
        </w:rPr>
        <w:t>Cette partie représente l'étude de l'existant externe, autrement dit, la recherche de bonnes pratiques mis</w:t>
      </w:r>
      <w:r w:rsidR="00A46963">
        <w:rPr>
          <w:bdr w:val="nil"/>
          <w:lang w:eastAsia="fr-FR"/>
        </w:rPr>
        <w:t>es</w:t>
      </w:r>
      <w:r w:rsidRPr="003D0D32">
        <w:rPr>
          <w:bdr w:val="nil"/>
          <w:lang w:eastAsia="fr-FR"/>
        </w:rPr>
        <w:t xml:space="preserve"> en place par des organisations externes reconnues. Ces organisations peuven</w:t>
      </w:r>
      <w:r w:rsidR="00A46963">
        <w:rPr>
          <w:bdr w:val="nil"/>
          <w:lang w:eastAsia="fr-FR"/>
        </w:rPr>
        <w:t>t être des concurrents directs de</w:t>
      </w:r>
      <w:r w:rsidRPr="003D0D32">
        <w:rPr>
          <w:bdr w:val="nil"/>
          <w:lang w:eastAsia="fr-FR"/>
        </w:rPr>
        <w:t xml:space="preserve"> SPIE et donc occuper le même métier. Mais il est tout à fait légitime d'étudier d'autres entreprises dont le cœur de métier est différent à partir du moment où elles possèdent des processus en commun.</w:t>
      </w:r>
    </w:p>
    <w:p w14:paraId="55928261" w14:textId="77777777" w:rsidR="00A46963" w:rsidRDefault="003D0D32" w:rsidP="00A46963">
      <w:pPr>
        <w:jc w:val="both"/>
        <w:rPr>
          <w:bdr w:val="nil"/>
          <w:lang w:eastAsia="fr-FR"/>
        </w:rPr>
      </w:pPr>
      <w:r w:rsidRPr="003D0D32">
        <w:rPr>
          <w:bdr w:val="nil"/>
          <w:lang w:eastAsia="fr-FR"/>
        </w:rPr>
        <w:t xml:space="preserve">L’orientation de notre analyse comparative est de type </w:t>
      </w:r>
      <w:proofErr w:type="spellStart"/>
      <w:r>
        <w:rPr>
          <w:bdr w:val="nil"/>
          <w:lang w:eastAsia="fr-FR"/>
        </w:rPr>
        <w:t>b</w:t>
      </w:r>
      <w:r w:rsidRPr="003D0D32">
        <w:rPr>
          <w:bdr w:val="nil"/>
          <w:lang w:eastAsia="fr-FR"/>
        </w:rPr>
        <w:t>enchmarking</w:t>
      </w:r>
      <w:proofErr w:type="spellEnd"/>
      <w:r w:rsidRPr="003D0D32">
        <w:rPr>
          <w:bdr w:val="nil"/>
          <w:lang w:eastAsia="fr-FR"/>
        </w:rPr>
        <w:t xml:space="preserve"> </w:t>
      </w:r>
      <w:r w:rsidR="00974F8E">
        <w:rPr>
          <w:bdr w:val="nil"/>
          <w:lang w:eastAsia="fr-FR"/>
        </w:rPr>
        <w:t>c</w:t>
      </w:r>
      <w:r w:rsidR="00974F8E" w:rsidRPr="003D0D32">
        <w:rPr>
          <w:bdr w:val="nil"/>
          <w:lang w:eastAsia="fr-FR"/>
        </w:rPr>
        <w:t xml:space="preserve">ompétitif. </w:t>
      </w:r>
    </w:p>
    <w:p w14:paraId="70A0A2B2" w14:textId="77777777" w:rsidR="00A46963" w:rsidRDefault="00A46963" w:rsidP="00A46963">
      <w:pPr>
        <w:jc w:val="both"/>
        <w:rPr>
          <w:bdr w:val="nil"/>
          <w:lang w:eastAsia="fr-FR"/>
        </w:rPr>
      </w:pPr>
    </w:p>
    <w:p w14:paraId="5D8E703D" w14:textId="77777777" w:rsidR="003D0D32" w:rsidRDefault="003D0D32" w:rsidP="00A46963">
      <w:pPr>
        <w:jc w:val="both"/>
        <w:rPr>
          <w:bdr w:val="nil"/>
          <w:lang w:eastAsia="fr-FR"/>
        </w:rPr>
      </w:pPr>
      <w:r w:rsidRPr="003D0D32">
        <w:rPr>
          <w:bdr w:val="nil"/>
          <w:lang w:eastAsia="fr-FR"/>
        </w:rPr>
        <w:t xml:space="preserve">Ce type de </w:t>
      </w:r>
      <w:proofErr w:type="spellStart"/>
      <w:r w:rsidRPr="003D0D32">
        <w:rPr>
          <w:bdr w:val="nil"/>
          <w:lang w:eastAsia="fr-FR"/>
        </w:rPr>
        <w:t>benchmarking</w:t>
      </w:r>
      <w:proofErr w:type="spellEnd"/>
      <w:r w:rsidRPr="003D0D32">
        <w:rPr>
          <w:bdr w:val="nil"/>
          <w:lang w:eastAsia="fr-FR"/>
        </w:rPr>
        <w:t xml:space="preserve"> consiste à  comp</w:t>
      </w:r>
      <w:r w:rsidR="00A46963">
        <w:rPr>
          <w:bdr w:val="nil"/>
          <w:lang w:eastAsia="fr-FR"/>
        </w:rPr>
        <w:t>arer les produits, les services et</w:t>
      </w:r>
      <w:r w:rsidRPr="003D0D32">
        <w:rPr>
          <w:bdr w:val="nil"/>
          <w:lang w:eastAsia="fr-FR"/>
        </w:rPr>
        <w:t xml:space="preserve"> les processus d’une entreprise avec le meilleur des concurrents présent sur le marché. </w:t>
      </w:r>
      <w:r>
        <w:rPr>
          <w:bdr w:val="nil"/>
          <w:lang w:eastAsia="fr-FR"/>
        </w:rPr>
        <w:t xml:space="preserve">Ce </w:t>
      </w:r>
      <w:proofErr w:type="spellStart"/>
      <w:r>
        <w:rPr>
          <w:bdr w:val="nil"/>
          <w:lang w:eastAsia="fr-FR"/>
        </w:rPr>
        <w:t>b</w:t>
      </w:r>
      <w:r w:rsidRPr="003D0D32">
        <w:rPr>
          <w:bdr w:val="nil"/>
          <w:lang w:eastAsia="fr-FR"/>
        </w:rPr>
        <w:t>enchmarking</w:t>
      </w:r>
      <w:proofErr w:type="spellEnd"/>
      <w:r w:rsidRPr="003D0D32">
        <w:rPr>
          <w:bdr w:val="nil"/>
          <w:lang w:eastAsia="fr-FR"/>
        </w:rPr>
        <w:t xml:space="preserve"> est plus difficile à exécuter et exige beaucoup de savoir-faire. La difficulté essentielle ici est l'obtention d'information sur les méthodes des concurrents.</w:t>
      </w:r>
    </w:p>
    <w:p w14:paraId="3C74AB74" w14:textId="77777777" w:rsidR="004167F5" w:rsidRPr="003D0D32" w:rsidRDefault="004167F5" w:rsidP="00A46963">
      <w:pPr>
        <w:jc w:val="both"/>
        <w:rPr>
          <w:bdr w:val="nil"/>
          <w:lang w:eastAsia="fr-FR"/>
        </w:rPr>
      </w:pPr>
    </w:p>
    <w:p w14:paraId="62E24C11" w14:textId="77777777" w:rsidR="003D0D32" w:rsidRDefault="00A46963" w:rsidP="00A46963">
      <w:pPr>
        <w:jc w:val="both"/>
        <w:rPr>
          <w:bdr w:val="nil"/>
          <w:lang w:eastAsia="fr-FR"/>
        </w:rPr>
      </w:pPr>
      <w:r>
        <w:rPr>
          <w:bdr w:val="nil"/>
          <w:lang w:eastAsia="fr-FR"/>
        </w:rPr>
        <w:t>SPIE Sud-E</w:t>
      </w:r>
      <w:r w:rsidR="003D0D32">
        <w:rPr>
          <w:bdr w:val="nil"/>
          <w:lang w:eastAsia="fr-FR"/>
        </w:rPr>
        <w:t>st</w:t>
      </w:r>
      <w:r w:rsidR="003D0D32" w:rsidRPr="003D0D32">
        <w:rPr>
          <w:bdr w:val="nil"/>
          <w:lang w:eastAsia="fr-FR"/>
        </w:rPr>
        <w:t xml:space="preserve"> a plusieurs concurrents sur le marché</w:t>
      </w:r>
      <w:r>
        <w:rPr>
          <w:bdr w:val="nil"/>
          <w:lang w:eastAsia="fr-FR"/>
        </w:rPr>
        <w:t>,</w:t>
      </w:r>
      <w:r w:rsidR="003D0D32" w:rsidRPr="003D0D32">
        <w:rPr>
          <w:bdr w:val="nil"/>
          <w:lang w:eastAsia="fr-FR"/>
        </w:rPr>
        <w:t xml:space="preserve"> à savoir principalement : </w:t>
      </w:r>
    </w:p>
    <w:p w14:paraId="1E8D1A98" w14:textId="77777777" w:rsidR="004167F5" w:rsidRPr="003D0D32" w:rsidRDefault="004167F5" w:rsidP="00A46963">
      <w:pPr>
        <w:jc w:val="both"/>
        <w:rPr>
          <w:bdr w:val="nil"/>
          <w:lang w:eastAsia="fr-FR"/>
        </w:rPr>
      </w:pPr>
    </w:p>
    <w:p w14:paraId="2641FAB5" w14:textId="77777777" w:rsidR="003D0D32" w:rsidRDefault="003D0D32" w:rsidP="00A46963">
      <w:pPr>
        <w:jc w:val="both"/>
        <w:rPr>
          <w:bdr w:val="nil"/>
          <w:lang w:eastAsia="fr-FR"/>
        </w:rPr>
      </w:pPr>
      <w:r w:rsidRPr="003D0D32">
        <w:rPr>
          <w:rFonts w:cs="LMRoman10-Regular"/>
          <w:b/>
        </w:rPr>
        <w:t>Bouygues :</w:t>
      </w:r>
      <w:r w:rsidRPr="003D0D32">
        <w:rPr>
          <w:rFonts w:cs="LMRoman10-Regular"/>
        </w:rPr>
        <w:t xml:space="preserve"> </w:t>
      </w:r>
      <w:r w:rsidR="00A46963">
        <w:rPr>
          <w:bdr w:val="nil"/>
          <w:lang w:eastAsia="fr-FR"/>
        </w:rPr>
        <w:t>c</w:t>
      </w:r>
      <w:r w:rsidRPr="003D0D32">
        <w:rPr>
          <w:bdr w:val="nil"/>
          <w:lang w:eastAsia="fr-FR"/>
        </w:rPr>
        <w:t xml:space="preserve">réé en 1952 par Francis Bouygues, Bouygues est un groupe industriel diversifié, structuré par une forte culture d’entreprise et dont les métiers s’organisent </w:t>
      </w:r>
      <w:r w:rsidR="00F77688">
        <w:rPr>
          <w:bdr w:val="nil"/>
          <w:lang w:eastAsia="fr-FR"/>
        </w:rPr>
        <w:t>autour de trois activités : la c</w:t>
      </w:r>
      <w:r w:rsidRPr="003D0D32">
        <w:rPr>
          <w:bdr w:val="nil"/>
          <w:lang w:eastAsia="fr-FR"/>
        </w:rPr>
        <w:t>onstruction avec Bouygues Construction (BTP et Energies &amp; Services), Bouygues Imm</w:t>
      </w:r>
      <w:r w:rsidR="00F77688">
        <w:rPr>
          <w:bdr w:val="nil"/>
          <w:lang w:eastAsia="fr-FR"/>
        </w:rPr>
        <w:t>obilier et Colas (Routes), les t</w:t>
      </w:r>
      <w:r w:rsidRPr="003D0D32">
        <w:rPr>
          <w:bdr w:val="nil"/>
          <w:lang w:eastAsia="fr-FR"/>
        </w:rPr>
        <w:t>élécoms avec Bouygues Te</w:t>
      </w:r>
      <w:r w:rsidR="00F77688">
        <w:rPr>
          <w:bdr w:val="nil"/>
          <w:lang w:eastAsia="fr-FR"/>
        </w:rPr>
        <w:t>lecom et les m</w:t>
      </w:r>
      <w:r w:rsidRPr="003D0D32">
        <w:rPr>
          <w:bdr w:val="nil"/>
          <w:lang w:eastAsia="fr-FR"/>
        </w:rPr>
        <w:t>édias avec TF1.</w:t>
      </w:r>
    </w:p>
    <w:p w14:paraId="4C3BC227" w14:textId="77777777" w:rsidR="004167F5" w:rsidRDefault="004167F5" w:rsidP="00A46963">
      <w:pPr>
        <w:jc w:val="both"/>
        <w:rPr>
          <w:bdr w:val="nil"/>
          <w:lang w:eastAsia="fr-FR"/>
        </w:rPr>
      </w:pPr>
    </w:p>
    <w:p w14:paraId="2B942830" w14:textId="77777777" w:rsidR="003D0D32" w:rsidRDefault="003D0D32" w:rsidP="00A46963">
      <w:pPr>
        <w:jc w:val="both"/>
        <w:rPr>
          <w:bdr w:val="nil"/>
        </w:rPr>
      </w:pPr>
      <w:r w:rsidRPr="003D0D32">
        <w:rPr>
          <w:rFonts w:eastAsiaTheme="minorHAnsi" w:cs="LMRoman10-Regular"/>
          <w:b/>
        </w:rPr>
        <w:t>VINCI Construction :</w:t>
      </w:r>
      <w:r w:rsidRPr="003D0D32">
        <w:rPr>
          <w:rFonts w:cs="LMRoman10-Regular"/>
        </w:rPr>
        <w:t xml:space="preserve"> </w:t>
      </w:r>
      <w:r w:rsidR="00F77688">
        <w:rPr>
          <w:bdr w:val="nil"/>
        </w:rPr>
        <w:t>p</w:t>
      </w:r>
      <w:r w:rsidRPr="003D0D32">
        <w:rPr>
          <w:bdr w:val="nil"/>
        </w:rPr>
        <w:t>remier groupe frança</w:t>
      </w:r>
      <w:r>
        <w:rPr>
          <w:bdr w:val="nil"/>
        </w:rPr>
        <w:t xml:space="preserve">is et acteur mondial de premier </w:t>
      </w:r>
      <w:r w:rsidRPr="003D0D32">
        <w:rPr>
          <w:bdr w:val="nil"/>
        </w:rPr>
        <w:t xml:space="preserve">plan de la construction, </w:t>
      </w:r>
      <w:r w:rsidR="000E7603">
        <w:fldChar w:fldCharType="begin"/>
      </w:r>
      <w:r w:rsidR="000E7603">
        <w:instrText xml:space="preserve"> HYPERLINK "http://www.vinci-construction.com" \t "_blank" </w:instrText>
      </w:r>
      <w:r w:rsidR="000E7603">
        <w:fldChar w:fldCharType="separate"/>
      </w:r>
      <w:r w:rsidRPr="003D0D32">
        <w:rPr>
          <w:bdr w:val="nil"/>
        </w:rPr>
        <w:t>VINCI Construction</w:t>
      </w:r>
      <w:r w:rsidR="000E7603">
        <w:rPr>
          <w:bdr w:val="nil"/>
        </w:rPr>
        <w:fldChar w:fldCharType="end"/>
      </w:r>
      <w:r w:rsidRPr="003D0D32">
        <w:rPr>
          <w:bdr w:val="nil"/>
        </w:rPr>
        <w:t xml:space="preserve"> réunit</w:t>
      </w:r>
      <w:r w:rsidR="00F77688">
        <w:rPr>
          <w:bdr w:val="nil"/>
        </w:rPr>
        <w:t xml:space="preserve"> 830 sociétés consolidées et 69</w:t>
      </w:r>
      <w:r w:rsidRPr="003D0D32">
        <w:rPr>
          <w:bdr w:val="nil"/>
        </w:rPr>
        <w:t>000 collaborateurs dans une centaine de pa</w:t>
      </w:r>
      <w:r>
        <w:rPr>
          <w:bdr w:val="nil"/>
        </w:rPr>
        <w:t xml:space="preserve">ys. Ses expertises s’étendent à </w:t>
      </w:r>
      <w:r w:rsidRPr="003D0D32">
        <w:rPr>
          <w:bdr w:val="nil"/>
        </w:rPr>
        <w:t>l’ensemble des métiers du bâtime</w:t>
      </w:r>
      <w:r>
        <w:rPr>
          <w:bdr w:val="nil"/>
        </w:rPr>
        <w:t xml:space="preserve">nt, du génie civil, des travaux </w:t>
      </w:r>
      <w:r w:rsidRPr="003D0D32">
        <w:rPr>
          <w:bdr w:val="nil"/>
        </w:rPr>
        <w:t>h</w:t>
      </w:r>
      <w:r>
        <w:rPr>
          <w:bdr w:val="nil"/>
        </w:rPr>
        <w:t xml:space="preserve">ydrauliques et </w:t>
      </w:r>
      <w:r w:rsidRPr="003D0D32">
        <w:rPr>
          <w:bdr w:val="nil"/>
        </w:rPr>
        <w:t>des métiers de spécialités associés à la construction.</w:t>
      </w:r>
    </w:p>
    <w:p w14:paraId="6DD680FE" w14:textId="77777777" w:rsidR="003D0D32" w:rsidRPr="003D0D32" w:rsidRDefault="003D0D32" w:rsidP="00A46963">
      <w:pPr>
        <w:jc w:val="both"/>
        <w:rPr>
          <w:bdr w:val="nil"/>
          <w:lang w:eastAsia="fr-FR"/>
        </w:rPr>
      </w:pPr>
      <w:r w:rsidRPr="003D0D32">
        <w:rPr>
          <w:bdr w:val="nil"/>
          <w:lang w:eastAsia="fr-FR"/>
        </w:rPr>
        <w:lastRenderedPageBreak/>
        <w:t>Étant donné les contraintes, notamment la difficulté d'accès aux informations utiles sur internet pour des raisons de confidentialité, nous ne pourrons pas faire une comparaison approfondie sur le fonctionnement interne des entreprises concurrentes. Il faudrait donc disposer de plus de temps et de sources d’infor</w:t>
      </w:r>
      <w:r w:rsidR="00F77688">
        <w:rPr>
          <w:bdr w:val="nil"/>
          <w:lang w:eastAsia="fr-FR"/>
        </w:rPr>
        <w:t xml:space="preserve">mations autre qu’Internet pour </w:t>
      </w:r>
      <w:r w:rsidRPr="003D0D32">
        <w:rPr>
          <w:bdr w:val="nil"/>
          <w:lang w:eastAsia="fr-FR"/>
        </w:rPr>
        <w:t>avoir un vrai comparatif de la concurrence et obtenir des détails sur leurs processus métiers.</w:t>
      </w:r>
    </w:p>
    <w:p w14:paraId="591F7C05" w14:textId="77777777" w:rsidR="003D0D32" w:rsidRPr="003D0D32" w:rsidRDefault="003D0D32" w:rsidP="00A46963">
      <w:pPr>
        <w:jc w:val="both"/>
        <w:rPr>
          <w:rFonts w:cs="Arial"/>
        </w:rPr>
      </w:pPr>
    </w:p>
    <w:p w14:paraId="27E5AD73" w14:textId="77777777" w:rsidR="003D0D32" w:rsidRPr="003D0D32" w:rsidRDefault="003D0D32" w:rsidP="00A46963">
      <w:pPr>
        <w:jc w:val="both"/>
        <w:rPr>
          <w:bdr w:val="nil"/>
          <w:lang w:eastAsia="fr-FR"/>
        </w:rPr>
      </w:pPr>
      <w:r w:rsidRPr="003D0D32">
        <w:rPr>
          <w:bdr w:val="nil"/>
          <w:lang w:eastAsia="fr-FR"/>
        </w:rPr>
        <w:t>Par contre, une toute autre approche permettra d'obtenir des résultats équivalents en comparant l’aspect organisationnel et fonct</w:t>
      </w:r>
      <w:r w:rsidR="00F77688">
        <w:rPr>
          <w:bdr w:val="nil"/>
          <w:lang w:eastAsia="fr-FR"/>
        </w:rPr>
        <w:t xml:space="preserve">ionnel de l’entreprise THALES, </w:t>
      </w:r>
      <w:r w:rsidRPr="003D0D32">
        <w:rPr>
          <w:bdr w:val="nil"/>
          <w:lang w:eastAsia="fr-FR"/>
        </w:rPr>
        <w:t>concurrent principal de S</w:t>
      </w:r>
      <w:r>
        <w:rPr>
          <w:bdr w:val="nil"/>
          <w:lang w:eastAsia="fr-FR"/>
        </w:rPr>
        <w:t>PIE</w:t>
      </w:r>
      <w:r w:rsidRPr="003D0D32">
        <w:rPr>
          <w:bdr w:val="nil"/>
          <w:lang w:eastAsia="fr-FR"/>
        </w:rPr>
        <w:t>.</w:t>
      </w:r>
    </w:p>
    <w:p w14:paraId="313BE241" w14:textId="77777777" w:rsidR="00463318" w:rsidRPr="003D0D32" w:rsidRDefault="00463318" w:rsidP="00463318">
      <w:pPr>
        <w:autoSpaceDE w:val="0"/>
        <w:autoSpaceDN w:val="0"/>
        <w:adjustRightInd w:val="0"/>
        <w:rPr>
          <w:rFonts w:cs="Arial"/>
        </w:rPr>
      </w:pPr>
    </w:p>
    <w:p w14:paraId="6163AA68" w14:textId="77777777" w:rsidR="00463318" w:rsidRDefault="00463318" w:rsidP="00463318">
      <w:pPr>
        <w:pStyle w:val="Heading3"/>
        <w:rPr>
          <w:lang w:eastAsia="fr-FR"/>
        </w:rPr>
      </w:pPr>
      <w:bookmarkStart w:id="16" w:name="_Toc282683628"/>
      <w:r w:rsidRPr="00463318">
        <w:rPr>
          <w:lang w:eastAsia="fr-FR"/>
        </w:rPr>
        <w:t>THALES</w:t>
      </w:r>
      <w:bookmarkEnd w:id="16"/>
      <w:r w:rsidRPr="00463318">
        <w:rPr>
          <w:lang w:eastAsia="fr-FR"/>
        </w:rPr>
        <w:t xml:space="preserve">  </w:t>
      </w:r>
    </w:p>
    <w:p w14:paraId="478D4CF8" w14:textId="77777777" w:rsidR="00463318" w:rsidRPr="00463318" w:rsidRDefault="00463318" w:rsidP="00463318">
      <w:pPr>
        <w:rPr>
          <w:lang w:eastAsia="fr-FR"/>
        </w:rPr>
      </w:pPr>
    </w:p>
    <w:p w14:paraId="12CEA33C" w14:textId="77777777" w:rsidR="00463318" w:rsidRDefault="004167F5" w:rsidP="00463318">
      <w:pPr>
        <w:pStyle w:val="Heading4"/>
      </w:pPr>
      <w:r>
        <w:t>P</w:t>
      </w:r>
      <w:r w:rsidR="00463318" w:rsidRPr="008B74C7">
        <w:t xml:space="preserve">résentation </w:t>
      </w:r>
      <w:r w:rsidR="00463318">
        <w:t xml:space="preserve">du groupe </w:t>
      </w:r>
    </w:p>
    <w:p w14:paraId="1C58DFCF" w14:textId="77777777" w:rsidR="00463318" w:rsidRPr="00463318" w:rsidRDefault="00463318" w:rsidP="00974F8E">
      <w:pPr>
        <w:pStyle w:val="NormalWeb"/>
        <w:jc w:val="both"/>
        <w:rPr>
          <w:rFonts w:ascii="Cambria" w:eastAsia="Arial Unicode MS" w:hAnsi="Cambria" w:cs="Arial Unicode MS"/>
          <w:color w:val="000000"/>
          <w:sz w:val="24"/>
          <w:szCs w:val="24"/>
          <w:bdr w:val="nil"/>
        </w:rPr>
      </w:pPr>
      <w:r w:rsidRPr="00463318">
        <w:rPr>
          <w:rFonts w:ascii="Cambria" w:eastAsia="Arial Unicode MS" w:hAnsi="Cambria" w:cs="Arial Unicode MS"/>
          <w:color w:val="000000"/>
          <w:sz w:val="24"/>
          <w:szCs w:val="24"/>
          <w:bdr w:val="nil"/>
        </w:rPr>
        <w:t xml:space="preserve">Présent dans 56 pays et employant 67 000 collaborateurs, Thales est leader mondial des systèmes d’information critiques sur les marchés de la défense et de la sécurité, de l’aérospatial et du transport. Il existe depuis 1968, avec la naissance de Thomson-CSF. </w:t>
      </w:r>
    </w:p>
    <w:p w14:paraId="188EC5B8" w14:textId="77777777" w:rsidR="00F77688" w:rsidRPr="00056AF1" w:rsidRDefault="00463318" w:rsidP="00974F8E">
      <w:pPr>
        <w:pStyle w:val="NormalWeb"/>
        <w:jc w:val="both"/>
        <w:rPr>
          <w:rFonts w:ascii="Cambria" w:eastAsia="Arial Unicode MS" w:hAnsi="Cambria" w:cs="Arial Unicode MS"/>
          <w:color w:val="000000"/>
          <w:sz w:val="24"/>
          <w:szCs w:val="24"/>
          <w:bdr w:val="nil"/>
        </w:rPr>
      </w:pPr>
      <w:r w:rsidRPr="00463318">
        <w:rPr>
          <w:rFonts w:ascii="Cambria" w:eastAsia="Arial Unicode MS" w:hAnsi="Cambria" w:cs="Arial Unicode MS"/>
          <w:color w:val="000000"/>
          <w:sz w:val="24"/>
          <w:szCs w:val="24"/>
          <w:bdr w:val="nil"/>
        </w:rPr>
        <w:t xml:space="preserve">Thalès est avant tout implanté en France avec plus de 35 000 employées. Mais de plus en plus, elle se délocalise dans d’autres pays comme l’Arabie Saoudite, l’Afrique du Sud, la Chine et bien d’autres. </w:t>
      </w:r>
    </w:p>
    <w:p w14:paraId="3843DC31" w14:textId="77777777" w:rsidR="00463318" w:rsidRPr="00463318" w:rsidRDefault="00463318" w:rsidP="00463318">
      <w:pPr>
        <w:pStyle w:val="Heading4"/>
      </w:pPr>
      <w:r w:rsidRPr="00463318">
        <w:t xml:space="preserve">Organisation fonctionnelle : </w:t>
      </w:r>
    </w:p>
    <w:p w14:paraId="1E630E0F" w14:textId="77777777" w:rsidR="00463318" w:rsidRPr="00355613" w:rsidRDefault="00463318" w:rsidP="00463318">
      <w:pPr>
        <w:pStyle w:val="ListParagraph"/>
        <w:rPr>
          <w:u w:val="single"/>
        </w:rPr>
      </w:pPr>
    </w:p>
    <w:p w14:paraId="591F0926" w14:textId="77777777" w:rsidR="00463318" w:rsidRPr="00463318" w:rsidRDefault="00463318" w:rsidP="00463318">
      <w:pPr>
        <w:pStyle w:val="Pardfaut"/>
        <w:tabs>
          <w:tab w:val="left" w:pos="220"/>
          <w:tab w:val="left" w:pos="720"/>
        </w:tabs>
        <w:rPr>
          <w:rFonts w:ascii="Cambria" w:hAnsi="Cambria"/>
          <w:sz w:val="24"/>
          <w:szCs w:val="24"/>
        </w:rPr>
      </w:pPr>
      <w:r w:rsidRPr="00463318">
        <w:rPr>
          <w:rFonts w:ascii="Cambria" w:hAnsi="Cambria"/>
          <w:sz w:val="24"/>
          <w:szCs w:val="24"/>
        </w:rPr>
        <w:t xml:space="preserve">L’organisation de Thales repose sur 6 directions fonctionnelles, chargées d’impulser les politiques communes du Groupe. </w:t>
      </w:r>
    </w:p>
    <w:p w14:paraId="16AEDD62" w14:textId="77777777" w:rsidR="00463318" w:rsidRDefault="00463318" w:rsidP="00463318">
      <w:pPr>
        <w:pStyle w:val="Pardfaut"/>
        <w:tabs>
          <w:tab w:val="left" w:pos="220"/>
          <w:tab w:val="left" w:pos="720"/>
        </w:tabs>
        <w:rPr>
          <w:rFonts w:ascii="Times"/>
          <w:sz w:val="20"/>
          <w:szCs w:val="20"/>
        </w:rPr>
      </w:pPr>
    </w:p>
    <w:p w14:paraId="4D6FC5A1" w14:textId="77777777" w:rsidR="00463318" w:rsidRDefault="007B7643" w:rsidP="00463318">
      <w:pPr>
        <w:pStyle w:val="Pardfaut"/>
        <w:tabs>
          <w:tab w:val="left" w:pos="220"/>
          <w:tab w:val="left" w:pos="720"/>
        </w:tabs>
        <w:rPr>
          <w:rFonts w:ascii="Times"/>
          <w:sz w:val="20"/>
          <w:szCs w:val="20"/>
        </w:rPr>
      </w:pPr>
      <w:r>
        <w:rPr>
          <w:noProof/>
          <w:bdr w:val="none" w:sz="0" w:space="0" w:color="auto"/>
          <w:lang w:val="en-US"/>
        </w:rPr>
        <mc:AlternateContent>
          <mc:Choice Requires="wps">
            <w:drawing>
              <wp:anchor distT="0" distB="0" distL="114300" distR="114300" simplePos="0" relativeHeight="251631616" behindDoc="0" locked="0" layoutInCell="1" allowOverlap="1" wp14:anchorId="0482C2F0" wp14:editId="277D2C75">
                <wp:simplePos x="0" y="0"/>
                <wp:positionH relativeFrom="margin">
                  <wp:posOffset>0</wp:posOffset>
                </wp:positionH>
                <wp:positionV relativeFrom="paragraph">
                  <wp:posOffset>48895</wp:posOffset>
                </wp:positionV>
                <wp:extent cx="2389505" cy="875030"/>
                <wp:effectExtent l="0" t="0" r="23495" b="13970"/>
                <wp:wrapNone/>
                <wp:docPr id="43" name="Rectangle à coins arrondi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75030"/>
                        </a:xfrm>
                        <a:prstGeom prst="roundRect">
                          <a:avLst/>
                        </a:prstGeom>
                        <a:noFill/>
                        <a:ln w="25400" cap="flat" cmpd="sng" algn="ctr">
                          <a:solidFill>
                            <a:srgbClr val="4F81BD">
                              <a:shade val="50000"/>
                            </a:srgbClr>
                          </a:solidFill>
                          <a:prstDash val="solid"/>
                        </a:ln>
                        <a:effectLst/>
                      </wps:spPr>
                      <wps:txbx>
                        <w:txbxContent>
                          <w:p w14:paraId="0BC0605F" w14:textId="77777777" w:rsidR="0068373B" w:rsidRPr="00463318" w:rsidRDefault="0068373B" w:rsidP="00463318">
                            <w:pPr>
                              <w:jc w:val="center"/>
                              <w:rPr>
                                <w:color w:val="000000"/>
                              </w:rPr>
                            </w:pPr>
                            <w:r w:rsidRPr="00463318">
                              <w:rPr>
                                <w:color w:val="000000"/>
                              </w:rPr>
                              <w:t>Direction Développement international (DI)</w:t>
                            </w:r>
                          </w:p>
                          <w:p w14:paraId="6E3DD12F" w14:textId="77777777" w:rsidR="0068373B" w:rsidRPr="00463318" w:rsidRDefault="0068373B" w:rsidP="00463318">
                            <w:pPr>
                              <w:jc w:val="center"/>
                              <w:rPr>
                                <w:color w:val="000000"/>
                              </w:rPr>
                            </w:pPr>
                            <w:r w:rsidRPr="00463318">
                              <w:rPr>
                                <w:color w:val="000000"/>
                              </w:rPr>
                              <w:t xml:space="preserve">Directeur Général : </w:t>
                            </w:r>
                            <w:proofErr w:type="spellStart"/>
                            <w:r w:rsidRPr="00463318">
                              <w:rPr>
                                <w:color w:val="000000"/>
                              </w:rPr>
                              <w:t>P.Sourisse</w:t>
                            </w:r>
                            <w:proofErr w:type="spellEnd"/>
                          </w:p>
                          <w:p w14:paraId="548EEC83" w14:textId="77777777" w:rsidR="0068373B" w:rsidRPr="00463318" w:rsidRDefault="0068373B" w:rsidP="00463318">
                            <w:pPr>
                              <w:rPr>
                                <w:color w:val="000000"/>
                              </w:rPr>
                            </w:pPr>
                          </w:p>
                          <w:p w14:paraId="0A1441EC" w14:textId="77777777" w:rsidR="0068373B" w:rsidRPr="00463318" w:rsidRDefault="0068373B" w:rsidP="00463318">
                            <w:pPr>
                              <w:rPr>
                                <w:color w:val="000000"/>
                              </w:rPr>
                            </w:pPr>
                          </w:p>
                          <w:p w14:paraId="4631B687"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 o:spid="_x0000_s1026" style="position:absolute;margin-left:0;margin-top:3.85pt;width:188.15pt;height:68.9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" filled="f" strokecolor="#385d8a" strokeweight="2pt">
                <v:path arrowok="t"/>
                <v:textbox>
                  <w:txbxContent>
                    <w:p w14:paraId="0554D533" w14:textId="77777777" w:rsidR="0068373B" w:rsidRPr="00463318" w:rsidRDefault="0068373B" w:rsidP="00463318">
                      <w:pPr>
                        <w:jc w:val="center"/>
                        <w:rPr>
                          <w:color w:val="000000"/>
                        </w:rPr>
                      </w:pPr>
                      <w:r w:rsidRPr="00463318">
                        <w:rPr>
                          <w:color w:val="000000"/>
                        </w:rPr>
                        <w:t>Direction Développement international (DI)</w:t>
                      </w:r>
                    </w:p>
                    <w:p w14:paraId="2283BC01" w14:textId="77777777" w:rsidR="0068373B" w:rsidRPr="00463318" w:rsidRDefault="0068373B" w:rsidP="00463318">
                      <w:pPr>
                        <w:jc w:val="center"/>
                        <w:rPr>
                          <w:color w:val="000000"/>
                        </w:rPr>
                      </w:pPr>
                      <w:r w:rsidRPr="00463318">
                        <w:rPr>
                          <w:color w:val="000000"/>
                        </w:rPr>
                        <w:t xml:space="preserve">Directeur Général : </w:t>
                      </w:r>
                      <w:proofErr w:type="spellStart"/>
                      <w:r w:rsidRPr="00463318">
                        <w:rPr>
                          <w:color w:val="000000"/>
                        </w:rPr>
                        <w:t>P.Sourisse</w:t>
                      </w:r>
                      <w:proofErr w:type="spellEnd"/>
                    </w:p>
                    <w:p w14:paraId="32D027DD" w14:textId="77777777" w:rsidR="0068373B" w:rsidRPr="00463318" w:rsidRDefault="0068373B" w:rsidP="00463318">
                      <w:pPr>
                        <w:rPr>
                          <w:color w:val="000000"/>
                        </w:rPr>
                      </w:pPr>
                    </w:p>
                    <w:p w14:paraId="76961748" w14:textId="77777777" w:rsidR="0068373B" w:rsidRPr="00463318" w:rsidRDefault="0068373B" w:rsidP="00463318">
                      <w:pPr>
                        <w:rPr>
                          <w:color w:val="000000"/>
                        </w:rPr>
                      </w:pPr>
                    </w:p>
                    <w:p w14:paraId="770828BA" w14:textId="77777777" w:rsidR="0068373B" w:rsidRDefault="0068373B" w:rsidP="00463318">
                      <w:pPr>
                        <w:jc w:val="center"/>
                      </w:pPr>
                    </w:p>
                  </w:txbxContent>
                </v:textbox>
                <w10:wrap anchorx="margin"/>
              </v:roundrect>
            </w:pict>
          </mc:Fallback>
        </mc:AlternateContent>
      </w:r>
      <w:r w:rsidR="00567C93">
        <w:rPr>
          <w:noProof/>
          <w:bdr w:val="none" w:sz="0" w:space="0" w:color="auto"/>
          <w:lang w:val="en-US"/>
        </w:rPr>
        <mc:AlternateContent>
          <mc:Choice Requires="wps">
            <w:drawing>
              <wp:anchor distT="0" distB="0" distL="114300" distR="114300" simplePos="0" relativeHeight="251628544" behindDoc="0" locked="0" layoutInCell="1" allowOverlap="1" wp14:anchorId="081F51FC" wp14:editId="3498DCFB">
                <wp:simplePos x="0" y="0"/>
                <wp:positionH relativeFrom="column">
                  <wp:posOffset>3086100</wp:posOffset>
                </wp:positionH>
                <wp:positionV relativeFrom="paragraph">
                  <wp:posOffset>48895</wp:posOffset>
                </wp:positionV>
                <wp:extent cx="2374900" cy="890905"/>
                <wp:effectExtent l="0" t="0" r="38100" b="23495"/>
                <wp:wrapNone/>
                <wp:docPr id="42" name="Rectangle à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900" cy="890905"/>
                        </a:xfrm>
                        <a:prstGeom prst="roundRect">
                          <a:avLst/>
                        </a:prstGeom>
                        <a:noFill/>
                        <a:ln w="25400" cap="flat" cmpd="sng" algn="ctr">
                          <a:solidFill>
                            <a:srgbClr val="4F81BD">
                              <a:shade val="50000"/>
                            </a:srgbClr>
                          </a:solidFill>
                          <a:prstDash val="solid"/>
                        </a:ln>
                        <a:effectLst/>
                      </wps:spPr>
                      <wps:txbx>
                        <w:txbxContent>
                          <w:p w14:paraId="79461D22" w14:textId="77777777" w:rsidR="0068373B" w:rsidRPr="00463318" w:rsidRDefault="0068373B" w:rsidP="00463318">
                            <w:pPr>
                              <w:jc w:val="center"/>
                              <w:rPr>
                                <w:color w:val="000000"/>
                              </w:rPr>
                            </w:pPr>
                            <w:r w:rsidRPr="00463318">
                              <w:rPr>
                                <w:color w:val="000000"/>
                              </w:rPr>
                              <w:t>Direction de stratégie, Recherche et Technologie (DSRT)</w:t>
                            </w:r>
                          </w:p>
                          <w:p w14:paraId="11D8992A" w14:textId="77777777" w:rsidR="0068373B" w:rsidRPr="00463318" w:rsidRDefault="0068373B" w:rsidP="00463318">
                            <w:pPr>
                              <w:jc w:val="center"/>
                              <w:rPr>
                                <w:color w:val="000000"/>
                              </w:rPr>
                            </w:pPr>
                            <w:r w:rsidRPr="00463318">
                              <w:rPr>
                                <w:color w:val="000000"/>
                              </w:rPr>
                              <w:t xml:space="preserve">Directeur Général : H </w:t>
                            </w:r>
                            <w:proofErr w:type="spellStart"/>
                            <w:r w:rsidRPr="00463318">
                              <w:rPr>
                                <w:color w:val="000000"/>
                              </w:rPr>
                              <w:t>Multon</w:t>
                            </w:r>
                            <w:proofErr w:type="spellEnd"/>
                            <w:r w:rsidRPr="00463318">
                              <w:rPr>
                                <w:color w:val="000000"/>
                              </w:rPr>
                              <w:t xml:space="preserve"> </w:t>
                            </w:r>
                          </w:p>
                          <w:p w14:paraId="3D78A4D1" w14:textId="77777777" w:rsidR="0068373B" w:rsidRPr="00463318" w:rsidRDefault="0068373B" w:rsidP="00463318">
                            <w:pPr>
                              <w:rPr>
                                <w:color w:val="000000"/>
                              </w:rPr>
                            </w:pPr>
                          </w:p>
                          <w:p w14:paraId="5857C77B" w14:textId="77777777" w:rsidR="0068373B" w:rsidRPr="00463318" w:rsidRDefault="0068373B" w:rsidP="00463318">
                            <w:pPr>
                              <w:rPr>
                                <w:color w:val="000000"/>
                              </w:rPr>
                            </w:pPr>
                          </w:p>
                          <w:p w14:paraId="3A8CA68E"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9" o:spid="_x0000_s1027" style="position:absolute;margin-left:243pt;margin-top:3.85pt;width:187pt;height:70.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" filled="f" strokecolor="#385d8a" strokeweight="2pt">
                <v:path arrowok="t"/>
                <v:textbox>
                  <w:txbxContent>
                    <w:p w14:paraId="5CD36B43" w14:textId="77777777" w:rsidR="0068373B" w:rsidRPr="00463318" w:rsidRDefault="0068373B" w:rsidP="00463318">
                      <w:pPr>
                        <w:jc w:val="center"/>
                        <w:rPr>
                          <w:color w:val="000000"/>
                        </w:rPr>
                      </w:pPr>
                      <w:r w:rsidRPr="00463318">
                        <w:rPr>
                          <w:color w:val="000000"/>
                        </w:rPr>
                        <w:t>Direction de stratégie, Recherche et Technologie (DSRT)</w:t>
                      </w:r>
                    </w:p>
                    <w:p w14:paraId="35C6CF65" w14:textId="77777777" w:rsidR="0068373B" w:rsidRPr="00463318" w:rsidRDefault="0068373B" w:rsidP="00463318">
                      <w:pPr>
                        <w:jc w:val="center"/>
                        <w:rPr>
                          <w:color w:val="000000"/>
                        </w:rPr>
                      </w:pPr>
                      <w:r w:rsidRPr="00463318">
                        <w:rPr>
                          <w:color w:val="000000"/>
                        </w:rPr>
                        <w:t xml:space="preserve">Directeur Général : H </w:t>
                      </w:r>
                      <w:proofErr w:type="spellStart"/>
                      <w:r w:rsidRPr="00463318">
                        <w:rPr>
                          <w:color w:val="000000"/>
                        </w:rPr>
                        <w:t>Multon</w:t>
                      </w:r>
                      <w:proofErr w:type="spellEnd"/>
                      <w:r w:rsidRPr="00463318">
                        <w:rPr>
                          <w:color w:val="000000"/>
                        </w:rPr>
                        <w:t xml:space="preserve"> </w:t>
                      </w:r>
                    </w:p>
                    <w:p w14:paraId="270F184E" w14:textId="77777777" w:rsidR="0068373B" w:rsidRPr="00463318" w:rsidRDefault="0068373B" w:rsidP="00463318">
                      <w:pPr>
                        <w:rPr>
                          <w:color w:val="000000"/>
                        </w:rPr>
                      </w:pPr>
                    </w:p>
                    <w:p w14:paraId="09242E2C" w14:textId="77777777" w:rsidR="0068373B" w:rsidRPr="00463318" w:rsidRDefault="0068373B" w:rsidP="00463318">
                      <w:pPr>
                        <w:rPr>
                          <w:color w:val="000000"/>
                        </w:rPr>
                      </w:pPr>
                    </w:p>
                    <w:p w14:paraId="4C0C0C8D" w14:textId="77777777" w:rsidR="0068373B" w:rsidRDefault="0068373B" w:rsidP="00463318">
                      <w:pPr>
                        <w:jc w:val="center"/>
                      </w:pPr>
                    </w:p>
                  </w:txbxContent>
                </v:textbox>
              </v:roundrect>
            </w:pict>
          </mc:Fallback>
        </mc:AlternateContent>
      </w:r>
    </w:p>
    <w:p w14:paraId="53FD80D6" w14:textId="77777777" w:rsidR="00463318" w:rsidRDefault="00463318" w:rsidP="00463318">
      <w:pPr>
        <w:pStyle w:val="Pardfaut"/>
        <w:tabs>
          <w:tab w:val="left" w:pos="220"/>
          <w:tab w:val="left" w:pos="720"/>
        </w:tabs>
        <w:rPr>
          <w:rFonts w:ascii="Times" w:eastAsia="Times" w:hAnsi="Times" w:cs="Times"/>
          <w:sz w:val="20"/>
          <w:szCs w:val="20"/>
        </w:rPr>
      </w:pPr>
    </w:p>
    <w:p w14:paraId="3F44794B" w14:textId="77777777" w:rsidR="00463318" w:rsidRPr="00463318" w:rsidRDefault="00463318" w:rsidP="00463318">
      <w:pPr>
        <w:tabs>
          <w:tab w:val="left" w:pos="6657"/>
        </w:tabs>
        <w:rPr>
          <w:color w:val="000000"/>
        </w:rPr>
      </w:pPr>
      <w:r w:rsidRPr="00355613">
        <w:t xml:space="preserve"> </w:t>
      </w:r>
      <w:r>
        <w:tab/>
      </w:r>
    </w:p>
    <w:p w14:paraId="40EE0D22" w14:textId="77777777" w:rsidR="00463318" w:rsidRDefault="00463318" w:rsidP="00463318">
      <w:r w:rsidRPr="00355613">
        <w:t xml:space="preserve"> </w:t>
      </w:r>
    </w:p>
    <w:p w14:paraId="077AB7DB" w14:textId="77777777" w:rsidR="00463318" w:rsidRDefault="00463318" w:rsidP="00463318">
      <w:r w:rsidRPr="00355613">
        <w:t xml:space="preserve"> </w:t>
      </w:r>
    </w:p>
    <w:p w14:paraId="09EC129F" w14:textId="77777777" w:rsidR="00463318" w:rsidRDefault="00463318" w:rsidP="00463318"/>
    <w:p w14:paraId="40930ADE" w14:textId="77777777" w:rsidR="00463318" w:rsidRDefault="00A34E0E" w:rsidP="00463318">
      <w:r>
        <w:rPr>
          <w:noProof/>
          <w:lang w:val="en-US"/>
        </w:rPr>
        <mc:AlternateContent>
          <mc:Choice Requires="wps">
            <w:drawing>
              <wp:anchor distT="0" distB="0" distL="114300" distR="114300" simplePos="0" relativeHeight="251637760" behindDoc="0" locked="0" layoutInCell="1" allowOverlap="1" wp14:anchorId="67625802" wp14:editId="42D721DD">
                <wp:simplePos x="0" y="0"/>
                <wp:positionH relativeFrom="margin">
                  <wp:posOffset>3114040</wp:posOffset>
                </wp:positionH>
                <wp:positionV relativeFrom="paragraph">
                  <wp:posOffset>635</wp:posOffset>
                </wp:positionV>
                <wp:extent cx="2389505" cy="828040"/>
                <wp:effectExtent l="0" t="0" r="23495" b="35560"/>
                <wp:wrapNone/>
                <wp:docPr id="41" name="Rectangle à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28040"/>
                        </a:xfrm>
                        <a:prstGeom prst="roundRect">
                          <a:avLst/>
                        </a:prstGeom>
                        <a:noFill/>
                        <a:ln w="12700" cap="flat" cmpd="sng" algn="ctr">
                          <a:solidFill>
                            <a:srgbClr val="5B9BD5">
                              <a:shade val="50000"/>
                            </a:srgbClr>
                          </a:solidFill>
                          <a:prstDash val="solid"/>
                          <a:miter lim="800000"/>
                        </a:ln>
                        <a:effectLst/>
                      </wps:spPr>
                      <wps:txbx>
                        <w:txbxContent>
                          <w:p w14:paraId="2FF55F51" w14:textId="77777777" w:rsidR="0068373B" w:rsidRPr="00463318" w:rsidRDefault="0068373B" w:rsidP="00463318">
                            <w:pPr>
                              <w:jc w:val="center"/>
                              <w:rPr>
                                <w:color w:val="000000"/>
                              </w:rPr>
                            </w:pPr>
                            <w:r w:rsidRPr="00463318">
                              <w:rPr>
                                <w:color w:val="000000"/>
                              </w:rPr>
                              <w:t>Direction  Finances et systèmes d’information (FI)</w:t>
                            </w:r>
                          </w:p>
                          <w:p w14:paraId="735660B8" w14:textId="77777777" w:rsidR="0068373B" w:rsidRPr="00463318" w:rsidRDefault="0068373B" w:rsidP="00463318">
                            <w:pPr>
                              <w:jc w:val="center"/>
                              <w:rPr>
                                <w:color w:val="000000"/>
                              </w:rPr>
                            </w:pPr>
                            <w:r w:rsidRPr="00463318">
                              <w:rPr>
                                <w:color w:val="000000"/>
                              </w:rPr>
                              <w:t xml:space="preserve">Directeur Général : </w:t>
                            </w:r>
                            <w:proofErr w:type="spellStart"/>
                            <w:r w:rsidRPr="00463318">
                              <w:rPr>
                                <w:color w:val="000000"/>
                              </w:rPr>
                              <w:t>P.Bouchiat</w:t>
                            </w:r>
                            <w:proofErr w:type="spellEnd"/>
                          </w:p>
                          <w:p w14:paraId="53C958D2" w14:textId="77777777" w:rsidR="0068373B" w:rsidRPr="00463318" w:rsidRDefault="0068373B" w:rsidP="00463318">
                            <w:pPr>
                              <w:rPr>
                                <w:color w:val="000000"/>
                              </w:rPr>
                            </w:pPr>
                          </w:p>
                          <w:p w14:paraId="6E61525E" w14:textId="77777777" w:rsidR="0068373B" w:rsidRPr="00463318" w:rsidRDefault="0068373B" w:rsidP="00463318">
                            <w:pPr>
                              <w:rPr>
                                <w:color w:val="000000"/>
                              </w:rPr>
                            </w:pPr>
                          </w:p>
                          <w:p w14:paraId="26A1D770"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2" o:spid="_x0000_s1028" style="position:absolute;margin-left:245.2pt;margin-top:.05pt;width:188.15pt;height:65.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" filled="f" strokecolor="#41719c" strokeweight="1pt">
                <v:stroke joinstyle="miter"/>
                <v:path arrowok="t"/>
                <v:textbox>
                  <w:txbxContent>
                    <w:p w14:paraId="0E150858" w14:textId="77777777" w:rsidR="0068373B" w:rsidRPr="00463318" w:rsidRDefault="0068373B" w:rsidP="00463318">
                      <w:pPr>
                        <w:jc w:val="center"/>
                        <w:rPr>
                          <w:color w:val="000000"/>
                        </w:rPr>
                      </w:pPr>
                      <w:r w:rsidRPr="00463318">
                        <w:rPr>
                          <w:color w:val="000000"/>
                        </w:rPr>
                        <w:t>Direction  Finances et systèmes d’information (FI)</w:t>
                      </w:r>
                    </w:p>
                    <w:p w14:paraId="57EDD0EA" w14:textId="77777777" w:rsidR="0068373B" w:rsidRPr="00463318" w:rsidRDefault="0068373B" w:rsidP="00463318">
                      <w:pPr>
                        <w:jc w:val="center"/>
                        <w:rPr>
                          <w:color w:val="000000"/>
                        </w:rPr>
                      </w:pPr>
                      <w:r w:rsidRPr="00463318">
                        <w:rPr>
                          <w:color w:val="000000"/>
                        </w:rPr>
                        <w:t xml:space="preserve">Directeur Général : </w:t>
                      </w:r>
                      <w:proofErr w:type="spellStart"/>
                      <w:r w:rsidRPr="00463318">
                        <w:rPr>
                          <w:color w:val="000000"/>
                        </w:rPr>
                        <w:t>P.Bouchiat</w:t>
                      </w:r>
                      <w:proofErr w:type="spellEnd"/>
                    </w:p>
                    <w:p w14:paraId="59747CA5" w14:textId="77777777" w:rsidR="0068373B" w:rsidRPr="00463318" w:rsidRDefault="0068373B" w:rsidP="00463318">
                      <w:pPr>
                        <w:rPr>
                          <w:color w:val="000000"/>
                        </w:rPr>
                      </w:pPr>
                    </w:p>
                    <w:p w14:paraId="64DEA566" w14:textId="77777777" w:rsidR="0068373B" w:rsidRPr="00463318" w:rsidRDefault="0068373B" w:rsidP="00463318">
                      <w:pPr>
                        <w:rPr>
                          <w:color w:val="000000"/>
                        </w:rPr>
                      </w:pPr>
                    </w:p>
                    <w:p w14:paraId="4C7C23A1" w14:textId="77777777" w:rsidR="0068373B" w:rsidRDefault="0068373B" w:rsidP="00463318">
                      <w:pPr>
                        <w:jc w:val="center"/>
                      </w:pPr>
                    </w:p>
                  </w:txbxContent>
                </v:textbox>
                <w10:wrap anchorx="margin"/>
              </v:roundrect>
            </w:pict>
          </mc:Fallback>
        </mc:AlternateContent>
      </w:r>
      <w:r>
        <w:rPr>
          <w:noProof/>
          <w:lang w:val="en-US"/>
        </w:rPr>
        <mc:AlternateContent>
          <mc:Choice Requires="wps">
            <w:drawing>
              <wp:anchor distT="0" distB="0" distL="114300" distR="114300" simplePos="0" relativeHeight="251634688" behindDoc="0" locked="0" layoutInCell="1" allowOverlap="1" wp14:anchorId="523AECA8" wp14:editId="3995CCE9">
                <wp:simplePos x="0" y="0"/>
                <wp:positionH relativeFrom="margin">
                  <wp:posOffset>0</wp:posOffset>
                </wp:positionH>
                <wp:positionV relativeFrom="paragraph">
                  <wp:posOffset>0</wp:posOffset>
                </wp:positionV>
                <wp:extent cx="2389505" cy="828040"/>
                <wp:effectExtent l="0" t="0" r="23495" b="35560"/>
                <wp:wrapNone/>
                <wp:docPr id="40" name="Rectangle à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828040"/>
                        </a:xfrm>
                        <a:prstGeom prst="roundRect">
                          <a:avLst/>
                        </a:prstGeom>
                        <a:noFill/>
                        <a:ln w="25400" cap="flat" cmpd="sng" algn="ctr">
                          <a:solidFill>
                            <a:srgbClr val="4F81BD">
                              <a:shade val="50000"/>
                            </a:srgbClr>
                          </a:solidFill>
                          <a:prstDash val="solid"/>
                        </a:ln>
                        <a:effectLst/>
                      </wps:spPr>
                      <wps:txbx>
                        <w:txbxContent>
                          <w:p w14:paraId="0FFAEC8D" w14:textId="77777777" w:rsidR="0068373B" w:rsidRPr="00463318" w:rsidRDefault="0068373B" w:rsidP="00463318">
                            <w:pPr>
                              <w:jc w:val="center"/>
                              <w:rPr>
                                <w:color w:val="000000"/>
                              </w:rPr>
                            </w:pPr>
                            <w:r w:rsidRPr="00463318">
                              <w:rPr>
                                <w:color w:val="000000"/>
                              </w:rPr>
                              <w:t>Direction Ressources Humaines (DI)</w:t>
                            </w:r>
                          </w:p>
                          <w:p w14:paraId="2851A53B" w14:textId="77777777" w:rsidR="0068373B" w:rsidRPr="00463318" w:rsidRDefault="0068373B" w:rsidP="00463318">
                            <w:pPr>
                              <w:jc w:val="center"/>
                              <w:rPr>
                                <w:color w:val="000000"/>
                              </w:rPr>
                            </w:pPr>
                            <w:r w:rsidRPr="00463318">
                              <w:rPr>
                                <w:color w:val="000000"/>
                              </w:rPr>
                              <w:t>Directeur Général : J.B. Levy</w:t>
                            </w:r>
                          </w:p>
                          <w:p w14:paraId="5F3C9143" w14:textId="77777777" w:rsidR="0068373B" w:rsidRPr="00463318" w:rsidRDefault="0068373B" w:rsidP="00463318">
                            <w:pPr>
                              <w:rPr>
                                <w:color w:val="000000"/>
                              </w:rPr>
                            </w:pPr>
                          </w:p>
                          <w:p w14:paraId="319DA676" w14:textId="77777777" w:rsidR="0068373B" w:rsidRPr="00463318" w:rsidRDefault="0068373B" w:rsidP="00463318">
                            <w:pPr>
                              <w:rPr>
                                <w:color w:val="000000"/>
                              </w:rPr>
                            </w:pPr>
                          </w:p>
                          <w:p w14:paraId="0807BEA8"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1" o:spid="_x0000_s1029" style="position:absolute;margin-left:0;margin-top:0;width:188.15pt;height:65.2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" filled="f" strokecolor="#385d8a" strokeweight="2pt">
                <v:path arrowok="t"/>
                <v:textbox>
                  <w:txbxContent>
                    <w:p w14:paraId="448E19B7" w14:textId="77777777" w:rsidR="0068373B" w:rsidRPr="00463318" w:rsidRDefault="0068373B" w:rsidP="00463318">
                      <w:pPr>
                        <w:jc w:val="center"/>
                        <w:rPr>
                          <w:color w:val="000000"/>
                        </w:rPr>
                      </w:pPr>
                      <w:r w:rsidRPr="00463318">
                        <w:rPr>
                          <w:color w:val="000000"/>
                        </w:rPr>
                        <w:t>Direction Ressources Humaines (DI)</w:t>
                      </w:r>
                    </w:p>
                    <w:p w14:paraId="1A7D51A8" w14:textId="77777777" w:rsidR="0068373B" w:rsidRPr="00463318" w:rsidRDefault="0068373B" w:rsidP="00463318">
                      <w:pPr>
                        <w:jc w:val="center"/>
                        <w:rPr>
                          <w:color w:val="000000"/>
                        </w:rPr>
                      </w:pPr>
                      <w:r w:rsidRPr="00463318">
                        <w:rPr>
                          <w:color w:val="000000"/>
                        </w:rPr>
                        <w:t>Directeur Général : J.B. Levy</w:t>
                      </w:r>
                    </w:p>
                    <w:p w14:paraId="54B25B25" w14:textId="77777777" w:rsidR="0068373B" w:rsidRPr="00463318" w:rsidRDefault="0068373B" w:rsidP="00463318">
                      <w:pPr>
                        <w:rPr>
                          <w:color w:val="000000"/>
                        </w:rPr>
                      </w:pPr>
                    </w:p>
                    <w:p w14:paraId="595F6E5C" w14:textId="77777777" w:rsidR="0068373B" w:rsidRPr="00463318" w:rsidRDefault="0068373B" w:rsidP="00463318">
                      <w:pPr>
                        <w:rPr>
                          <w:color w:val="000000"/>
                        </w:rPr>
                      </w:pPr>
                    </w:p>
                    <w:p w14:paraId="3D19AA0C" w14:textId="77777777" w:rsidR="0068373B" w:rsidRDefault="0068373B" w:rsidP="00463318">
                      <w:pPr>
                        <w:jc w:val="center"/>
                      </w:pPr>
                    </w:p>
                  </w:txbxContent>
                </v:textbox>
                <w10:wrap anchorx="margin"/>
              </v:roundrect>
            </w:pict>
          </mc:Fallback>
        </mc:AlternateContent>
      </w:r>
    </w:p>
    <w:p w14:paraId="6414CDD3" w14:textId="77777777" w:rsidR="00463318" w:rsidRDefault="00463318" w:rsidP="00463318"/>
    <w:p w14:paraId="0D28F611" w14:textId="77777777" w:rsidR="00463318" w:rsidRDefault="00463318" w:rsidP="00463318">
      <w:r>
        <w:t xml:space="preserve"> </w:t>
      </w:r>
    </w:p>
    <w:p w14:paraId="7774988E" w14:textId="77777777" w:rsidR="00463318" w:rsidRDefault="00463318" w:rsidP="00463318"/>
    <w:p w14:paraId="4F0D6A22" w14:textId="77777777" w:rsidR="00463318" w:rsidRDefault="00463318" w:rsidP="00463318"/>
    <w:p w14:paraId="50AD7F94" w14:textId="77777777" w:rsidR="00463318" w:rsidRDefault="00A34E0E" w:rsidP="00463318">
      <w:r>
        <w:rPr>
          <w:noProof/>
          <w:lang w:val="en-US"/>
        </w:rPr>
        <mc:AlternateContent>
          <mc:Choice Requires="wps">
            <w:drawing>
              <wp:anchor distT="0" distB="0" distL="114300" distR="114300" simplePos="0" relativeHeight="251643904" behindDoc="0" locked="0" layoutInCell="1" allowOverlap="1" wp14:anchorId="42E2E55B" wp14:editId="15859E51">
                <wp:simplePos x="0" y="0"/>
                <wp:positionH relativeFrom="margin">
                  <wp:posOffset>3131185</wp:posOffset>
                </wp:positionH>
                <wp:positionV relativeFrom="paragraph">
                  <wp:posOffset>6985</wp:posOffset>
                </wp:positionV>
                <wp:extent cx="2389505" cy="774700"/>
                <wp:effectExtent l="0" t="0" r="23495" b="38100"/>
                <wp:wrapNone/>
                <wp:docPr id="39" name="Rectangle à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774700"/>
                        </a:xfrm>
                        <a:prstGeom prst="roundRect">
                          <a:avLst/>
                        </a:prstGeom>
                        <a:noFill/>
                        <a:ln w="25400" cap="flat" cmpd="sng" algn="ctr">
                          <a:solidFill>
                            <a:srgbClr val="4F81BD">
                              <a:shade val="50000"/>
                            </a:srgbClr>
                          </a:solidFill>
                          <a:prstDash val="solid"/>
                        </a:ln>
                        <a:effectLst/>
                      </wps:spPr>
                      <wps:txbx>
                        <w:txbxContent>
                          <w:p w14:paraId="613FFB15" w14:textId="77777777" w:rsidR="0068373B" w:rsidRPr="00463318" w:rsidRDefault="0068373B" w:rsidP="00463318">
                            <w:pPr>
                              <w:jc w:val="center"/>
                              <w:rPr>
                                <w:color w:val="000000"/>
                              </w:rPr>
                            </w:pPr>
                            <w:r w:rsidRPr="00463318">
                              <w:rPr>
                                <w:color w:val="000000"/>
                              </w:rPr>
                              <w:t xml:space="preserve">Direction Opérations et </w:t>
                            </w:r>
                            <w:proofErr w:type="gramStart"/>
                            <w:r w:rsidRPr="00463318">
                              <w:rPr>
                                <w:color w:val="000000"/>
                              </w:rPr>
                              <w:t>Performance(</w:t>
                            </w:r>
                            <w:proofErr w:type="gramEnd"/>
                            <w:r w:rsidRPr="00463318">
                              <w:rPr>
                                <w:color w:val="000000"/>
                              </w:rPr>
                              <w:t>OP)</w:t>
                            </w:r>
                          </w:p>
                          <w:p w14:paraId="6E90440B" w14:textId="77777777" w:rsidR="0068373B" w:rsidRPr="00463318" w:rsidRDefault="0068373B" w:rsidP="00463318">
                            <w:pPr>
                              <w:jc w:val="center"/>
                              <w:rPr>
                                <w:color w:val="000000"/>
                              </w:rPr>
                            </w:pPr>
                            <w:r>
                              <w:rPr>
                                <w:color w:val="000000"/>
                              </w:rPr>
                              <w:t xml:space="preserve">Directeur Général : P. </w:t>
                            </w:r>
                            <w:proofErr w:type="spellStart"/>
                            <w:r>
                              <w:rPr>
                                <w:color w:val="000000"/>
                              </w:rPr>
                              <w:t>C</w:t>
                            </w:r>
                            <w:r w:rsidRPr="00463318">
                              <w:rPr>
                                <w:color w:val="000000"/>
                              </w:rPr>
                              <w:t>aine</w:t>
                            </w:r>
                            <w:proofErr w:type="spellEnd"/>
                          </w:p>
                          <w:p w14:paraId="2F8F5E05" w14:textId="77777777" w:rsidR="0068373B" w:rsidRPr="00463318" w:rsidRDefault="0068373B" w:rsidP="00463318">
                            <w:pPr>
                              <w:rPr>
                                <w:color w:val="000000"/>
                              </w:rPr>
                            </w:pPr>
                          </w:p>
                          <w:p w14:paraId="2A16C1C1" w14:textId="77777777" w:rsidR="0068373B" w:rsidRPr="00463318" w:rsidRDefault="0068373B" w:rsidP="00463318">
                            <w:pPr>
                              <w:rPr>
                                <w:color w:val="000000"/>
                              </w:rPr>
                            </w:pPr>
                          </w:p>
                          <w:p w14:paraId="4613DE15"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4" o:spid="_x0000_s1030" style="position:absolute;margin-left:246.55pt;margin-top:.55pt;width:188.15pt;height:6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" filled="f" strokecolor="#385d8a" strokeweight="2pt">
                <v:path arrowok="t"/>
                <v:textbox>
                  <w:txbxContent>
                    <w:p w14:paraId="5AAE00FD" w14:textId="77777777" w:rsidR="0068373B" w:rsidRPr="00463318" w:rsidRDefault="0068373B" w:rsidP="00463318">
                      <w:pPr>
                        <w:jc w:val="center"/>
                        <w:rPr>
                          <w:color w:val="000000"/>
                        </w:rPr>
                      </w:pPr>
                      <w:r w:rsidRPr="00463318">
                        <w:rPr>
                          <w:color w:val="000000"/>
                        </w:rPr>
                        <w:t xml:space="preserve">Direction Opérations et </w:t>
                      </w:r>
                      <w:proofErr w:type="gramStart"/>
                      <w:r w:rsidRPr="00463318">
                        <w:rPr>
                          <w:color w:val="000000"/>
                        </w:rPr>
                        <w:t>Performance(</w:t>
                      </w:r>
                      <w:proofErr w:type="gramEnd"/>
                      <w:r w:rsidRPr="00463318">
                        <w:rPr>
                          <w:color w:val="000000"/>
                        </w:rPr>
                        <w:t>OP)</w:t>
                      </w:r>
                    </w:p>
                    <w:p w14:paraId="6068BF54" w14:textId="77777777" w:rsidR="0068373B" w:rsidRPr="00463318" w:rsidRDefault="0068373B" w:rsidP="00463318">
                      <w:pPr>
                        <w:jc w:val="center"/>
                        <w:rPr>
                          <w:color w:val="000000"/>
                        </w:rPr>
                      </w:pPr>
                      <w:r>
                        <w:rPr>
                          <w:color w:val="000000"/>
                        </w:rPr>
                        <w:t xml:space="preserve">Directeur Général : P. </w:t>
                      </w:r>
                      <w:proofErr w:type="spellStart"/>
                      <w:r>
                        <w:rPr>
                          <w:color w:val="000000"/>
                        </w:rPr>
                        <w:t>C</w:t>
                      </w:r>
                      <w:r w:rsidRPr="00463318">
                        <w:rPr>
                          <w:color w:val="000000"/>
                        </w:rPr>
                        <w:t>aine</w:t>
                      </w:r>
                      <w:proofErr w:type="spellEnd"/>
                    </w:p>
                    <w:p w14:paraId="2D80D60E" w14:textId="77777777" w:rsidR="0068373B" w:rsidRPr="00463318" w:rsidRDefault="0068373B" w:rsidP="00463318">
                      <w:pPr>
                        <w:rPr>
                          <w:color w:val="000000"/>
                        </w:rPr>
                      </w:pPr>
                    </w:p>
                    <w:p w14:paraId="42A09713" w14:textId="77777777" w:rsidR="0068373B" w:rsidRPr="00463318" w:rsidRDefault="0068373B" w:rsidP="00463318">
                      <w:pPr>
                        <w:rPr>
                          <w:color w:val="000000"/>
                        </w:rPr>
                      </w:pPr>
                    </w:p>
                    <w:p w14:paraId="25D09264" w14:textId="77777777" w:rsidR="0068373B" w:rsidRDefault="0068373B" w:rsidP="00463318">
                      <w:pPr>
                        <w:jc w:val="center"/>
                      </w:pPr>
                    </w:p>
                  </w:txbxContent>
                </v:textbox>
                <w10:wrap anchorx="margin"/>
              </v:roundrect>
            </w:pict>
          </mc:Fallback>
        </mc:AlternateContent>
      </w:r>
      <w:r>
        <w:rPr>
          <w:noProof/>
          <w:lang w:val="en-US"/>
        </w:rPr>
        <mc:AlternateContent>
          <mc:Choice Requires="wps">
            <w:drawing>
              <wp:anchor distT="0" distB="0" distL="114300" distR="114300" simplePos="0" relativeHeight="251640832" behindDoc="0" locked="0" layoutInCell="1" allowOverlap="1" wp14:anchorId="42173D20" wp14:editId="1090DB34">
                <wp:simplePos x="0" y="0"/>
                <wp:positionH relativeFrom="margin">
                  <wp:posOffset>12700</wp:posOffset>
                </wp:positionH>
                <wp:positionV relativeFrom="paragraph">
                  <wp:posOffset>6985</wp:posOffset>
                </wp:positionV>
                <wp:extent cx="2389505" cy="774700"/>
                <wp:effectExtent l="0" t="0" r="23495" b="38100"/>
                <wp:wrapNone/>
                <wp:docPr id="38" name="Rectangle à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774700"/>
                        </a:xfrm>
                        <a:prstGeom prst="roundRect">
                          <a:avLst/>
                        </a:prstGeom>
                        <a:noFill/>
                        <a:ln w="25400" cap="flat" cmpd="sng" algn="ctr">
                          <a:solidFill>
                            <a:srgbClr val="4F81BD">
                              <a:shade val="50000"/>
                            </a:srgbClr>
                          </a:solidFill>
                          <a:prstDash val="solid"/>
                        </a:ln>
                        <a:effectLst/>
                      </wps:spPr>
                      <wps:txbx>
                        <w:txbxContent>
                          <w:p w14:paraId="222AFF90" w14:textId="77777777" w:rsidR="0068373B" w:rsidRPr="00463318" w:rsidRDefault="0068373B" w:rsidP="00463318">
                            <w:pPr>
                              <w:jc w:val="center"/>
                              <w:rPr>
                                <w:color w:val="000000"/>
                              </w:rPr>
                            </w:pPr>
                            <w:r w:rsidRPr="00463318">
                              <w:rPr>
                                <w:color w:val="000000"/>
                              </w:rPr>
                              <w:t>Direction secrétariat Général  (SG)</w:t>
                            </w:r>
                          </w:p>
                          <w:p w14:paraId="669AED30" w14:textId="77777777" w:rsidR="0068373B" w:rsidRPr="00463318" w:rsidRDefault="0068373B" w:rsidP="00463318">
                            <w:pPr>
                              <w:jc w:val="center"/>
                              <w:rPr>
                                <w:color w:val="000000"/>
                              </w:rPr>
                            </w:pPr>
                            <w:r w:rsidRPr="00463318">
                              <w:rPr>
                                <w:color w:val="000000"/>
                              </w:rPr>
                              <w:t xml:space="preserve">Directeur Général : P. </w:t>
                            </w:r>
                            <w:proofErr w:type="spellStart"/>
                            <w:r w:rsidRPr="00463318">
                              <w:rPr>
                                <w:color w:val="000000"/>
                              </w:rPr>
                              <w:t>Logak</w:t>
                            </w:r>
                            <w:proofErr w:type="spellEnd"/>
                          </w:p>
                          <w:p w14:paraId="608A2BEB" w14:textId="77777777" w:rsidR="0068373B" w:rsidRPr="00463318" w:rsidRDefault="0068373B" w:rsidP="00463318">
                            <w:pPr>
                              <w:rPr>
                                <w:color w:val="000000"/>
                              </w:rPr>
                            </w:pPr>
                          </w:p>
                          <w:p w14:paraId="2FC3BC46" w14:textId="77777777" w:rsidR="0068373B" w:rsidRPr="00463318" w:rsidRDefault="0068373B" w:rsidP="00463318">
                            <w:pPr>
                              <w:rPr>
                                <w:color w:val="000000"/>
                              </w:rPr>
                            </w:pPr>
                          </w:p>
                          <w:p w14:paraId="031AA479"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3" o:spid="_x0000_s1031" style="position:absolute;margin-left:1pt;margin-top:.55pt;width:188.15pt;height:6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" filled="f" strokecolor="#385d8a" strokeweight="2pt">
                <v:path arrowok="t"/>
                <v:textbox>
                  <w:txbxContent>
                    <w:p w14:paraId="2B08C247" w14:textId="77777777" w:rsidR="0068373B" w:rsidRPr="00463318" w:rsidRDefault="0068373B" w:rsidP="00463318">
                      <w:pPr>
                        <w:jc w:val="center"/>
                        <w:rPr>
                          <w:color w:val="000000"/>
                        </w:rPr>
                      </w:pPr>
                      <w:r w:rsidRPr="00463318">
                        <w:rPr>
                          <w:color w:val="000000"/>
                        </w:rPr>
                        <w:t>Direction secrétariat Général  (SG)</w:t>
                      </w:r>
                    </w:p>
                    <w:p w14:paraId="0A11DCE3" w14:textId="77777777" w:rsidR="0068373B" w:rsidRPr="00463318" w:rsidRDefault="0068373B" w:rsidP="00463318">
                      <w:pPr>
                        <w:jc w:val="center"/>
                        <w:rPr>
                          <w:color w:val="000000"/>
                        </w:rPr>
                      </w:pPr>
                      <w:r w:rsidRPr="00463318">
                        <w:rPr>
                          <w:color w:val="000000"/>
                        </w:rPr>
                        <w:t xml:space="preserve">Directeur Général : P. </w:t>
                      </w:r>
                      <w:proofErr w:type="spellStart"/>
                      <w:r w:rsidRPr="00463318">
                        <w:rPr>
                          <w:color w:val="000000"/>
                        </w:rPr>
                        <w:t>Logak</w:t>
                      </w:r>
                      <w:proofErr w:type="spellEnd"/>
                    </w:p>
                    <w:p w14:paraId="6A53A1B1" w14:textId="77777777" w:rsidR="0068373B" w:rsidRPr="00463318" w:rsidRDefault="0068373B" w:rsidP="00463318">
                      <w:pPr>
                        <w:rPr>
                          <w:color w:val="000000"/>
                        </w:rPr>
                      </w:pPr>
                    </w:p>
                    <w:p w14:paraId="256EEA1B" w14:textId="77777777" w:rsidR="0068373B" w:rsidRPr="00463318" w:rsidRDefault="0068373B" w:rsidP="00463318">
                      <w:pPr>
                        <w:rPr>
                          <w:color w:val="000000"/>
                        </w:rPr>
                      </w:pPr>
                    </w:p>
                    <w:p w14:paraId="2B17C961" w14:textId="77777777" w:rsidR="0068373B" w:rsidRDefault="0068373B" w:rsidP="00463318">
                      <w:pPr>
                        <w:jc w:val="center"/>
                      </w:pPr>
                    </w:p>
                  </w:txbxContent>
                </v:textbox>
                <w10:wrap anchorx="margin"/>
              </v:roundrect>
            </w:pict>
          </mc:Fallback>
        </mc:AlternateContent>
      </w:r>
      <w:r w:rsidR="00463318">
        <w:t xml:space="preserve">  </w:t>
      </w:r>
    </w:p>
    <w:p w14:paraId="2B0439D1" w14:textId="77777777" w:rsidR="00463318" w:rsidRDefault="00463318" w:rsidP="00463318"/>
    <w:p w14:paraId="5C2AD3BA" w14:textId="77777777" w:rsidR="00463318" w:rsidRDefault="00463318" w:rsidP="00463318">
      <w:pPr>
        <w:rPr>
          <w:b/>
          <w:bCs/>
        </w:rPr>
      </w:pPr>
    </w:p>
    <w:p w14:paraId="72096760" w14:textId="77777777" w:rsidR="00463318" w:rsidRDefault="00463318" w:rsidP="00463318">
      <w:pPr>
        <w:rPr>
          <w:b/>
          <w:bCs/>
          <w:u w:val="single"/>
        </w:rPr>
      </w:pPr>
    </w:p>
    <w:p w14:paraId="6DCFC1C9" w14:textId="77777777" w:rsidR="00463318" w:rsidRDefault="00463318" w:rsidP="00463318">
      <w:pPr>
        <w:rPr>
          <w:b/>
          <w:bCs/>
          <w:u w:val="single"/>
        </w:rPr>
      </w:pPr>
    </w:p>
    <w:p w14:paraId="564A3C39" w14:textId="77777777" w:rsidR="00463318" w:rsidRDefault="00463318" w:rsidP="00463318">
      <w:pPr>
        <w:rPr>
          <w:b/>
          <w:bCs/>
          <w:u w:val="single"/>
        </w:rPr>
      </w:pPr>
    </w:p>
    <w:p w14:paraId="78F52873" w14:textId="77777777" w:rsidR="00056AF1" w:rsidRDefault="00056AF1" w:rsidP="00463318">
      <w:pPr>
        <w:rPr>
          <w:b/>
          <w:bCs/>
          <w:u w:val="single"/>
        </w:rPr>
      </w:pPr>
    </w:p>
    <w:p w14:paraId="701DCA7F" w14:textId="77777777" w:rsidR="00463318" w:rsidRDefault="00463318" w:rsidP="00463318">
      <w:pPr>
        <w:pStyle w:val="Heading4"/>
      </w:pPr>
      <w:r w:rsidRPr="00D53EA7">
        <w:lastRenderedPageBreak/>
        <w:t xml:space="preserve">Missions et Responsabilités des </w:t>
      </w:r>
      <w:r>
        <w:t xml:space="preserve"> d</w:t>
      </w:r>
      <w:r w:rsidRPr="00D53EA7">
        <w:t xml:space="preserve">irections </w:t>
      </w:r>
      <w:r>
        <w:t>fonctionnelles</w:t>
      </w:r>
    </w:p>
    <w:p w14:paraId="41EE5AC1" w14:textId="77777777" w:rsidR="00463318" w:rsidRPr="00463318" w:rsidRDefault="00463318" w:rsidP="00463318"/>
    <w:p w14:paraId="701C7840" w14:textId="77777777" w:rsidR="00463318" w:rsidRPr="00463318" w:rsidRDefault="00463318" w:rsidP="00974F8E">
      <w:pPr>
        <w:jc w:val="both"/>
        <w:rPr>
          <w:rFonts w:eastAsia="Arial Unicode MS" w:cs="Arial Unicode MS"/>
          <w:color w:val="000000"/>
          <w:bdr w:val="nil"/>
          <w:lang w:eastAsia="fr-FR"/>
        </w:rPr>
      </w:pPr>
      <w:r w:rsidRPr="00F77688">
        <w:rPr>
          <w:rFonts w:eastAsia="Arial Unicode MS" w:cs="Arial Unicode MS"/>
          <w:color w:val="000000"/>
          <w:bdr w:val="nil"/>
          <w:lang w:eastAsia="fr-FR"/>
        </w:rPr>
        <w:t>1)</w:t>
      </w:r>
      <w:r w:rsidRPr="00D53EA7">
        <w:rPr>
          <w:rFonts w:ascii="Times" w:eastAsia="Arial Unicode MS" w:hAnsi="Arial Unicode MS" w:cs="Arial Unicode MS"/>
          <w:color w:val="000000"/>
          <w:sz w:val="20"/>
          <w:szCs w:val="20"/>
          <w:bdr w:val="nil"/>
          <w:lang w:eastAsia="fr-FR"/>
        </w:rPr>
        <w:t xml:space="preserve"> - </w:t>
      </w:r>
      <w:r w:rsidRPr="00463318">
        <w:rPr>
          <w:rFonts w:eastAsia="Arial Unicode MS" w:cs="Arial Unicode MS"/>
          <w:color w:val="000000"/>
          <w:bdr w:val="nil"/>
          <w:lang w:eastAsia="fr-FR"/>
        </w:rPr>
        <w:t>Sécuriser l’atteinte des objectifs stratégiques du Groupe et garantir sa compétitivité</w:t>
      </w:r>
      <w:r w:rsidR="00974F8E">
        <w:rPr>
          <w:rFonts w:eastAsia="Arial Unicode MS" w:cs="Arial Unicode MS"/>
          <w:color w:val="000000"/>
          <w:bdr w:val="nil"/>
          <w:lang w:eastAsia="fr-FR"/>
        </w:rPr>
        <w:t> :</w:t>
      </w:r>
    </w:p>
    <w:p w14:paraId="0F3E1CCC"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 contribuant à la définition des objectifs des unités et en contrôlant leur réalisation</w:t>
      </w:r>
    </w:p>
    <w:p w14:paraId="5CE3872A"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 prenant part aux décisions majeures qui sont du ressort de la Direction Générale du Groupe</w:t>
      </w:r>
    </w:p>
    <w:p w14:paraId="1FC533EC"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 xml:space="preserve"> en veillant à l’optimisation permanente de son fonctionnement et à la réduction des risques.</w:t>
      </w:r>
    </w:p>
    <w:p w14:paraId="6B659A28" w14:textId="77777777" w:rsidR="00463318" w:rsidRDefault="00463318" w:rsidP="00974F8E">
      <w:pPr>
        <w:jc w:val="both"/>
        <w:rPr>
          <w:rFonts w:eastAsia="Arial Unicode MS" w:cs="Arial Unicode MS"/>
          <w:color w:val="000000"/>
          <w:bdr w:val="nil"/>
          <w:lang w:eastAsia="fr-FR"/>
        </w:rPr>
      </w:pPr>
      <w:r w:rsidRPr="00463318">
        <w:rPr>
          <w:rFonts w:eastAsia="Arial Unicode MS" w:cs="Arial Unicode MS"/>
          <w:color w:val="000000"/>
          <w:bdr w:val="nil"/>
          <w:lang w:eastAsia="fr-FR"/>
        </w:rPr>
        <w:t>2) - Concevoir, déployer et piloter le plan d’amélioration de la performance  du Groupe.</w:t>
      </w:r>
    </w:p>
    <w:p w14:paraId="33D7DDED" w14:textId="77777777" w:rsidR="00463318" w:rsidRPr="00463318" w:rsidRDefault="00463318" w:rsidP="00974F8E">
      <w:pPr>
        <w:jc w:val="both"/>
        <w:rPr>
          <w:rFonts w:eastAsia="Arial Unicode MS" w:cs="Arial Unicode MS"/>
          <w:color w:val="000000"/>
          <w:bdr w:val="nil"/>
          <w:lang w:eastAsia="fr-FR"/>
        </w:rPr>
      </w:pPr>
    </w:p>
    <w:p w14:paraId="7B69AE6D" w14:textId="77777777" w:rsidR="00463318" w:rsidRPr="00463318" w:rsidRDefault="00F77688" w:rsidP="00974F8E">
      <w:pPr>
        <w:jc w:val="both"/>
        <w:rPr>
          <w:rFonts w:eastAsia="Arial Unicode MS" w:cs="Arial Unicode MS"/>
          <w:color w:val="000000"/>
          <w:bdr w:val="nil"/>
          <w:lang w:eastAsia="fr-FR"/>
        </w:rPr>
      </w:pPr>
      <w:r>
        <w:rPr>
          <w:rFonts w:eastAsia="Arial Unicode MS" w:cs="Arial Unicode MS"/>
          <w:color w:val="000000"/>
          <w:bdr w:val="nil"/>
          <w:lang w:eastAsia="fr-FR"/>
        </w:rPr>
        <w:t xml:space="preserve">3) </w:t>
      </w:r>
      <w:r w:rsidR="00463318" w:rsidRPr="00463318">
        <w:rPr>
          <w:rFonts w:eastAsia="Arial Unicode MS" w:cs="Arial Unicode MS"/>
          <w:color w:val="000000"/>
          <w:bdr w:val="nil"/>
          <w:lang w:eastAsia="fr-FR"/>
        </w:rPr>
        <w:t>- Assurer le pilotage des fonctions clés suivantes, en s’appuyant sur les Services Partagés Groupe correspondants, qui lui sont également rattachés:</w:t>
      </w:r>
    </w:p>
    <w:p w14:paraId="205589EE"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Ingénierie</w:t>
      </w:r>
    </w:p>
    <w:p w14:paraId="0C992C88"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Constitution des Offres et conduite des Projets</w:t>
      </w:r>
    </w:p>
    <w:p w14:paraId="6B4E124E"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Politique Industrielle et maîtrise de la « </w:t>
      </w:r>
      <w:proofErr w:type="spellStart"/>
      <w:r w:rsidRPr="00463318">
        <w:rPr>
          <w:rFonts w:eastAsia="Arial Unicode MS" w:cs="Arial Unicode MS"/>
          <w:color w:val="000000"/>
          <w:bdr w:val="nil"/>
          <w:lang w:eastAsia="fr-FR"/>
        </w:rPr>
        <w:t>Supply</w:t>
      </w:r>
      <w:proofErr w:type="spellEnd"/>
      <w:r w:rsidRPr="00463318">
        <w:rPr>
          <w:rFonts w:eastAsia="Arial Unicode MS" w:cs="Arial Unicode MS"/>
          <w:color w:val="000000"/>
          <w:bdr w:val="nil"/>
          <w:lang w:eastAsia="fr-FR"/>
        </w:rPr>
        <w:t xml:space="preserve"> Chain » (Choix Faire/Acheter et flux physiques internes externes),</w:t>
      </w:r>
    </w:p>
    <w:p w14:paraId="2D211D51"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Achats et Compensations</w:t>
      </w:r>
    </w:p>
    <w:p w14:paraId="6A6E8450"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Immobilier (infrastructures et services associés)</w:t>
      </w:r>
    </w:p>
    <w:p w14:paraId="2CD6F3BD"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Sûreté</w:t>
      </w:r>
    </w:p>
    <w:p w14:paraId="4D516B1B"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Qualité et Satisfaction Client</w:t>
      </w:r>
    </w:p>
    <w:p w14:paraId="4786D5A8"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Environnement</w:t>
      </w:r>
    </w:p>
    <w:p w14:paraId="1ABF689F" w14:textId="77777777" w:rsidR="00463318" w:rsidRPr="00463318" w:rsidRDefault="00463318" w:rsidP="00974F8E">
      <w:pPr>
        <w:numPr>
          <w:ilvl w:val="2"/>
          <w:numId w:val="10"/>
        </w:numPr>
        <w:spacing w:after="160" w:line="259" w:lineRule="auto"/>
        <w:jc w:val="both"/>
        <w:rPr>
          <w:rFonts w:eastAsia="Arial Unicode MS" w:cs="Arial Unicode MS"/>
          <w:color w:val="000000"/>
          <w:bdr w:val="nil"/>
          <w:lang w:eastAsia="fr-FR"/>
        </w:rPr>
      </w:pPr>
      <w:r w:rsidRPr="00463318">
        <w:rPr>
          <w:rFonts w:eastAsia="Arial Unicode MS" w:cs="Arial Unicode MS"/>
          <w:color w:val="000000"/>
          <w:bdr w:val="nil"/>
          <w:lang w:eastAsia="fr-FR"/>
        </w:rPr>
        <w:t>Systèmes d’Information et Processus outillés</w:t>
      </w:r>
    </w:p>
    <w:p w14:paraId="3C1D6664" w14:textId="77777777" w:rsidR="00463318" w:rsidRDefault="00463318" w:rsidP="00974F8E">
      <w:pPr>
        <w:jc w:val="both"/>
      </w:pPr>
    </w:p>
    <w:p w14:paraId="4EEDE0DF" w14:textId="77777777" w:rsidR="00463318" w:rsidRPr="00D53EA7" w:rsidRDefault="00463318" w:rsidP="00974F8E">
      <w:pPr>
        <w:pStyle w:val="Heading4"/>
        <w:jc w:val="both"/>
      </w:pPr>
      <w:r w:rsidRPr="00D53EA7">
        <w:t>Les processus de fonctionnement de Thales :</w:t>
      </w:r>
    </w:p>
    <w:p w14:paraId="16D89CFC" w14:textId="77777777" w:rsidR="00F901AB" w:rsidRDefault="00F901AB" w:rsidP="00974F8E">
      <w:pPr>
        <w:jc w:val="both"/>
      </w:pPr>
    </w:p>
    <w:p w14:paraId="0F0B3E73" w14:textId="77777777" w:rsidR="00463318" w:rsidRPr="00F901AB" w:rsidRDefault="00463318" w:rsidP="00974F8E">
      <w:pPr>
        <w:jc w:val="both"/>
      </w:pPr>
      <w:r w:rsidRPr="00F901AB">
        <w:t xml:space="preserve">                </w:t>
      </w:r>
      <w:r w:rsidRPr="00F901AB">
        <w:rPr>
          <w:rFonts w:eastAsia="Arial Unicode MS" w:cs="Arial Unicode MS"/>
          <w:color w:val="000000"/>
          <w:bdr w:val="nil"/>
          <w:lang w:eastAsia="fr-FR"/>
        </w:rPr>
        <w:t>Le fonctionnement de Thales repose sur les 3 processus suivants</w:t>
      </w:r>
      <w:r w:rsidRPr="00F901AB">
        <w:t xml:space="preserve"> : </w:t>
      </w:r>
    </w:p>
    <w:p w14:paraId="3D677F85" w14:textId="77777777" w:rsidR="00463318" w:rsidRDefault="00463318" w:rsidP="00974F8E">
      <w:pPr>
        <w:jc w:val="both"/>
      </w:pPr>
    </w:p>
    <w:p w14:paraId="4693DE91" w14:textId="77777777" w:rsidR="00463318" w:rsidRDefault="00F77688" w:rsidP="00974F8E">
      <w:pPr>
        <w:pStyle w:val="ListParagraph"/>
        <w:numPr>
          <w:ilvl w:val="0"/>
          <w:numId w:val="11"/>
        </w:numPr>
        <w:spacing w:after="160" w:line="259" w:lineRule="auto"/>
        <w:jc w:val="both"/>
        <w:rPr>
          <w:rFonts w:eastAsia="Arial Unicode MS" w:cs="Arial Unicode MS"/>
          <w:color w:val="000000"/>
          <w:bdr w:val="nil"/>
          <w:lang w:eastAsia="fr-FR"/>
        </w:rPr>
      </w:pPr>
      <w:r>
        <w:t xml:space="preserve">Le processus de management, composé des </w:t>
      </w:r>
      <w:r>
        <w:rPr>
          <w:rFonts w:eastAsia="Arial Unicode MS" w:cs="Arial Unicode MS"/>
          <w:color w:val="000000"/>
          <w:bdr w:val="nil"/>
          <w:lang w:eastAsia="fr-FR"/>
        </w:rPr>
        <w:t>sous-</w:t>
      </w:r>
      <w:r w:rsidR="00463318" w:rsidRPr="00F901AB">
        <w:rPr>
          <w:rFonts w:eastAsia="Arial Unicode MS" w:cs="Arial Unicode MS"/>
          <w:color w:val="000000"/>
          <w:bdr w:val="nil"/>
          <w:lang w:eastAsia="fr-FR"/>
        </w:rPr>
        <w:t>processus suivants :</w:t>
      </w:r>
    </w:p>
    <w:p w14:paraId="31CE44EE" w14:textId="77777777" w:rsidR="00F901AB" w:rsidRPr="00F901AB" w:rsidRDefault="00F901AB" w:rsidP="00F901AB">
      <w:pPr>
        <w:pStyle w:val="ListParagraph"/>
        <w:spacing w:after="160" w:line="259" w:lineRule="auto"/>
        <w:ind w:left="1800"/>
        <w:rPr>
          <w:rFonts w:eastAsia="Arial Unicode MS" w:cs="Arial Unicode MS"/>
          <w:color w:val="000000"/>
          <w:bdr w:val="nil"/>
          <w:lang w:eastAsia="fr-FR"/>
        </w:rPr>
      </w:pPr>
    </w:p>
    <w:p w14:paraId="513739A6" w14:textId="77777777" w:rsidR="00463318" w:rsidRDefault="0011750E" w:rsidP="00463318">
      <w:pPr>
        <w:pStyle w:val="ListParagraph"/>
        <w:ind w:left="1080"/>
      </w:pPr>
      <w:r>
        <w:rPr>
          <w:rFonts w:eastAsia="Arial Unicode MS" w:cs="Arial Unicode MS"/>
          <w:noProof/>
          <w:color w:val="000000"/>
          <w:lang w:val="en-US"/>
        </w:rPr>
        <mc:AlternateContent>
          <mc:Choice Requires="wps">
            <w:drawing>
              <wp:anchor distT="0" distB="0" distL="114300" distR="114300" simplePos="0" relativeHeight="251671552" behindDoc="0" locked="0" layoutInCell="1" allowOverlap="1" wp14:anchorId="203626EB" wp14:editId="587FD4B8">
                <wp:simplePos x="0" y="0"/>
                <wp:positionH relativeFrom="margin">
                  <wp:posOffset>-457200</wp:posOffset>
                </wp:positionH>
                <wp:positionV relativeFrom="paragraph">
                  <wp:posOffset>97790</wp:posOffset>
                </wp:positionV>
                <wp:extent cx="1895475" cy="457200"/>
                <wp:effectExtent l="25400" t="0" r="34925" b="25400"/>
                <wp:wrapThrough wrapText="bothSides">
                  <wp:wrapPolygon edited="0">
                    <wp:start x="-289" y="0"/>
                    <wp:lineTo x="-289" y="21600"/>
                    <wp:lineTo x="19972" y="21600"/>
                    <wp:lineTo x="20551" y="19200"/>
                    <wp:lineTo x="21709" y="13200"/>
                    <wp:lineTo x="21709" y="9600"/>
                    <wp:lineTo x="19972" y="0"/>
                    <wp:lineTo x="-289" y="0"/>
                  </wp:wrapPolygon>
                </wp:wrapThrough>
                <wp:docPr id="37" name="Chevron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5475" cy="457200"/>
                        </a:xfrm>
                        <a:prstGeom prst="chevron">
                          <a:avLst/>
                        </a:prstGeom>
                        <a:noFill/>
                        <a:ln w="25400" cap="flat" cmpd="sng" algn="ctr">
                          <a:solidFill>
                            <a:srgbClr val="4F81BD">
                              <a:shade val="50000"/>
                            </a:srgbClr>
                          </a:solidFill>
                          <a:prstDash val="solid"/>
                        </a:ln>
                        <a:effectLst/>
                      </wps:spPr>
                      <wps:txbx>
                        <w:txbxContent>
                          <w:p w14:paraId="7E2A4D4D" w14:textId="77777777" w:rsidR="0068373B" w:rsidRPr="00463318" w:rsidRDefault="0068373B" w:rsidP="00F901AB">
                            <w:pPr>
                              <w:jc w:val="center"/>
                              <w:rPr>
                                <w:color w:val="000000"/>
                              </w:rPr>
                            </w:pPr>
                            <w:r>
                              <w:rPr>
                                <w:color w:val="000000"/>
                              </w:rPr>
                              <w:t xml:space="preserve">    Définition de la stratégie</w:t>
                            </w:r>
                            <w:r w:rsidRPr="00463318">
                              <w:rPr>
                                <w:color w:val="00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5" o:spid="_x0000_s1032" type="#_x0000_t55" style="position:absolute;left:0;text-align:left;margin-left:-35.95pt;margin-top:7.7pt;width:149.2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" adj="18995" filled="f" strokecolor="#385d8a" strokeweight="2pt">
                <v:path arrowok="t"/>
                <v:textbox>
                  <w:txbxContent>
                    <w:p w14:paraId="5D59E061" w14:textId="77777777" w:rsidR="0068373B" w:rsidRPr="00463318" w:rsidRDefault="0068373B" w:rsidP="00F901AB">
                      <w:pPr>
                        <w:jc w:val="center"/>
                        <w:rPr>
                          <w:color w:val="000000"/>
                        </w:rPr>
                      </w:pPr>
                      <w:r>
                        <w:rPr>
                          <w:color w:val="000000"/>
                        </w:rPr>
                        <w:t xml:space="preserve">    Définition de la stratégie</w:t>
                      </w:r>
                      <w:r w:rsidRPr="00463318">
                        <w:rPr>
                          <w:color w:val="000000"/>
                        </w:rPr>
                        <w:t xml:space="preserve"> </w:t>
                      </w:r>
                    </w:p>
                  </w:txbxContent>
                </v:textbox>
                <w10:wrap type="through" anchorx="margin"/>
              </v:shape>
            </w:pict>
          </mc:Fallback>
        </mc:AlternateContent>
      </w:r>
      <w:r>
        <w:rPr>
          <w:noProof/>
          <w:lang w:val="en-US"/>
        </w:rPr>
        <mc:AlternateContent>
          <mc:Choice Requires="wps">
            <w:drawing>
              <wp:anchor distT="0" distB="0" distL="114300" distR="114300" simplePos="0" relativeHeight="251646976" behindDoc="0" locked="0" layoutInCell="1" allowOverlap="1" wp14:anchorId="3B107E65" wp14:editId="02CDC395">
                <wp:simplePos x="0" y="0"/>
                <wp:positionH relativeFrom="margin">
                  <wp:posOffset>1371600</wp:posOffset>
                </wp:positionH>
                <wp:positionV relativeFrom="paragraph">
                  <wp:posOffset>17780</wp:posOffset>
                </wp:positionV>
                <wp:extent cx="1793875" cy="457200"/>
                <wp:effectExtent l="25400" t="0" r="34925" b="25400"/>
                <wp:wrapNone/>
                <wp:docPr id="34" name="Chevron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457200"/>
                        </a:xfrm>
                        <a:prstGeom prst="chevron">
                          <a:avLst/>
                        </a:prstGeom>
                        <a:noFill/>
                        <a:ln w="25400" cap="flat" cmpd="sng" algn="ctr">
                          <a:solidFill>
                            <a:srgbClr val="4F81BD">
                              <a:shade val="50000"/>
                            </a:srgbClr>
                          </a:solidFill>
                          <a:prstDash val="solid"/>
                        </a:ln>
                        <a:effectLst/>
                      </wps:spPr>
                      <wps:txbx>
                        <w:txbxContent>
                          <w:p w14:paraId="51644B4E" w14:textId="77777777" w:rsidR="0068373B" w:rsidRPr="00463318" w:rsidRDefault="0068373B" w:rsidP="00463318">
                            <w:pPr>
                              <w:jc w:val="center"/>
                              <w:rPr>
                                <w:color w:val="000000"/>
                              </w:rPr>
                            </w:pPr>
                            <w:r>
                              <w:rPr>
                                <w:color w:val="000000"/>
                              </w:rPr>
                              <w:t xml:space="preserve">    </w:t>
                            </w:r>
                            <w:r w:rsidRPr="00463318">
                              <w:rPr>
                                <w:color w:val="000000"/>
                              </w:rPr>
                              <w:t xml:space="preserve">Pilotage et contrôle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55" style="position:absolute;left:0;text-align:left;margin-left:108pt;margin-top:1.4pt;width:141.25pt;height: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" adj="18847" filled="f" strokecolor="#385d8a" strokeweight="2pt">
                <v:path arrowok="t"/>
                <v:textbox>
                  <w:txbxContent>
                    <w:p w14:paraId="4EF85625" w14:textId="77777777" w:rsidR="0068373B" w:rsidRPr="00463318" w:rsidRDefault="0068373B" w:rsidP="00463318">
                      <w:pPr>
                        <w:jc w:val="center"/>
                        <w:rPr>
                          <w:color w:val="000000"/>
                        </w:rPr>
                      </w:pPr>
                      <w:r>
                        <w:rPr>
                          <w:color w:val="000000"/>
                        </w:rPr>
                        <w:t xml:space="preserve">    </w:t>
                      </w:r>
                      <w:r w:rsidRPr="00463318">
                        <w:rPr>
                          <w:color w:val="000000"/>
                        </w:rPr>
                        <w:t xml:space="preserve">Pilotage et contrôle </w:t>
                      </w:r>
                    </w:p>
                  </w:txbxContent>
                </v:textbox>
                <w10:wrap anchorx="margin"/>
              </v:shape>
            </w:pict>
          </mc:Fallback>
        </mc:AlternateContent>
      </w:r>
      <w:r>
        <w:rPr>
          <w:noProof/>
          <w:lang w:val="en-US"/>
        </w:rPr>
        <mc:AlternateContent>
          <mc:Choice Requires="wps">
            <w:drawing>
              <wp:anchor distT="0" distB="0" distL="114300" distR="114300" simplePos="0" relativeHeight="251650048" behindDoc="0" locked="0" layoutInCell="1" allowOverlap="1" wp14:anchorId="2AD4EB45" wp14:editId="45527C20">
                <wp:simplePos x="0" y="0"/>
                <wp:positionH relativeFrom="margin">
                  <wp:posOffset>3086100</wp:posOffset>
                </wp:positionH>
                <wp:positionV relativeFrom="paragraph">
                  <wp:posOffset>17780</wp:posOffset>
                </wp:positionV>
                <wp:extent cx="1656080" cy="457200"/>
                <wp:effectExtent l="25400" t="0" r="20320" b="25400"/>
                <wp:wrapNone/>
                <wp:docPr id="35" name="Chevron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6080" cy="457200"/>
                        </a:xfrm>
                        <a:prstGeom prst="chevron">
                          <a:avLst/>
                        </a:prstGeom>
                        <a:noFill/>
                        <a:ln w="25400" cap="flat" cmpd="sng" algn="ctr">
                          <a:solidFill>
                            <a:srgbClr val="4F81BD">
                              <a:shade val="50000"/>
                            </a:srgbClr>
                          </a:solidFill>
                          <a:prstDash val="solid"/>
                        </a:ln>
                        <a:effectLst/>
                      </wps:spPr>
                      <wps:txbx>
                        <w:txbxContent>
                          <w:p w14:paraId="0104A499" w14:textId="77777777" w:rsidR="0068373B" w:rsidRPr="00463318" w:rsidRDefault="0068373B" w:rsidP="00463318">
                            <w:pPr>
                              <w:jc w:val="center"/>
                              <w:rPr>
                                <w:color w:val="000000"/>
                              </w:rPr>
                            </w:pPr>
                            <w:r w:rsidRPr="00463318">
                              <w:rPr>
                                <w:color w:val="000000"/>
                              </w:rPr>
                              <w:t xml:space="preserve">Gestion des compétences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6" o:spid="_x0000_s1034" type="#_x0000_t55" style="position:absolute;left:0;text-align:left;margin-left:243pt;margin-top:1.4pt;width:130.4pt;height:3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" adj="18618" filled="f" strokecolor="#385d8a" strokeweight="2pt">
                <v:path arrowok="t"/>
                <v:textbox>
                  <w:txbxContent>
                    <w:p w14:paraId="31DE490F" w14:textId="77777777" w:rsidR="0068373B" w:rsidRPr="00463318" w:rsidRDefault="0068373B" w:rsidP="00463318">
                      <w:pPr>
                        <w:jc w:val="center"/>
                        <w:rPr>
                          <w:color w:val="000000"/>
                        </w:rPr>
                      </w:pPr>
                      <w:r w:rsidRPr="00463318">
                        <w:rPr>
                          <w:color w:val="000000"/>
                        </w:rPr>
                        <w:t xml:space="preserve">Gestion des compétences </w:t>
                      </w:r>
                    </w:p>
                  </w:txbxContent>
                </v:textbox>
                <w10:wrap anchorx="margin"/>
              </v:shape>
            </w:pict>
          </mc:Fallback>
        </mc:AlternateContent>
      </w:r>
      <w:r>
        <w:rPr>
          <w:noProof/>
          <w:lang w:val="en-US"/>
        </w:rPr>
        <mc:AlternateContent>
          <mc:Choice Requires="wps">
            <w:drawing>
              <wp:anchor distT="0" distB="0" distL="114300" distR="114300" simplePos="0" relativeHeight="251653120" behindDoc="0" locked="0" layoutInCell="1" allowOverlap="1" wp14:anchorId="0870C21A" wp14:editId="68D31731">
                <wp:simplePos x="0" y="0"/>
                <wp:positionH relativeFrom="margin">
                  <wp:posOffset>4572000</wp:posOffset>
                </wp:positionH>
                <wp:positionV relativeFrom="paragraph">
                  <wp:posOffset>17780</wp:posOffset>
                </wp:positionV>
                <wp:extent cx="1813560" cy="457200"/>
                <wp:effectExtent l="25400" t="0" r="15240" b="25400"/>
                <wp:wrapNone/>
                <wp:docPr id="36" name="Chevro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457200"/>
                        </a:xfrm>
                        <a:prstGeom prst="chevron">
                          <a:avLst>
                            <a:gd name="adj" fmla="val 59776"/>
                          </a:avLst>
                        </a:prstGeom>
                        <a:noFill/>
                        <a:ln w="25400" cap="flat" cmpd="sng">
                          <a:solidFill>
                            <a:srgbClr val="385D8A"/>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9C1B3B" w14:textId="77777777" w:rsidR="0068373B" w:rsidRPr="00F901AB" w:rsidRDefault="0068373B" w:rsidP="00463318">
                            <w:pPr>
                              <w:jc w:val="center"/>
                            </w:pPr>
                            <w:r w:rsidRPr="00F901AB">
                              <w:t>A</w:t>
                            </w:r>
                            <w:r>
                              <w:t>mélioratio</w:t>
                            </w:r>
                            <w:r w:rsidRPr="00F901AB">
                              <w:t xml:space="preserve">n et capitalisation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hevron 17" o:spid="_x0000_s1035" type="#_x0000_t55" style="position:absolute;left:0;text-align:left;margin-left:5in;margin-top:1.4pt;width:142.8pt;height:3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" adj="18345" filled="f" strokecolor="#385d8a" strokeweight="2pt">
                <v:textbox>
                  <w:txbxContent>
                    <w:p w14:paraId="63A2DD80" w14:textId="77777777" w:rsidR="0068373B" w:rsidRPr="00F901AB" w:rsidRDefault="0068373B" w:rsidP="00463318">
                      <w:pPr>
                        <w:jc w:val="center"/>
                      </w:pPr>
                      <w:r w:rsidRPr="00F901AB">
                        <w:t>A</w:t>
                      </w:r>
                      <w:r>
                        <w:t>mélioratio</w:t>
                      </w:r>
                      <w:r w:rsidRPr="00F901AB">
                        <w:t xml:space="preserve">n et capitalisation </w:t>
                      </w:r>
                    </w:p>
                  </w:txbxContent>
                </v:textbox>
                <w10:wrap anchorx="margin"/>
              </v:shape>
            </w:pict>
          </mc:Fallback>
        </mc:AlternateContent>
      </w:r>
    </w:p>
    <w:p w14:paraId="4EAB7151" w14:textId="77777777" w:rsidR="00463318" w:rsidRDefault="00463318" w:rsidP="00463318">
      <w:pPr>
        <w:pStyle w:val="ListParagraph"/>
        <w:ind w:left="1080"/>
      </w:pPr>
    </w:p>
    <w:p w14:paraId="22270C5D" w14:textId="77777777" w:rsidR="00463318" w:rsidRDefault="00463318" w:rsidP="00F901AB">
      <w:pPr>
        <w:pStyle w:val="ListParagraph"/>
        <w:ind w:left="0"/>
      </w:pPr>
    </w:p>
    <w:p w14:paraId="4F1220C1" w14:textId="77777777" w:rsidR="00463318" w:rsidRDefault="00463318" w:rsidP="00463318">
      <w:pPr>
        <w:pStyle w:val="ListParagraph"/>
        <w:ind w:left="1080"/>
      </w:pPr>
    </w:p>
    <w:p w14:paraId="057F6535" w14:textId="77777777" w:rsidR="00463318" w:rsidRPr="00F77688" w:rsidRDefault="00463318" w:rsidP="00F77688">
      <w:pPr>
        <w:pStyle w:val="ListParagraph"/>
        <w:numPr>
          <w:ilvl w:val="0"/>
          <w:numId w:val="11"/>
        </w:numPr>
        <w:spacing w:after="160" w:line="259" w:lineRule="auto"/>
        <w:jc w:val="both"/>
        <w:rPr>
          <w:rFonts w:eastAsia="Arial Unicode MS" w:cs="Arial Unicode MS"/>
          <w:color w:val="000000"/>
          <w:bdr w:val="nil"/>
          <w:lang w:eastAsia="fr-FR"/>
        </w:rPr>
      </w:pPr>
      <w:r w:rsidRPr="00F901AB">
        <w:lastRenderedPageBreak/>
        <w:t>Le processus de réalisation</w:t>
      </w:r>
      <w:r w:rsidR="00F77688">
        <w:t>,</w:t>
      </w:r>
      <w:r w:rsidR="00F77688" w:rsidRPr="00F77688">
        <w:t xml:space="preserve"> </w:t>
      </w:r>
      <w:r w:rsidR="00F77688">
        <w:t xml:space="preserve">composé des </w:t>
      </w:r>
      <w:r w:rsidR="00F77688">
        <w:rPr>
          <w:rFonts w:eastAsia="Arial Unicode MS" w:cs="Arial Unicode MS"/>
          <w:color w:val="000000"/>
          <w:bdr w:val="nil"/>
          <w:lang w:eastAsia="fr-FR"/>
        </w:rPr>
        <w:t>sous-</w:t>
      </w:r>
      <w:r w:rsidR="00F77688" w:rsidRPr="00F901AB">
        <w:rPr>
          <w:rFonts w:eastAsia="Arial Unicode MS" w:cs="Arial Unicode MS"/>
          <w:color w:val="000000"/>
          <w:bdr w:val="nil"/>
          <w:lang w:eastAsia="fr-FR"/>
        </w:rPr>
        <w:t>processus suivants :</w:t>
      </w:r>
    </w:p>
    <w:p w14:paraId="035A549C" w14:textId="77777777" w:rsidR="00463318" w:rsidRDefault="00463318" w:rsidP="00463318">
      <w:pPr>
        <w:pStyle w:val="ListParagraph"/>
        <w:ind w:left="1080"/>
      </w:pPr>
    </w:p>
    <w:p w14:paraId="3B6C9A8C" w14:textId="77777777" w:rsidR="00463318" w:rsidRDefault="0011750E" w:rsidP="00463318">
      <w:pPr>
        <w:pStyle w:val="ListParagraph"/>
        <w:ind w:left="1080"/>
      </w:pPr>
      <w:r>
        <w:rPr>
          <w:noProof/>
          <w:lang w:val="en-US"/>
        </w:rPr>
        <mc:AlternateContent>
          <mc:Choice Requires="wps">
            <w:drawing>
              <wp:anchor distT="0" distB="0" distL="114300" distR="114300" simplePos="0" relativeHeight="251662336" behindDoc="0" locked="0" layoutInCell="1" allowOverlap="1" wp14:anchorId="052D920A" wp14:editId="404837F0">
                <wp:simplePos x="0" y="0"/>
                <wp:positionH relativeFrom="margin">
                  <wp:posOffset>4229100</wp:posOffset>
                </wp:positionH>
                <wp:positionV relativeFrom="paragraph">
                  <wp:posOffset>83185</wp:posOffset>
                </wp:positionV>
                <wp:extent cx="2057400" cy="685800"/>
                <wp:effectExtent l="25400" t="0" r="50800" b="25400"/>
                <wp:wrapNone/>
                <wp:docPr id="33" name="Chevron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685800"/>
                        </a:xfrm>
                        <a:prstGeom prst="chevron">
                          <a:avLst/>
                        </a:prstGeom>
                        <a:noFill/>
                        <a:ln w="25400" cap="flat" cmpd="sng" algn="ctr">
                          <a:solidFill>
                            <a:srgbClr val="4F81BD">
                              <a:shade val="50000"/>
                            </a:srgbClr>
                          </a:solidFill>
                          <a:prstDash val="solid"/>
                        </a:ln>
                        <a:effectLst/>
                      </wps:spPr>
                      <wps:txbx>
                        <w:txbxContent>
                          <w:p w14:paraId="2352ACE5" w14:textId="77777777" w:rsidR="0068373B" w:rsidRPr="00463318" w:rsidRDefault="0068373B" w:rsidP="0011750E">
                            <w:pPr>
                              <w:rPr>
                                <w:color w:val="000000"/>
                                <w:u w:val="single"/>
                              </w:rPr>
                            </w:pPr>
                            <w:r w:rsidRPr="00463318">
                              <w:rPr>
                                <w:color w:val="000000"/>
                              </w:rPr>
                              <w:t>Préparation et</w:t>
                            </w:r>
                            <w:r>
                              <w:rPr>
                                <w:color w:val="000000"/>
                              </w:rPr>
                              <w:t xml:space="preserve"> assurance du </w:t>
                            </w:r>
                            <w:r w:rsidRPr="00463318">
                              <w:rPr>
                                <w:color w:val="000000"/>
                              </w:rPr>
                              <w:t xml:space="preserve">client </w:t>
                            </w:r>
                          </w:p>
                          <w:p w14:paraId="35BF9F8A" w14:textId="77777777" w:rsidR="0068373B" w:rsidRDefault="0068373B" w:rsidP="00463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9" o:spid="_x0000_s1036" type="#_x0000_t55" style="position:absolute;left:0;text-align:left;margin-left:333pt;margin-top:6.55pt;width:162pt;height:5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" adj="18000" filled="f" strokecolor="#385d8a" strokeweight="2pt">
                <v:path arrowok="t"/>
                <v:textbox>
                  <w:txbxContent>
                    <w:p w14:paraId="11DB6972" w14:textId="77777777" w:rsidR="0068373B" w:rsidRPr="00463318" w:rsidRDefault="0068373B" w:rsidP="0011750E">
                      <w:pPr>
                        <w:rPr>
                          <w:color w:val="000000"/>
                          <w:u w:val="single"/>
                        </w:rPr>
                      </w:pPr>
                      <w:r w:rsidRPr="00463318">
                        <w:rPr>
                          <w:color w:val="000000"/>
                        </w:rPr>
                        <w:t>Préparation et</w:t>
                      </w:r>
                      <w:r>
                        <w:rPr>
                          <w:color w:val="000000"/>
                        </w:rPr>
                        <w:t xml:space="preserve"> assurance du </w:t>
                      </w:r>
                      <w:r w:rsidRPr="00463318">
                        <w:rPr>
                          <w:color w:val="000000"/>
                        </w:rPr>
                        <w:t xml:space="preserve">client </w:t>
                      </w:r>
                    </w:p>
                    <w:p w14:paraId="2968EC3E" w14:textId="77777777" w:rsidR="0068373B" w:rsidRDefault="0068373B" w:rsidP="00463318">
                      <w:pPr>
                        <w:jc w:val="center"/>
                      </w:pP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2D96D5C5" wp14:editId="0E93A968">
                <wp:simplePos x="0" y="0"/>
                <wp:positionH relativeFrom="margin">
                  <wp:posOffset>2743200</wp:posOffset>
                </wp:positionH>
                <wp:positionV relativeFrom="paragraph">
                  <wp:posOffset>83185</wp:posOffset>
                </wp:positionV>
                <wp:extent cx="1701800" cy="699770"/>
                <wp:effectExtent l="25400" t="0" r="50800" b="36830"/>
                <wp:wrapNone/>
                <wp:docPr id="32" name="Chevron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699770"/>
                        </a:xfrm>
                        <a:prstGeom prst="chevron">
                          <a:avLst/>
                        </a:prstGeom>
                        <a:noFill/>
                        <a:ln w="25400" cap="flat" cmpd="sng" algn="ctr">
                          <a:solidFill>
                            <a:srgbClr val="4F81BD">
                              <a:shade val="50000"/>
                            </a:srgbClr>
                          </a:solidFill>
                          <a:prstDash val="solid"/>
                        </a:ln>
                        <a:effectLst/>
                      </wps:spPr>
                      <wps:txbx>
                        <w:txbxContent>
                          <w:p w14:paraId="3B163D17" w14:textId="77777777" w:rsidR="0068373B" w:rsidRPr="00463318" w:rsidRDefault="0068373B" w:rsidP="00463318">
                            <w:pPr>
                              <w:jc w:val="center"/>
                              <w:rPr>
                                <w:color w:val="000000"/>
                              </w:rPr>
                            </w:pPr>
                            <w:r w:rsidRPr="00463318">
                              <w:rPr>
                                <w:color w:val="000000"/>
                              </w:rPr>
                              <w:t xml:space="preserve">Achat et production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0" o:spid="_x0000_s1037" type="#_x0000_t55" style="position:absolute;left:0;text-align:left;margin-left:3in;margin-top:6.55pt;width:134pt;height:5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" adj="17159" filled="f" strokecolor="#385d8a" strokeweight="2pt">
                <v:path arrowok="t"/>
                <v:textbox>
                  <w:txbxContent>
                    <w:p w14:paraId="47E78F4B" w14:textId="77777777" w:rsidR="0068373B" w:rsidRPr="00463318" w:rsidRDefault="0068373B" w:rsidP="00463318">
                      <w:pPr>
                        <w:jc w:val="center"/>
                        <w:rPr>
                          <w:color w:val="000000"/>
                        </w:rPr>
                      </w:pPr>
                      <w:r w:rsidRPr="00463318">
                        <w:rPr>
                          <w:color w:val="000000"/>
                        </w:rPr>
                        <w:t xml:space="preserve">Achat et production </w:t>
                      </w:r>
                    </w:p>
                  </w:txbxContent>
                </v:textbox>
                <w10:wrap anchorx="margin"/>
              </v:shape>
            </w:pict>
          </mc:Fallback>
        </mc:AlternateContent>
      </w:r>
      <w:r>
        <w:rPr>
          <w:noProof/>
          <w:lang w:val="en-US"/>
        </w:rPr>
        <mc:AlternateContent>
          <mc:Choice Requires="wps">
            <w:drawing>
              <wp:anchor distT="0" distB="0" distL="114300" distR="114300" simplePos="0" relativeHeight="251656192" behindDoc="0" locked="0" layoutInCell="1" allowOverlap="1" wp14:anchorId="51D6AF28" wp14:editId="340A6A19">
                <wp:simplePos x="0" y="0"/>
                <wp:positionH relativeFrom="margin">
                  <wp:posOffset>914400</wp:posOffset>
                </wp:positionH>
                <wp:positionV relativeFrom="paragraph">
                  <wp:posOffset>83185</wp:posOffset>
                </wp:positionV>
                <wp:extent cx="2032000" cy="699770"/>
                <wp:effectExtent l="25400" t="0" r="50800" b="36830"/>
                <wp:wrapNone/>
                <wp:docPr id="31" name="Chevron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99770"/>
                        </a:xfrm>
                        <a:prstGeom prst="chevron">
                          <a:avLst/>
                        </a:prstGeom>
                        <a:noFill/>
                        <a:ln w="25400" cap="flat" cmpd="sng" algn="ctr">
                          <a:solidFill>
                            <a:srgbClr val="4F81BD">
                              <a:shade val="50000"/>
                            </a:srgbClr>
                          </a:solidFill>
                          <a:prstDash val="solid"/>
                        </a:ln>
                        <a:effectLst/>
                      </wps:spPr>
                      <wps:txbx>
                        <w:txbxContent>
                          <w:p w14:paraId="2C2BC355" w14:textId="77777777" w:rsidR="0068373B" w:rsidRPr="00463318" w:rsidRDefault="0068373B" w:rsidP="00463318">
                            <w:pPr>
                              <w:jc w:val="center"/>
                              <w:rPr>
                                <w:color w:val="000000"/>
                              </w:rPr>
                            </w:pPr>
                            <w:r w:rsidRPr="00463318">
                              <w:rPr>
                                <w:color w:val="000000"/>
                              </w:rPr>
                              <w:t xml:space="preserve">Conception et développement </w:t>
                            </w:r>
                            <w: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1" o:spid="_x0000_s1038" type="#_x0000_t55" style="position:absolute;left:0;text-align:left;margin-left:1in;margin-top:6.55pt;width:160pt;height:55.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" adj="17881" filled="f" strokecolor="#385d8a" strokeweight="2pt">
                <v:path arrowok="t"/>
                <v:textbox>
                  <w:txbxContent>
                    <w:p w14:paraId="2362BFB9" w14:textId="77777777" w:rsidR="0068373B" w:rsidRPr="00463318" w:rsidRDefault="0068373B" w:rsidP="00463318">
                      <w:pPr>
                        <w:jc w:val="center"/>
                        <w:rPr>
                          <w:color w:val="000000"/>
                        </w:rPr>
                      </w:pPr>
                      <w:r w:rsidRPr="00463318">
                        <w:rPr>
                          <w:color w:val="000000"/>
                        </w:rPr>
                        <w:t xml:space="preserve">Conception et développement </w:t>
                      </w:r>
                      <w:r>
                        <w:t>solution</w:t>
                      </w:r>
                    </w:p>
                  </w:txbxContent>
                </v:textbox>
                <w10:wrap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0E950F63" wp14:editId="077BF554">
                <wp:simplePos x="0" y="0"/>
                <wp:positionH relativeFrom="margin">
                  <wp:posOffset>-914400</wp:posOffset>
                </wp:positionH>
                <wp:positionV relativeFrom="paragraph">
                  <wp:posOffset>83185</wp:posOffset>
                </wp:positionV>
                <wp:extent cx="2032000" cy="673100"/>
                <wp:effectExtent l="25400" t="0" r="50800" b="38100"/>
                <wp:wrapNone/>
                <wp:docPr id="30" name="Chevron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73100"/>
                        </a:xfrm>
                        <a:prstGeom prst="chevron">
                          <a:avLst/>
                        </a:prstGeom>
                        <a:noFill/>
                        <a:ln w="25400" cap="flat" cmpd="sng" algn="ctr">
                          <a:solidFill>
                            <a:srgbClr val="4F81BD">
                              <a:shade val="50000"/>
                            </a:srgbClr>
                          </a:solidFill>
                          <a:prstDash val="solid"/>
                        </a:ln>
                        <a:effectLst/>
                      </wps:spPr>
                      <wps:txbx>
                        <w:txbxContent>
                          <w:p w14:paraId="364DC895" w14:textId="77777777" w:rsidR="0068373B" w:rsidRPr="00463318" w:rsidRDefault="0068373B" w:rsidP="00463318">
                            <w:pPr>
                              <w:jc w:val="center"/>
                              <w:rPr>
                                <w:color w:val="000000"/>
                              </w:rPr>
                            </w:pPr>
                            <w:r w:rsidRPr="00463318">
                              <w:rPr>
                                <w:color w:val="000000"/>
                              </w:rPr>
                              <w:t xml:space="preserve">Conduite des offres et projets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2" o:spid="_x0000_s1039" type="#_x0000_t55" style="position:absolute;left:0;text-align:left;margin-left:-71.95pt;margin-top:6.55pt;width:160pt;height:5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" adj="18023" filled="f" strokecolor="#385d8a" strokeweight="2pt">
                <v:path arrowok="t"/>
                <v:textbox>
                  <w:txbxContent>
                    <w:p w14:paraId="2C07001D" w14:textId="77777777" w:rsidR="0068373B" w:rsidRPr="00463318" w:rsidRDefault="0068373B" w:rsidP="00463318">
                      <w:pPr>
                        <w:jc w:val="center"/>
                        <w:rPr>
                          <w:color w:val="000000"/>
                        </w:rPr>
                      </w:pPr>
                      <w:r w:rsidRPr="00463318">
                        <w:rPr>
                          <w:color w:val="000000"/>
                        </w:rPr>
                        <w:t xml:space="preserve">Conduite des offres et projets </w:t>
                      </w:r>
                    </w:p>
                  </w:txbxContent>
                </v:textbox>
                <w10:wrap anchorx="margin"/>
              </v:shape>
            </w:pict>
          </mc:Fallback>
        </mc:AlternateContent>
      </w:r>
    </w:p>
    <w:p w14:paraId="5071B756" w14:textId="77777777" w:rsidR="00463318" w:rsidRDefault="00463318" w:rsidP="00463318">
      <w:pPr>
        <w:pStyle w:val="ListParagraph"/>
        <w:ind w:left="1080"/>
      </w:pPr>
    </w:p>
    <w:p w14:paraId="35934D36" w14:textId="77777777" w:rsidR="00463318" w:rsidRDefault="00463318" w:rsidP="00463318">
      <w:pPr>
        <w:pStyle w:val="ListParagraph"/>
        <w:ind w:left="1080"/>
      </w:pPr>
    </w:p>
    <w:p w14:paraId="6F05EAD4" w14:textId="77777777" w:rsidR="00463318" w:rsidRDefault="00463318" w:rsidP="00463318">
      <w:pPr>
        <w:pStyle w:val="ListParagraph"/>
        <w:ind w:left="1080"/>
        <w:rPr>
          <w:b/>
          <w:u w:val="single"/>
        </w:rPr>
      </w:pPr>
    </w:p>
    <w:p w14:paraId="510EBB87" w14:textId="77777777" w:rsidR="00F901AB" w:rsidRDefault="00F901AB" w:rsidP="00F901AB">
      <w:pPr>
        <w:pStyle w:val="ListParagraph"/>
        <w:spacing w:after="160" w:line="259" w:lineRule="auto"/>
        <w:ind w:left="1080"/>
        <w:rPr>
          <w:b/>
          <w:u w:val="single"/>
        </w:rPr>
      </w:pPr>
    </w:p>
    <w:p w14:paraId="3D3D1544" w14:textId="77777777" w:rsidR="00F901AB" w:rsidRDefault="00F901AB" w:rsidP="00F901AB">
      <w:pPr>
        <w:pStyle w:val="ListParagraph"/>
        <w:spacing w:after="160" w:line="259" w:lineRule="auto"/>
        <w:ind w:left="1080"/>
        <w:rPr>
          <w:b/>
          <w:u w:val="single"/>
        </w:rPr>
      </w:pPr>
    </w:p>
    <w:p w14:paraId="6B65A8C4" w14:textId="77777777" w:rsidR="00463318" w:rsidRPr="00F901AB" w:rsidRDefault="00056AF1" w:rsidP="00F901AB">
      <w:pPr>
        <w:pStyle w:val="ListParagraph"/>
        <w:numPr>
          <w:ilvl w:val="0"/>
          <w:numId w:val="11"/>
        </w:numPr>
        <w:spacing w:after="160" w:line="259" w:lineRule="auto"/>
      </w:pPr>
      <w:r>
        <w:t>Le processus de support</w:t>
      </w:r>
      <w:r w:rsidR="00F77688">
        <w:t>, constitué d’un unique processus</w:t>
      </w:r>
    </w:p>
    <w:p w14:paraId="360869F4" w14:textId="77777777" w:rsidR="00463318" w:rsidRPr="00D53EA7" w:rsidRDefault="00A34E0E" w:rsidP="00463318">
      <w:pPr>
        <w:rPr>
          <w:b/>
          <w:u w:val="single"/>
        </w:rPr>
      </w:pPr>
      <w:r>
        <w:rPr>
          <w:noProof/>
          <w:lang w:val="en-US"/>
        </w:rPr>
        <mc:AlternateContent>
          <mc:Choice Requires="wps">
            <w:drawing>
              <wp:anchor distT="0" distB="0" distL="114300" distR="114300" simplePos="0" relativeHeight="251668480" behindDoc="0" locked="0" layoutInCell="1" allowOverlap="1" wp14:anchorId="397F3902" wp14:editId="60BAE2FB">
                <wp:simplePos x="0" y="0"/>
                <wp:positionH relativeFrom="margin">
                  <wp:posOffset>1384300</wp:posOffset>
                </wp:positionH>
                <wp:positionV relativeFrom="paragraph">
                  <wp:posOffset>129540</wp:posOffset>
                </wp:positionV>
                <wp:extent cx="2675890" cy="673100"/>
                <wp:effectExtent l="25400" t="0" r="41910" b="38100"/>
                <wp:wrapNone/>
                <wp:docPr id="29" name="Chevr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5890" cy="673100"/>
                        </a:xfrm>
                        <a:prstGeom prst="chevron">
                          <a:avLst/>
                        </a:prstGeom>
                        <a:noFill/>
                        <a:ln w="25400" cap="flat" cmpd="sng" algn="ctr">
                          <a:solidFill>
                            <a:srgbClr val="4F81BD">
                              <a:shade val="50000"/>
                            </a:srgbClr>
                          </a:solidFill>
                          <a:prstDash val="solid"/>
                        </a:ln>
                        <a:effectLst/>
                      </wps:spPr>
                      <wps:txbx>
                        <w:txbxContent>
                          <w:p w14:paraId="75FFCCAB" w14:textId="77777777" w:rsidR="0068373B" w:rsidRPr="00463318" w:rsidRDefault="0068373B" w:rsidP="00463318">
                            <w:pPr>
                              <w:jc w:val="center"/>
                              <w:rPr>
                                <w:color w:val="000000"/>
                              </w:rPr>
                            </w:pPr>
                            <w:r w:rsidRPr="00463318">
                              <w:rPr>
                                <w:color w:val="000000"/>
                              </w:rPr>
                              <w:t>Soutenance  des processus opérationnels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23" o:spid="_x0000_s1040" type="#_x0000_t55" style="position:absolute;margin-left:109pt;margin-top:10.2pt;width:210.7pt;height:5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" adj="18883" filled="f" strokecolor="#385d8a" strokeweight="2pt">
                <v:path arrowok="t"/>
                <v:textbox>
                  <w:txbxContent>
                    <w:p w14:paraId="3A090143" w14:textId="77777777" w:rsidR="0068373B" w:rsidRPr="00463318" w:rsidRDefault="0068373B" w:rsidP="00463318">
                      <w:pPr>
                        <w:jc w:val="center"/>
                        <w:rPr>
                          <w:color w:val="000000"/>
                        </w:rPr>
                      </w:pPr>
                      <w:r w:rsidRPr="00463318">
                        <w:rPr>
                          <w:color w:val="000000"/>
                        </w:rPr>
                        <w:t>Soutenance  des processus opérationnels</w:t>
                      </w:r>
                    </w:p>
                  </w:txbxContent>
                </v:textbox>
                <w10:wrap anchorx="margin"/>
              </v:shape>
            </w:pict>
          </mc:Fallback>
        </mc:AlternateContent>
      </w:r>
    </w:p>
    <w:p w14:paraId="7BD58E21" w14:textId="77777777" w:rsidR="00463318" w:rsidRPr="00E051F4" w:rsidRDefault="00463318" w:rsidP="00463318">
      <w:pPr>
        <w:ind w:left="851"/>
      </w:pPr>
    </w:p>
    <w:p w14:paraId="4ABA75AF" w14:textId="77777777" w:rsidR="00463318" w:rsidRDefault="00463318" w:rsidP="00463318">
      <w:pPr>
        <w:tabs>
          <w:tab w:val="num" w:pos="1134"/>
        </w:tabs>
        <w:ind w:left="851" w:hanging="1582"/>
      </w:pPr>
    </w:p>
    <w:p w14:paraId="6E41916A" w14:textId="77777777" w:rsidR="00463318" w:rsidRDefault="00463318" w:rsidP="00463318">
      <w:pPr>
        <w:tabs>
          <w:tab w:val="num" w:pos="1134"/>
        </w:tabs>
        <w:ind w:left="851" w:hanging="1582"/>
      </w:pPr>
    </w:p>
    <w:p w14:paraId="64747D5A" w14:textId="77777777" w:rsidR="00F901AB" w:rsidRDefault="00F901AB" w:rsidP="003D0D32">
      <w:pPr>
        <w:tabs>
          <w:tab w:val="num" w:pos="1134"/>
        </w:tabs>
      </w:pPr>
    </w:p>
    <w:p w14:paraId="63F9CA9F" w14:textId="77777777" w:rsidR="00F77688" w:rsidRPr="00056AF1" w:rsidRDefault="00F77688" w:rsidP="00056AF1">
      <w:pPr>
        <w:spacing w:after="160" w:line="259" w:lineRule="auto"/>
        <w:jc w:val="both"/>
        <w:rPr>
          <w:rFonts w:eastAsia="Arial Unicode MS" w:cs="Arial Unicode MS"/>
          <w:color w:val="000000"/>
          <w:bdr w:val="nil"/>
          <w:lang w:eastAsia="fr-FR"/>
        </w:rPr>
      </w:pPr>
    </w:p>
    <w:p w14:paraId="00DF294E" w14:textId="77777777" w:rsidR="00F77688" w:rsidRPr="00F77688" w:rsidRDefault="00463318" w:rsidP="00F77688">
      <w:pPr>
        <w:pStyle w:val="ListParagraph"/>
        <w:spacing w:after="160" w:line="259" w:lineRule="auto"/>
        <w:ind w:left="-644"/>
        <w:jc w:val="both"/>
        <w:rPr>
          <w:rFonts w:eastAsia="Arial Unicode MS" w:cs="Arial Unicode MS"/>
          <w:color w:val="000000"/>
          <w:bdr w:val="nil"/>
          <w:lang w:eastAsia="fr-FR"/>
        </w:rPr>
      </w:pPr>
      <w:r w:rsidRPr="00F901AB">
        <w:rPr>
          <w:rFonts w:eastAsia="Arial Unicode MS" w:cs="Arial Unicode MS"/>
          <w:color w:val="000000"/>
          <w:bdr w:val="nil"/>
          <w:lang w:eastAsia="fr-FR"/>
        </w:rPr>
        <w:t xml:space="preserve">Les deux </w:t>
      </w:r>
      <w:r w:rsidR="004F1F01" w:rsidRPr="00F901AB">
        <w:rPr>
          <w:rFonts w:eastAsia="Arial Unicode MS" w:cs="Arial Unicode MS"/>
          <w:color w:val="000000"/>
          <w:bdr w:val="nil"/>
          <w:lang w:eastAsia="fr-FR"/>
        </w:rPr>
        <w:t>cartographies suivantes</w:t>
      </w:r>
      <w:r w:rsidRPr="00F901AB">
        <w:rPr>
          <w:rFonts w:eastAsia="Arial Unicode MS" w:cs="Arial Unicode MS"/>
          <w:color w:val="000000"/>
          <w:bdr w:val="nil"/>
          <w:lang w:eastAsia="fr-FR"/>
        </w:rPr>
        <w:t xml:space="preserve"> illustre</w:t>
      </w:r>
      <w:r w:rsidR="00F77688">
        <w:rPr>
          <w:rFonts w:eastAsia="Arial Unicode MS" w:cs="Arial Unicode MS"/>
          <w:color w:val="000000"/>
          <w:bdr w:val="nil"/>
          <w:lang w:eastAsia="fr-FR"/>
        </w:rPr>
        <w:t>nt</w:t>
      </w:r>
      <w:r w:rsidRPr="00F901AB">
        <w:rPr>
          <w:rFonts w:eastAsia="Arial Unicode MS" w:cs="Arial Unicode MS"/>
          <w:color w:val="000000"/>
          <w:bdr w:val="nil"/>
          <w:lang w:eastAsia="fr-FR"/>
        </w:rPr>
        <w:t xml:space="preserve"> concrètement le fonctionnement interne et l’interaction entre les différents </w:t>
      </w:r>
      <w:r w:rsidR="00F901AB" w:rsidRPr="00F901AB">
        <w:rPr>
          <w:rFonts w:eastAsia="Arial Unicode MS" w:cs="Arial Unicode MS"/>
          <w:color w:val="000000"/>
          <w:bdr w:val="nil"/>
          <w:lang w:eastAsia="fr-FR"/>
        </w:rPr>
        <w:t>processus</w:t>
      </w:r>
      <w:r w:rsidRPr="00F901AB">
        <w:rPr>
          <w:rFonts w:eastAsia="Arial Unicode MS" w:cs="Arial Unicode MS"/>
          <w:color w:val="000000"/>
          <w:bdr w:val="nil"/>
          <w:lang w:eastAsia="fr-FR"/>
        </w:rPr>
        <w:t xml:space="preserve"> du groupe Thales :   </w:t>
      </w:r>
    </w:p>
    <w:p w14:paraId="0C404C43" w14:textId="77777777" w:rsidR="00F77688" w:rsidRPr="00F901AB" w:rsidRDefault="00F77688" w:rsidP="00974F8E">
      <w:pPr>
        <w:pStyle w:val="ListParagraph"/>
        <w:spacing w:after="160" w:line="259" w:lineRule="auto"/>
        <w:ind w:left="-644"/>
        <w:jc w:val="both"/>
        <w:rPr>
          <w:rFonts w:eastAsia="Arial Unicode MS" w:cs="Arial Unicode MS"/>
          <w:color w:val="000000"/>
          <w:bdr w:val="nil"/>
          <w:lang w:eastAsia="fr-FR"/>
        </w:rPr>
      </w:pPr>
    </w:p>
    <w:p w14:paraId="19BA5F4A" w14:textId="77777777" w:rsidR="00463318" w:rsidRDefault="00A34E0E" w:rsidP="00463318">
      <w:pPr>
        <w:tabs>
          <w:tab w:val="num" w:pos="1134"/>
        </w:tabs>
        <w:ind w:left="851" w:hanging="1582"/>
        <w:jc w:val="center"/>
      </w:pPr>
      <w:r>
        <w:rPr>
          <w:noProof/>
          <w:lang w:val="en-US"/>
        </w:rPr>
        <w:drawing>
          <wp:inline distT="0" distB="0" distL="0" distR="0" wp14:anchorId="7CA2AE8A" wp14:editId="080EF1E7">
            <wp:extent cx="5996044" cy="3055620"/>
            <wp:effectExtent l="0" t="0" r="0" b="0"/>
            <wp:docPr id="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044" cy="3055620"/>
                    </a:xfrm>
                    <a:prstGeom prst="rect">
                      <a:avLst/>
                    </a:prstGeom>
                    <a:noFill/>
                    <a:ln>
                      <a:noFill/>
                    </a:ln>
                  </pic:spPr>
                </pic:pic>
              </a:graphicData>
            </a:graphic>
          </wp:inline>
        </w:drawing>
      </w:r>
    </w:p>
    <w:p w14:paraId="1DE65AA9" w14:textId="77777777" w:rsidR="00F77688" w:rsidRDefault="00F77688" w:rsidP="00F77688">
      <w:pPr>
        <w:tabs>
          <w:tab w:val="num" w:pos="1134"/>
        </w:tabs>
      </w:pPr>
    </w:p>
    <w:p w14:paraId="2930CD24" w14:textId="77777777" w:rsidR="00F77688" w:rsidRDefault="00F77688" w:rsidP="00463318">
      <w:pPr>
        <w:tabs>
          <w:tab w:val="num" w:pos="1134"/>
        </w:tabs>
        <w:ind w:left="851" w:hanging="1582"/>
        <w:jc w:val="center"/>
      </w:pPr>
    </w:p>
    <w:p w14:paraId="503AA1B3" w14:textId="77777777" w:rsidR="00463318" w:rsidRDefault="00463318" w:rsidP="00463318">
      <w:pPr>
        <w:tabs>
          <w:tab w:val="num" w:pos="1134"/>
        </w:tabs>
        <w:ind w:left="851" w:hanging="1582"/>
      </w:pPr>
    </w:p>
    <w:p w14:paraId="745A3A63" w14:textId="77777777" w:rsidR="00463318" w:rsidRPr="00463318" w:rsidRDefault="00A34E0E" w:rsidP="003D0D32">
      <w:pPr>
        <w:tabs>
          <w:tab w:val="num" w:pos="1134"/>
        </w:tabs>
        <w:ind w:left="851" w:hanging="1582"/>
        <w:jc w:val="center"/>
      </w:pPr>
      <w:r>
        <w:rPr>
          <w:noProof/>
          <w:lang w:val="en-US"/>
        </w:rPr>
        <w:lastRenderedPageBreak/>
        <w:drawing>
          <wp:inline distT="0" distB="0" distL="0" distR="0" wp14:anchorId="4062D182" wp14:editId="2A0C309C">
            <wp:extent cx="6291580" cy="3935502"/>
            <wp:effectExtent l="0" t="0" r="7620" b="1905"/>
            <wp:docPr id="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1580" cy="3935502"/>
                    </a:xfrm>
                    <a:prstGeom prst="rect">
                      <a:avLst/>
                    </a:prstGeom>
                    <a:noFill/>
                    <a:ln>
                      <a:noFill/>
                    </a:ln>
                  </pic:spPr>
                </pic:pic>
              </a:graphicData>
            </a:graphic>
          </wp:inline>
        </w:drawing>
      </w:r>
    </w:p>
    <w:p w14:paraId="447ECEC4" w14:textId="77777777" w:rsidR="00056AF1" w:rsidRDefault="00056AF1" w:rsidP="007122F5"/>
    <w:p w14:paraId="4FCF1722" w14:textId="77777777" w:rsidR="00056AF1" w:rsidRDefault="00056AF1" w:rsidP="00056AF1">
      <w:pPr>
        <w:spacing w:after="160" w:line="259" w:lineRule="auto"/>
        <w:jc w:val="both"/>
        <w:rPr>
          <w:rFonts w:eastAsia="Arial Unicode MS" w:cs="Arial Unicode MS"/>
          <w:color w:val="000000"/>
          <w:bdr w:val="nil"/>
          <w:lang w:eastAsia="fr-FR"/>
        </w:rPr>
      </w:pPr>
      <w:r w:rsidRPr="00056AF1">
        <w:rPr>
          <w:rFonts w:eastAsia="Arial Unicode MS" w:cs="Arial Unicode MS"/>
          <w:color w:val="000000"/>
          <w:bdr w:val="nil"/>
          <w:lang w:eastAsia="fr-FR"/>
        </w:rPr>
        <w:t>D’après les deux cartographies</w:t>
      </w:r>
      <w:r>
        <w:rPr>
          <w:rFonts w:eastAsia="Arial Unicode MS" w:cs="Arial Unicode MS"/>
          <w:color w:val="000000"/>
          <w:bdr w:val="nil"/>
          <w:lang w:eastAsia="fr-FR"/>
        </w:rPr>
        <w:t>,</w:t>
      </w:r>
      <w:r w:rsidRPr="00056AF1">
        <w:rPr>
          <w:rFonts w:eastAsia="Arial Unicode MS" w:cs="Arial Unicode MS"/>
          <w:color w:val="000000"/>
          <w:bdr w:val="nil"/>
          <w:lang w:eastAsia="fr-FR"/>
        </w:rPr>
        <w:t xml:space="preserve"> on constate que le processus de réalisation est le cœur du fonctionnement interne de Thales guidé par les deux processus de management et de support, qui définissent la stratégie et assurent le pilotage et le contrôle d’avancement, ainsi que la gestion des différentes ressources.</w:t>
      </w:r>
    </w:p>
    <w:p w14:paraId="56B75CB3" w14:textId="77777777" w:rsidR="00056AF1" w:rsidRPr="00056AF1" w:rsidRDefault="00056AF1" w:rsidP="00056AF1">
      <w:pPr>
        <w:spacing w:after="160" w:line="259" w:lineRule="auto"/>
        <w:jc w:val="both"/>
        <w:rPr>
          <w:rFonts w:eastAsia="Arial Unicode MS" w:cs="Arial Unicode MS"/>
          <w:color w:val="000000"/>
          <w:bdr w:val="nil"/>
          <w:lang w:eastAsia="fr-FR"/>
        </w:rPr>
      </w:pPr>
      <w:r w:rsidRPr="00056AF1">
        <w:rPr>
          <w:rFonts w:eastAsia="Arial Unicode MS" w:cs="Arial Unicode MS"/>
          <w:color w:val="000000"/>
          <w:bdr w:val="nil"/>
          <w:lang w:eastAsia="fr-FR"/>
        </w:rPr>
        <w:t>On constate aussi que Thales repose essentiellement sur la satisfaction des clients comme indicateur majeur lors de la transformation de son système d’informations existant vers un système d’information cible. Une boucle d’amélioration qui prend en compte les différentes revues de direction, les mesures de la satisfaction de client ai</w:t>
      </w:r>
      <w:r>
        <w:rPr>
          <w:rFonts w:eastAsia="Arial Unicode MS" w:cs="Arial Unicode MS"/>
          <w:color w:val="000000"/>
          <w:bdr w:val="nil"/>
          <w:lang w:eastAsia="fr-FR"/>
        </w:rPr>
        <w:t xml:space="preserve">nsi que les revues de processus </w:t>
      </w:r>
      <w:r w:rsidRPr="00056AF1">
        <w:rPr>
          <w:rFonts w:eastAsia="Arial Unicode MS" w:cs="Arial Unicode MS"/>
          <w:color w:val="000000"/>
          <w:bdr w:val="nil"/>
          <w:lang w:eastAsia="fr-FR"/>
        </w:rPr>
        <w:t>et le plan d’amélioration.</w:t>
      </w:r>
    </w:p>
    <w:p w14:paraId="536C27B4" w14:textId="77777777" w:rsidR="00056AF1" w:rsidRDefault="00056AF1" w:rsidP="00056AF1">
      <w:pPr>
        <w:spacing w:after="160" w:line="259" w:lineRule="auto"/>
        <w:jc w:val="both"/>
        <w:rPr>
          <w:rFonts w:eastAsia="Arial Unicode MS" w:cs="Arial Unicode MS"/>
          <w:color w:val="000000"/>
          <w:bdr w:val="nil"/>
          <w:lang w:eastAsia="fr-FR"/>
        </w:rPr>
      </w:pPr>
      <w:r w:rsidRPr="00056AF1">
        <w:rPr>
          <w:rFonts w:eastAsia="Arial Unicode MS" w:cs="Arial Unicode MS"/>
          <w:color w:val="000000"/>
          <w:bdr w:val="nil"/>
          <w:lang w:eastAsia="fr-FR"/>
        </w:rPr>
        <w:t>Contrairement à S</w:t>
      </w:r>
      <w:r>
        <w:rPr>
          <w:rFonts w:eastAsia="Arial Unicode MS" w:cs="Arial Unicode MS"/>
          <w:color w:val="000000"/>
          <w:bdr w:val="nil"/>
          <w:lang w:eastAsia="fr-FR"/>
        </w:rPr>
        <w:t>PIE</w:t>
      </w:r>
      <w:r w:rsidRPr="00056AF1">
        <w:rPr>
          <w:rFonts w:eastAsia="Arial Unicode MS" w:cs="Arial Unicode MS"/>
          <w:color w:val="000000"/>
          <w:bdr w:val="nil"/>
          <w:lang w:eastAsia="fr-FR"/>
        </w:rPr>
        <w:t>, Thale</w:t>
      </w:r>
      <w:r>
        <w:rPr>
          <w:rFonts w:eastAsia="Arial Unicode MS" w:cs="Arial Unicode MS"/>
          <w:color w:val="000000"/>
          <w:bdr w:val="nil"/>
          <w:lang w:eastAsia="fr-FR"/>
        </w:rPr>
        <w:t>s a déjà intégré la composante s</w:t>
      </w:r>
      <w:r w:rsidRPr="00056AF1">
        <w:rPr>
          <w:rFonts w:eastAsia="Arial Unicode MS" w:cs="Arial Unicode MS"/>
          <w:color w:val="000000"/>
          <w:bdr w:val="nil"/>
          <w:lang w:eastAsia="fr-FR"/>
        </w:rPr>
        <w:t>ati</w:t>
      </w:r>
      <w:r>
        <w:rPr>
          <w:rFonts w:eastAsia="Arial Unicode MS" w:cs="Arial Unicode MS"/>
          <w:color w:val="000000"/>
          <w:bdr w:val="nil"/>
          <w:lang w:eastAsia="fr-FR"/>
        </w:rPr>
        <w:t>sfaction des acteurs externes (C</w:t>
      </w:r>
      <w:r w:rsidRPr="00056AF1">
        <w:rPr>
          <w:rFonts w:eastAsia="Arial Unicode MS" w:cs="Arial Unicode MS"/>
          <w:color w:val="000000"/>
          <w:bdr w:val="nil"/>
          <w:lang w:eastAsia="fr-FR"/>
        </w:rPr>
        <w:t>lients) dans l’amélioration de son fonct</w:t>
      </w:r>
      <w:r>
        <w:rPr>
          <w:rFonts w:eastAsia="Arial Unicode MS" w:cs="Arial Unicode MS"/>
          <w:color w:val="000000"/>
          <w:bdr w:val="nil"/>
          <w:lang w:eastAsia="fr-FR"/>
        </w:rPr>
        <w:t>ionnement et de ses processus.</w:t>
      </w:r>
    </w:p>
    <w:p w14:paraId="773BF4B6" w14:textId="77777777" w:rsidR="00056AF1" w:rsidRDefault="00056AF1" w:rsidP="00056AF1">
      <w:pPr>
        <w:spacing w:after="160" w:line="259" w:lineRule="auto"/>
        <w:jc w:val="both"/>
        <w:rPr>
          <w:rFonts w:eastAsia="Arial Unicode MS" w:cs="Arial Unicode MS"/>
          <w:color w:val="000000"/>
          <w:bdr w:val="nil"/>
          <w:lang w:eastAsia="fr-FR"/>
        </w:rPr>
      </w:pPr>
    </w:p>
    <w:p w14:paraId="5227DF87" w14:textId="77777777" w:rsidR="007122F5" w:rsidRPr="00056AF1" w:rsidRDefault="00B47986" w:rsidP="00056AF1">
      <w:pPr>
        <w:spacing w:after="160" w:line="259" w:lineRule="auto"/>
        <w:jc w:val="both"/>
      </w:pPr>
      <w:r w:rsidRPr="00056AF1">
        <w:br w:type="page"/>
      </w:r>
    </w:p>
    <w:p w14:paraId="5EB73028" w14:textId="77777777" w:rsidR="007122F5" w:rsidRDefault="00056AF1" w:rsidP="00EA409C">
      <w:pPr>
        <w:pStyle w:val="Heading1"/>
      </w:pPr>
      <w:bookmarkStart w:id="17" w:name="_Toc282683629"/>
      <w:r>
        <w:lastRenderedPageBreak/>
        <w:t>Cible f</w:t>
      </w:r>
      <w:r w:rsidR="00EA409C">
        <w:t>onctionnelle</w:t>
      </w:r>
      <w:bookmarkEnd w:id="17"/>
    </w:p>
    <w:p w14:paraId="34BF60DF" w14:textId="77777777" w:rsidR="00B47986" w:rsidRDefault="00B47986" w:rsidP="00807759"/>
    <w:p w14:paraId="2CF42BE5" w14:textId="77777777" w:rsidR="00B47986" w:rsidRDefault="00B47986" w:rsidP="002045AF">
      <w:pPr>
        <w:jc w:val="both"/>
      </w:pPr>
      <w:r>
        <w:t>Dans cette partie, nous détaillerons les aspects phares de la cible fonctionnelle. Cette cible permettra d’une part de combler les lacunes et dysfonctionnements identifiés dans le processus existant, et de répondre aux attentes formulées par le client d’une autre part.</w:t>
      </w:r>
    </w:p>
    <w:p w14:paraId="2E44C4B6" w14:textId="77777777" w:rsidR="00D13181" w:rsidRDefault="00D13181" w:rsidP="002045AF">
      <w:pPr>
        <w:jc w:val="both"/>
      </w:pPr>
    </w:p>
    <w:p w14:paraId="1F3B4FC3" w14:textId="77777777" w:rsidR="00D13181" w:rsidRDefault="00D13181" w:rsidP="002045AF">
      <w:pPr>
        <w:jc w:val="both"/>
      </w:pPr>
      <w:r>
        <w:t>Afin de mieux guider notre analyse, nous rappellerons brièvement les attentes de SPIE en matière d’amélioration du processus et du système d’informations.</w:t>
      </w:r>
    </w:p>
    <w:p w14:paraId="416FB6EB" w14:textId="77777777" w:rsidR="00D13181" w:rsidRPr="00D13181" w:rsidRDefault="00D13181" w:rsidP="002045AF">
      <w:pPr>
        <w:jc w:val="both"/>
        <w:rPr>
          <w:u w:val="single"/>
        </w:rPr>
      </w:pPr>
    </w:p>
    <w:p w14:paraId="75C92F5B" w14:textId="77777777" w:rsidR="00D13181" w:rsidRPr="00D13181" w:rsidRDefault="00D13181" w:rsidP="002045AF">
      <w:pPr>
        <w:jc w:val="both"/>
        <w:rPr>
          <w:i/>
          <w:u w:val="single"/>
        </w:rPr>
      </w:pPr>
      <w:r w:rsidRPr="00D13181">
        <w:rPr>
          <w:i/>
          <w:u w:val="single"/>
        </w:rPr>
        <w:t>Attentes fonctionnelles :</w:t>
      </w:r>
    </w:p>
    <w:p w14:paraId="422ABC08" w14:textId="77777777" w:rsidR="00D13181" w:rsidRDefault="00D13181" w:rsidP="002045AF">
      <w:pPr>
        <w:jc w:val="both"/>
      </w:pPr>
      <w:r w:rsidRPr="00D13181">
        <w:rPr>
          <w:b/>
        </w:rPr>
        <w:t>A1</w:t>
      </w:r>
      <w:r>
        <w:t xml:space="preserve"> - Développement des procédures métier et des supports d'exploitation par les ent</w:t>
      </w:r>
      <w:r w:rsidR="00F77688">
        <w:t>ités maintenance et services : m</w:t>
      </w:r>
      <w:r>
        <w:t>ise en place d’une base de connaissance</w:t>
      </w:r>
      <w:r w:rsidR="00F77688">
        <w:t>s</w:t>
      </w:r>
      <w:r>
        <w:t xml:space="preserve"> sur les opérations de maintenance pour capitaliser et fournir un support aux processus de maintenance.</w:t>
      </w:r>
    </w:p>
    <w:p w14:paraId="7C7C500D" w14:textId="77777777" w:rsidR="00D13181" w:rsidRDefault="00D13181" w:rsidP="002045AF">
      <w:pPr>
        <w:jc w:val="both"/>
      </w:pPr>
      <w:r w:rsidRPr="00D13181">
        <w:rPr>
          <w:b/>
        </w:rPr>
        <w:t>A2</w:t>
      </w:r>
      <w:r>
        <w:t xml:space="preserve"> -  Standardisation des procédures et des supports d'exploitation pour les entités exerçant le même métier sur le mê</w:t>
      </w:r>
      <w:r w:rsidR="00F77688">
        <w:t>me secteur d'activité client : b</w:t>
      </w:r>
      <w:r>
        <w:t>ases de connaissance</w:t>
      </w:r>
      <w:r w:rsidR="00F77688">
        <w:t>s</w:t>
      </w:r>
      <w:r>
        <w:t xml:space="preserve"> orientées </w:t>
      </w:r>
      <w:r w:rsidR="00F77688">
        <w:t xml:space="preserve">vers les </w:t>
      </w:r>
      <w:r>
        <w:t>secteur</w:t>
      </w:r>
      <w:r w:rsidR="00F77688">
        <w:t>s</w:t>
      </w:r>
      <w:r>
        <w:t xml:space="preserve"> d’activités</w:t>
      </w:r>
    </w:p>
    <w:p w14:paraId="4817F80F" w14:textId="77777777" w:rsidR="00D13181" w:rsidRDefault="00D13181" w:rsidP="002045AF">
      <w:pPr>
        <w:jc w:val="both"/>
      </w:pPr>
      <w:r w:rsidRPr="00D13181">
        <w:rPr>
          <w:b/>
        </w:rPr>
        <w:t>A3</w:t>
      </w:r>
      <w:r>
        <w:t xml:space="preserve"> - Mener tout au long du processus les analyses de risques propres à chaque métier et à chaque secteur d'activité client (définition initiale du risque de l'affaire, suivi et actualisation de l'analyse sur la durée du contrat jusqu'à l’extinction des obligations) : mise en place d’un module </w:t>
      </w:r>
      <w:r w:rsidR="007C0FF5">
        <w:t xml:space="preserve">de </w:t>
      </w:r>
      <w:r>
        <w:t>gestion des risques.</w:t>
      </w:r>
    </w:p>
    <w:p w14:paraId="5A9442AC" w14:textId="77777777" w:rsidR="00D13181" w:rsidRDefault="00D13181" w:rsidP="002045AF">
      <w:pPr>
        <w:jc w:val="both"/>
      </w:pPr>
      <w:r w:rsidRPr="00D13181">
        <w:rPr>
          <w:b/>
        </w:rPr>
        <w:t>A4</w:t>
      </w:r>
      <w:r>
        <w:t xml:space="preserve"> - Améliorer la définition des limites des interfaces avec les autres processus (définition des interactions, responsabilités, supports d'exploitation, passages </w:t>
      </w:r>
      <w:proofErr w:type="gramStart"/>
      <w:r>
        <w:t>obligés, ….)</w:t>
      </w:r>
      <w:proofErr w:type="gramEnd"/>
      <w:r>
        <w:t>.</w:t>
      </w:r>
    </w:p>
    <w:p w14:paraId="04CE978E" w14:textId="77777777" w:rsidR="00D13181" w:rsidRDefault="00D13181" w:rsidP="002045AF">
      <w:pPr>
        <w:jc w:val="both"/>
      </w:pPr>
      <w:r w:rsidRPr="00D13181">
        <w:rPr>
          <w:b/>
        </w:rPr>
        <w:t>A5</w:t>
      </w:r>
      <w:r>
        <w:t xml:space="preserve"> - Mettre à disposition de</w:t>
      </w:r>
      <w:r w:rsidR="007C0FF5">
        <w:t>s entités de maintenance un info</w:t>
      </w:r>
      <w:r>
        <w:t>centre sur l'intranet pour un accès rapide et actualisé à l'information métier et développer et encourager les échanges de services entre les entités maintenance.</w:t>
      </w:r>
    </w:p>
    <w:p w14:paraId="0498D89D" w14:textId="77777777" w:rsidR="00D13181" w:rsidRDefault="00D13181" w:rsidP="002045AF">
      <w:pPr>
        <w:jc w:val="both"/>
      </w:pPr>
      <w:r w:rsidRPr="00D13181">
        <w:rPr>
          <w:b/>
        </w:rPr>
        <w:t>A6</w:t>
      </w:r>
      <w:r>
        <w:t xml:space="preserve"> - Mettre en place un tableau de bord (ensemble d’indicateurs) de suivi des contrats de maintenance et de services.</w:t>
      </w:r>
    </w:p>
    <w:p w14:paraId="76BAB116" w14:textId="77777777" w:rsidR="00D13181" w:rsidRDefault="00D13181" w:rsidP="002045AF">
      <w:pPr>
        <w:jc w:val="both"/>
      </w:pPr>
    </w:p>
    <w:p w14:paraId="73287FB7" w14:textId="77777777" w:rsidR="00D13181" w:rsidRDefault="00D13181" w:rsidP="002045AF">
      <w:pPr>
        <w:jc w:val="both"/>
        <w:rPr>
          <w:i/>
          <w:u w:val="single"/>
        </w:rPr>
      </w:pPr>
      <w:r>
        <w:rPr>
          <w:i/>
          <w:u w:val="single"/>
        </w:rPr>
        <w:t xml:space="preserve">Attentes </w:t>
      </w:r>
      <w:r w:rsidR="00D667FB">
        <w:rPr>
          <w:i/>
          <w:u w:val="single"/>
        </w:rPr>
        <w:t>SI :</w:t>
      </w:r>
    </w:p>
    <w:p w14:paraId="73B890E1" w14:textId="77777777" w:rsidR="00D667FB" w:rsidRPr="00D667FB" w:rsidRDefault="00D667FB" w:rsidP="002045AF">
      <w:pPr>
        <w:jc w:val="both"/>
      </w:pPr>
      <w:r>
        <w:rPr>
          <w:b/>
        </w:rPr>
        <w:t xml:space="preserve">SI1 - </w:t>
      </w:r>
      <w:r w:rsidRPr="00D667FB">
        <w:t>Pour la solution standard : évoluer vers un ERP unique (SAP)</w:t>
      </w:r>
    </w:p>
    <w:p w14:paraId="0A9AFC41" w14:textId="77777777" w:rsidR="00D667FB" w:rsidRPr="00D667FB" w:rsidRDefault="00D667FB" w:rsidP="002045AF">
      <w:pPr>
        <w:jc w:val="both"/>
      </w:pPr>
      <w:r w:rsidRPr="00D667FB">
        <w:rPr>
          <w:b/>
        </w:rPr>
        <w:t>SI2</w:t>
      </w:r>
      <w:r>
        <w:t xml:space="preserve"> -</w:t>
      </w:r>
      <w:r w:rsidRPr="00D667FB">
        <w:t xml:space="preserve"> Pour les opérations de maintenance, souhait </w:t>
      </w:r>
      <w:r>
        <w:t xml:space="preserve">de saisir les événements et les comptes rendus à la source </w:t>
      </w:r>
      <w:r w:rsidRPr="00D667FB">
        <w:t>(nomadisme)</w:t>
      </w:r>
    </w:p>
    <w:p w14:paraId="76CC0E78" w14:textId="77777777" w:rsidR="00B47986" w:rsidRDefault="00B47986" w:rsidP="00807759">
      <w:r>
        <w:t xml:space="preserve"> </w:t>
      </w:r>
    </w:p>
    <w:p w14:paraId="0D540F07" w14:textId="77777777" w:rsidR="00304D86" w:rsidRDefault="00304D86" w:rsidP="00304D86">
      <w:pPr>
        <w:pStyle w:val="Heading2"/>
      </w:pPr>
      <w:bookmarkStart w:id="18" w:name="_Toc282683630"/>
      <w:r>
        <w:t xml:space="preserve">Modèle </w:t>
      </w:r>
      <w:r w:rsidR="00347431">
        <w:t>fonctionnel</w:t>
      </w:r>
      <w:bookmarkEnd w:id="18"/>
    </w:p>
    <w:p w14:paraId="6CD135B7" w14:textId="77777777" w:rsidR="002045AF" w:rsidRPr="002045AF" w:rsidRDefault="002045AF" w:rsidP="002045AF"/>
    <w:p w14:paraId="310693D5" w14:textId="77777777" w:rsidR="00D667FB" w:rsidRDefault="00D667FB" w:rsidP="00347431">
      <w:pPr>
        <w:pStyle w:val="Heading3"/>
      </w:pPr>
      <w:bookmarkStart w:id="19" w:name="_Toc282683631"/>
      <w:r>
        <w:t>Opportunité de contrat de service</w:t>
      </w:r>
      <w:bookmarkEnd w:id="19"/>
    </w:p>
    <w:p w14:paraId="64623103" w14:textId="77777777" w:rsidR="002045AF" w:rsidRPr="002045AF" w:rsidRDefault="002045AF" w:rsidP="002045AF"/>
    <w:p w14:paraId="25FF29BE" w14:textId="77777777" w:rsidR="00D667FB" w:rsidRDefault="00D667FB" w:rsidP="002045AF">
      <w:pPr>
        <w:jc w:val="both"/>
      </w:pPr>
      <w:r>
        <w:t>Le but de cette phase préliminaire du processus global de gestion est d’analyser les données et le</w:t>
      </w:r>
      <w:r w:rsidR="007C0FF5">
        <w:t>s</w:t>
      </w:r>
      <w:r>
        <w:t xml:space="preserve"> risques et de constituer une offre commerciale liée à une opportunité de contrat de service. </w:t>
      </w:r>
    </w:p>
    <w:p w14:paraId="48F115D8" w14:textId="77777777" w:rsidR="007C0FF5" w:rsidRDefault="007C0FF5" w:rsidP="002045AF">
      <w:pPr>
        <w:jc w:val="both"/>
        <w:rPr>
          <w:b/>
        </w:rPr>
      </w:pPr>
    </w:p>
    <w:p w14:paraId="63DFE5AB" w14:textId="77777777" w:rsidR="007C0FF5" w:rsidRDefault="007C0FF5" w:rsidP="002045AF">
      <w:pPr>
        <w:jc w:val="both"/>
        <w:rPr>
          <w:b/>
        </w:rPr>
      </w:pPr>
    </w:p>
    <w:p w14:paraId="1F7AC809" w14:textId="77777777" w:rsidR="007C0FF5" w:rsidRDefault="007C0FF5" w:rsidP="002045AF">
      <w:pPr>
        <w:jc w:val="both"/>
        <w:rPr>
          <w:b/>
        </w:rPr>
      </w:pPr>
    </w:p>
    <w:p w14:paraId="4458BEDC" w14:textId="77777777" w:rsidR="00471177" w:rsidRDefault="00471177" w:rsidP="002045AF">
      <w:pPr>
        <w:jc w:val="both"/>
        <w:rPr>
          <w:b/>
        </w:rPr>
      </w:pPr>
    </w:p>
    <w:p w14:paraId="1B9EE39A" w14:textId="77777777" w:rsidR="00D667FB" w:rsidRPr="00347431" w:rsidRDefault="00D667FB" w:rsidP="002045AF">
      <w:pPr>
        <w:jc w:val="both"/>
        <w:rPr>
          <w:b/>
        </w:rPr>
      </w:pPr>
      <w:r w:rsidRPr="00347431">
        <w:rPr>
          <w:b/>
        </w:rPr>
        <w:lastRenderedPageBreak/>
        <w:t>Avantages de l’existant :</w:t>
      </w:r>
    </w:p>
    <w:p w14:paraId="398E5114" w14:textId="77777777" w:rsidR="00D667FB" w:rsidRDefault="00D667FB" w:rsidP="002045AF">
      <w:pPr>
        <w:pStyle w:val="ListParagraph"/>
        <w:numPr>
          <w:ilvl w:val="0"/>
          <w:numId w:val="13"/>
        </w:numPr>
        <w:jc w:val="both"/>
      </w:pPr>
      <w:r>
        <w:t>Abondan</w:t>
      </w:r>
      <w:r w:rsidR="007C0FF5">
        <w:t>ce des sources d’opportunités (commercial, t</w:t>
      </w:r>
      <w:r>
        <w:t>ravaux réalisés, AO)</w:t>
      </w:r>
    </w:p>
    <w:p w14:paraId="23C946B5" w14:textId="77777777" w:rsidR="00D667FB" w:rsidRDefault="00A615CB" w:rsidP="002045AF">
      <w:pPr>
        <w:pStyle w:val="ListParagraph"/>
        <w:numPr>
          <w:ilvl w:val="0"/>
          <w:numId w:val="13"/>
        </w:numPr>
        <w:jc w:val="both"/>
      </w:pPr>
      <w:r>
        <w:t>Compte tenu de l’importance de la clientèle</w:t>
      </w:r>
      <w:r w:rsidRPr="00A615CB">
        <w:t xml:space="preserve"> de SPIE</w:t>
      </w:r>
      <w:r>
        <w:t xml:space="preserve"> (quantitativement et qualitativement), une</w:t>
      </w:r>
      <w:r w:rsidR="00D667FB">
        <w:t xml:space="preserve"> source d’informations </w:t>
      </w:r>
      <w:r>
        <w:t xml:space="preserve">non négligeable </w:t>
      </w:r>
      <w:r w:rsidR="00D667FB">
        <w:t>est disponible</w:t>
      </w:r>
      <w:r>
        <w:t xml:space="preserve"> afin de</w:t>
      </w:r>
      <w:r w:rsidR="00471177">
        <w:t xml:space="preserve"> faciliter la prise de décision</w:t>
      </w:r>
    </w:p>
    <w:p w14:paraId="7BAA4A71" w14:textId="77777777" w:rsidR="00A615CB" w:rsidRDefault="00A615CB" w:rsidP="002045AF">
      <w:pPr>
        <w:jc w:val="both"/>
      </w:pPr>
    </w:p>
    <w:p w14:paraId="4EF6D633" w14:textId="77777777" w:rsidR="00A615CB" w:rsidRPr="00347431" w:rsidRDefault="00A615CB" w:rsidP="002045AF">
      <w:pPr>
        <w:jc w:val="both"/>
        <w:rPr>
          <w:b/>
        </w:rPr>
      </w:pPr>
      <w:r w:rsidRPr="00347431">
        <w:rPr>
          <w:b/>
        </w:rPr>
        <w:t>Dysfonctionnements analysés :</w:t>
      </w:r>
    </w:p>
    <w:p w14:paraId="6E8433D2" w14:textId="77777777" w:rsidR="00D667FB" w:rsidRDefault="00A615CB" w:rsidP="002045AF">
      <w:pPr>
        <w:pStyle w:val="ListParagraph"/>
        <w:numPr>
          <w:ilvl w:val="0"/>
          <w:numId w:val="13"/>
        </w:numPr>
        <w:jc w:val="both"/>
      </w:pPr>
      <w:r>
        <w:t>Pas de dysfonctio</w:t>
      </w:r>
      <w:r w:rsidR="00471177">
        <w:t>nnement notable</w:t>
      </w:r>
    </w:p>
    <w:p w14:paraId="60C50290" w14:textId="77777777" w:rsidR="00A615CB" w:rsidRDefault="00A615CB" w:rsidP="002045AF">
      <w:pPr>
        <w:jc w:val="both"/>
      </w:pPr>
    </w:p>
    <w:p w14:paraId="01003126" w14:textId="77777777" w:rsidR="00A615CB" w:rsidRPr="00347431" w:rsidRDefault="00A615CB" w:rsidP="002045AF">
      <w:pPr>
        <w:jc w:val="both"/>
        <w:rPr>
          <w:b/>
        </w:rPr>
      </w:pPr>
      <w:r w:rsidRPr="00347431">
        <w:rPr>
          <w:b/>
        </w:rPr>
        <w:t>Opportunités d’amélioration :</w:t>
      </w:r>
    </w:p>
    <w:p w14:paraId="7F6A2251" w14:textId="77777777" w:rsidR="00A20C30" w:rsidRDefault="00A615CB" w:rsidP="002045AF">
      <w:pPr>
        <w:pStyle w:val="ListParagraph"/>
        <w:numPr>
          <w:ilvl w:val="0"/>
          <w:numId w:val="13"/>
        </w:numPr>
        <w:jc w:val="both"/>
      </w:pPr>
      <w:r>
        <w:t>(</w:t>
      </w:r>
      <w:r>
        <w:rPr>
          <w:b/>
        </w:rPr>
        <w:t>A4</w:t>
      </w:r>
      <w:r>
        <w:t>) : Définir les interfaces entre les processus annexes (commercial, réalisation de travaux et appel d’offres) a</w:t>
      </w:r>
      <w:r w:rsidR="00471177">
        <w:t>vec le processus de maintenance</w:t>
      </w:r>
    </w:p>
    <w:p w14:paraId="25B38161" w14:textId="77777777" w:rsidR="002B16E8" w:rsidRDefault="002B16E8" w:rsidP="002045AF">
      <w:pPr>
        <w:jc w:val="both"/>
      </w:pPr>
    </w:p>
    <w:p w14:paraId="7277204E" w14:textId="77777777" w:rsidR="002B16E8" w:rsidRPr="00347431" w:rsidRDefault="002B16E8" w:rsidP="002045AF">
      <w:pPr>
        <w:jc w:val="both"/>
        <w:rPr>
          <w:b/>
        </w:rPr>
      </w:pPr>
      <w:proofErr w:type="spellStart"/>
      <w:r w:rsidRPr="00347431">
        <w:rPr>
          <w:b/>
        </w:rPr>
        <w:t>KPIs</w:t>
      </w:r>
      <w:proofErr w:type="spellEnd"/>
      <w:r w:rsidRPr="00347431">
        <w:rPr>
          <w:b/>
        </w:rPr>
        <w:t xml:space="preserve"> Proposés </w:t>
      </w:r>
      <w:r w:rsidR="00A20C30" w:rsidRPr="00347431">
        <w:rPr>
          <w:b/>
        </w:rPr>
        <w:t>(A6)</w:t>
      </w:r>
      <w:r w:rsidR="00471177">
        <w:rPr>
          <w:b/>
        </w:rPr>
        <w:t xml:space="preserve"> </w:t>
      </w:r>
      <w:r w:rsidRPr="00347431">
        <w:rPr>
          <w:b/>
        </w:rPr>
        <w:t>:</w:t>
      </w:r>
    </w:p>
    <w:p w14:paraId="5F1F47C5" w14:textId="77777777" w:rsidR="002B16E8" w:rsidRDefault="00A20C30" w:rsidP="002045AF">
      <w:pPr>
        <w:pStyle w:val="ListParagraph"/>
        <w:numPr>
          <w:ilvl w:val="0"/>
          <w:numId w:val="13"/>
        </w:numPr>
        <w:jc w:val="both"/>
      </w:pPr>
      <w:r>
        <w:t>OP/VAL : nombre d’opportunités validées pour la collecte de données</w:t>
      </w:r>
    </w:p>
    <w:p w14:paraId="4E113F16" w14:textId="77777777" w:rsidR="00A20C30" w:rsidRDefault="00A20C30" w:rsidP="002045AF">
      <w:pPr>
        <w:pStyle w:val="ListParagraph"/>
        <w:numPr>
          <w:ilvl w:val="0"/>
          <w:numId w:val="13"/>
        </w:numPr>
        <w:jc w:val="both"/>
      </w:pPr>
      <w:r>
        <w:t>OP/NEG : nom</w:t>
      </w:r>
      <w:r w:rsidR="00471177">
        <w:t>bre d’opportunités non retenues</w:t>
      </w:r>
    </w:p>
    <w:p w14:paraId="06AE05C3" w14:textId="77777777" w:rsidR="00D667FB" w:rsidRDefault="00D667FB" w:rsidP="002045AF">
      <w:pPr>
        <w:jc w:val="both"/>
      </w:pPr>
    </w:p>
    <w:p w14:paraId="5D1FCA5A" w14:textId="77777777" w:rsidR="00D13181" w:rsidRDefault="0002591B" w:rsidP="002045AF">
      <w:pPr>
        <w:pStyle w:val="Heading3"/>
        <w:jc w:val="both"/>
      </w:pPr>
      <w:bookmarkStart w:id="20" w:name="_Toc282683632"/>
      <w:r>
        <w:t>Offre et r</w:t>
      </w:r>
      <w:r w:rsidR="00D13181">
        <w:t>evue d’offre</w:t>
      </w:r>
      <w:bookmarkEnd w:id="20"/>
    </w:p>
    <w:p w14:paraId="27A2C799" w14:textId="77777777" w:rsidR="002045AF" w:rsidRPr="002045AF" w:rsidRDefault="002045AF" w:rsidP="002045AF"/>
    <w:p w14:paraId="2ACFF773" w14:textId="77777777" w:rsidR="00D13181" w:rsidRDefault="00D13181" w:rsidP="002045AF">
      <w:pPr>
        <w:jc w:val="both"/>
      </w:pPr>
      <w:r>
        <w:t>Suite</w:t>
      </w:r>
      <w:r w:rsidR="0002591B">
        <w:t xml:space="preserve"> logique de la phase 1, ce sous-</w:t>
      </w:r>
      <w:r>
        <w:t>processus se base sur la décision d’étudier  précédemment établie</w:t>
      </w:r>
      <w:r w:rsidR="00A615CB">
        <w:t xml:space="preserve"> afin de produire une offre constituant la base de la négociation commerciale</w:t>
      </w:r>
      <w:r>
        <w:t xml:space="preserve">. </w:t>
      </w:r>
    </w:p>
    <w:p w14:paraId="0754B978" w14:textId="77777777" w:rsidR="002B16E8" w:rsidRPr="00347431" w:rsidRDefault="002B16E8" w:rsidP="002045AF">
      <w:pPr>
        <w:jc w:val="both"/>
        <w:rPr>
          <w:b/>
        </w:rPr>
      </w:pPr>
      <w:r w:rsidRPr="00347431">
        <w:rPr>
          <w:b/>
        </w:rPr>
        <w:t>Avantages de l’existant :</w:t>
      </w:r>
    </w:p>
    <w:p w14:paraId="585BD708" w14:textId="77777777" w:rsidR="002B16E8" w:rsidRDefault="002B16E8" w:rsidP="002045AF">
      <w:pPr>
        <w:pStyle w:val="ListParagraph"/>
        <w:numPr>
          <w:ilvl w:val="0"/>
          <w:numId w:val="13"/>
        </w:numPr>
        <w:jc w:val="both"/>
      </w:pPr>
      <w:r>
        <w:t>Implication de tous les acteurs afin de produire l’offre la plus compét</w:t>
      </w:r>
      <w:r w:rsidR="00471177">
        <w:t>itive et satisfaisante possible</w:t>
      </w:r>
    </w:p>
    <w:p w14:paraId="56552EB6" w14:textId="77777777" w:rsidR="002B16E8" w:rsidRDefault="002B16E8" w:rsidP="002045AF">
      <w:pPr>
        <w:jc w:val="both"/>
      </w:pPr>
    </w:p>
    <w:p w14:paraId="1CEDF009" w14:textId="77777777" w:rsidR="002B16E8" w:rsidRPr="00347431" w:rsidRDefault="002B16E8" w:rsidP="002045AF">
      <w:pPr>
        <w:jc w:val="both"/>
        <w:rPr>
          <w:b/>
        </w:rPr>
      </w:pPr>
      <w:r w:rsidRPr="00347431">
        <w:rPr>
          <w:b/>
        </w:rPr>
        <w:t>Dysfonctionnements analysés :</w:t>
      </w:r>
    </w:p>
    <w:p w14:paraId="6F1E3CAB" w14:textId="77777777" w:rsidR="002B16E8" w:rsidRDefault="002B16E8" w:rsidP="002045AF">
      <w:pPr>
        <w:pStyle w:val="ListParagraph"/>
        <w:numPr>
          <w:ilvl w:val="0"/>
          <w:numId w:val="13"/>
        </w:numPr>
        <w:jc w:val="both"/>
      </w:pPr>
      <w:r>
        <w:t>Non exploitation de la base de connaissance</w:t>
      </w:r>
      <w:r w:rsidR="00287FE0">
        <w:t>s</w:t>
      </w:r>
      <w:r>
        <w:t xml:space="preserve"> de SPIE afin d’accélérer le processus et de cerner</w:t>
      </w:r>
      <w:r w:rsidR="00471177">
        <w:t xml:space="preserve"> au mieux les besoins du client</w:t>
      </w:r>
    </w:p>
    <w:p w14:paraId="760A5D2F" w14:textId="77777777" w:rsidR="002B16E8" w:rsidRDefault="002B16E8" w:rsidP="002045AF">
      <w:pPr>
        <w:jc w:val="both"/>
      </w:pPr>
    </w:p>
    <w:p w14:paraId="06A5D807" w14:textId="77777777" w:rsidR="002B16E8" w:rsidRPr="00347431" w:rsidRDefault="002B16E8" w:rsidP="002045AF">
      <w:pPr>
        <w:jc w:val="both"/>
        <w:rPr>
          <w:b/>
        </w:rPr>
      </w:pPr>
      <w:r w:rsidRPr="00347431">
        <w:rPr>
          <w:b/>
        </w:rPr>
        <w:t>Opportunités d’amélioration :</w:t>
      </w:r>
    </w:p>
    <w:p w14:paraId="235D3313" w14:textId="77777777" w:rsidR="00A615CB" w:rsidRDefault="002B16E8" w:rsidP="002045AF">
      <w:pPr>
        <w:pStyle w:val="ListParagraph"/>
        <w:numPr>
          <w:ilvl w:val="0"/>
          <w:numId w:val="13"/>
        </w:numPr>
        <w:jc w:val="both"/>
      </w:pPr>
      <w:r>
        <w:t>(</w:t>
      </w:r>
      <w:r w:rsidRPr="00A20C30">
        <w:rPr>
          <w:b/>
        </w:rPr>
        <w:t>A2</w:t>
      </w:r>
      <w:r w:rsidR="00287FE0">
        <w:t>) : m</w:t>
      </w:r>
      <w:r>
        <w:t xml:space="preserve">ise </w:t>
      </w:r>
      <w:r w:rsidR="00287FE0">
        <w:t>en place et exploitation de la base de c</w:t>
      </w:r>
      <w:r>
        <w:t>onnaissances SA (orientées secteur d’activités) afin de standardiser les interventions de maintenance pour les client</w:t>
      </w:r>
      <w:r w:rsidR="00471177">
        <w:t>s appartenant au même SA</w:t>
      </w:r>
    </w:p>
    <w:p w14:paraId="497D3206" w14:textId="77777777" w:rsidR="00302C1C" w:rsidRDefault="00302C1C" w:rsidP="002045AF">
      <w:pPr>
        <w:pStyle w:val="ListParagraph"/>
        <w:numPr>
          <w:ilvl w:val="0"/>
          <w:numId w:val="13"/>
        </w:numPr>
        <w:jc w:val="both"/>
      </w:pPr>
      <w:r>
        <w:t>(</w:t>
      </w:r>
      <w:r w:rsidRPr="00A20C30">
        <w:rPr>
          <w:b/>
        </w:rPr>
        <w:t>A3</w:t>
      </w:r>
      <w:r w:rsidR="00287FE0">
        <w:t>) : m</w:t>
      </w:r>
      <w:r>
        <w:t>ise en place d’un module de gestion des risques (principalement après l’ana</w:t>
      </w:r>
      <w:r w:rsidR="00471177">
        <w:t>lyse de risques et faisabilité)</w:t>
      </w:r>
    </w:p>
    <w:p w14:paraId="62F4ED04" w14:textId="77777777" w:rsidR="00A20C30" w:rsidRDefault="00A20C30" w:rsidP="002045AF">
      <w:pPr>
        <w:jc w:val="both"/>
      </w:pPr>
    </w:p>
    <w:p w14:paraId="69358E50" w14:textId="77777777" w:rsidR="00A20C30" w:rsidRPr="00347431" w:rsidRDefault="00A20C30" w:rsidP="002045AF">
      <w:pPr>
        <w:jc w:val="both"/>
        <w:rPr>
          <w:b/>
        </w:rPr>
      </w:pPr>
      <w:proofErr w:type="spellStart"/>
      <w:r w:rsidRPr="00347431">
        <w:rPr>
          <w:b/>
        </w:rPr>
        <w:t>KPIs</w:t>
      </w:r>
      <w:proofErr w:type="spellEnd"/>
      <w:r w:rsidRPr="00347431">
        <w:rPr>
          <w:b/>
        </w:rPr>
        <w:t xml:space="preserve"> Proposés (A6):</w:t>
      </w:r>
    </w:p>
    <w:p w14:paraId="46A1876D" w14:textId="77777777" w:rsidR="00A20C30" w:rsidRDefault="00A20C30" w:rsidP="002045AF">
      <w:pPr>
        <w:pStyle w:val="ListParagraph"/>
        <w:numPr>
          <w:ilvl w:val="0"/>
          <w:numId w:val="13"/>
        </w:numPr>
        <w:jc w:val="both"/>
      </w:pPr>
      <w:r>
        <w:t>OF/VAL : nombre d’opportunités validé</w:t>
      </w:r>
      <w:r w:rsidR="00471177">
        <w:t>es pour la rédaction de l’offre</w:t>
      </w:r>
    </w:p>
    <w:p w14:paraId="3DD53DCF" w14:textId="77777777" w:rsidR="00A20C30" w:rsidRDefault="00A20C30" w:rsidP="002045AF">
      <w:pPr>
        <w:pStyle w:val="ListParagraph"/>
        <w:numPr>
          <w:ilvl w:val="0"/>
          <w:numId w:val="13"/>
        </w:numPr>
        <w:jc w:val="both"/>
      </w:pPr>
      <w:r>
        <w:t>OF/NEG : nombre d’oppor</w:t>
      </w:r>
      <w:r w:rsidR="00471177">
        <w:t>tunités non retenues</w:t>
      </w:r>
    </w:p>
    <w:p w14:paraId="38B1068A" w14:textId="77777777" w:rsidR="00A20C30" w:rsidRDefault="00A20C30" w:rsidP="002045AF">
      <w:pPr>
        <w:pStyle w:val="ListParagraph"/>
        <w:numPr>
          <w:ilvl w:val="0"/>
          <w:numId w:val="13"/>
        </w:numPr>
        <w:jc w:val="both"/>
      </w:pPr>
      <w:r>
        <w:t>OF/DELAY : durée entre la réception de l’opportunit</w:t>
      </w:r>
      <w:r w:rsidR="00471177">
        <w:t>é et la transmission de l’offre</w:t>
      </w:r>
    </w:p>
    <w:p w14:paraId="7A54BBE3" w14:textId="77777777" w:rsidR="00A20C30" w:rsidRDefault="00A20C30" w:rsidP="002045AF">
      <w:pPr>
        <w:jc w:val="both"/>
      </w:pPr>
    </w:p>
    <w:p w14:paraId="1FB8F8EA" w14:textId="77777777" w:rsidR="00D13181" w:rsidRDefault="00D13181" w:rsidP="002045AF">
      <w:pPr>
        <w:pStyle w:val="Heading3"/>
        <w:jc w:val="both"/>
      </w:pPr>
      <w:bookmarkStart w:id="21" w:name="_Toc282683633"/>
      <w:r>
        <w:t>Négociation Client</w:t>
      </w:r>
      <w:bookmarkEnd w:id="21"/>
    </w:p>
    <w:p w14:paraId="1631EFD1" w14:textId="77777777" w:rsidR="002045AF" w:rsidRPr="002045AF" w:rsidRDefault="002045AF" w:rsidP="002045AF"/>
    <w:p w14:paraId="14C9F15B" w14:textId="77777777" w:rsidR="00D13181" w:rsidRDefault="00D13181" w:rsidP="002045AF">
      <w:pPr>
        <w:jc w:val="both"/>
      </w:pPr>
      <w:r>
        <w:t>Au cours de cet échange avec le client, le périmètre du projet sera éventuellement redéfini af</w:t>
      </w:r>
      <w:r w:rsidR="00471177">
        <w:t>in de mieux correspondre aux coû</w:t>
      </w:r>
      <w:r>
        <w:t>ts, délais et qualité fixés par le client.</w:t>
      </w:r>
    </w:p>
    <w:p w14:paraId="223CEE07" w14:textId="77777777" w:rsidR="00A20C30" w:rsidRPr="00A20C30" w:rsidRDefault="00A20C30" w:rsidP="002045AF">
      <w:pPr>
        <w:jc w:val="both"/>
        <w:rPr>
          <w:b/>
        </w:rPr>
      </w:pPr>
      <w:r w:rsidRPr="00A20C30">
        <w:rPr>
          <w:b/>
        </w:rPr>
        <w:lastRenderedPageBreak/>
        <w:t>Avantages de l’existant :</w:t>
      </w:r>
    </w:p>
    <w:p w14:paraId="16843E57" w14:textId="77777777" w:rsidR="00A20C30" w:rsidRPr="00A20C30" w:rsidRDefault="00A20C30" w:rsidP="002045AF">
      <w:pPr>
        <w:numPr>
          <w:ilvl w:val="0"/>
          <w:numId w:val="13"/>
        </w:numPr>
        <w:contextualSpacing/>
        <w:jc w:val="both"/>
      </w:pPr>
      <w:r>
        <w:t>Qualité de l’offre précédemment établie</w:t>
      </w:r>
    </w:p>
    <w:p w14:paraId="6A584121" w14:textId="77777777" w:rsidR="00A20C30" w:rsidRPr="00A20C30" w:rsidRDefault="00A20C30" w:rsidP="002045AF">
      <w:pPr>
        <w:jc w:val="both"/>
      </w:pPr>
    </w:p>
    <w:p w14:paraId="56C791AA" w14:textId="77777777" w:rsidR="00A20C30" w:rsidRPr="00A20C30" w:rsidRDefault="00A20C30" w:rsidP="002045AF">
      <w:pPr>
        <w:jc w:val="both"/>
        <w:rPr>
          <w:b/>
        </w:rPr>
      </w:pPr>
      <w:r w:rsidRPr="00A20C30">
        <w:rPr>
          <w:b/>
        </w:rPr>
        <w:t>Dysfonctionnements analysés :</w:t>
      </w:r>
    </w:p>
    <w:p w14:paraId="412BF835" w14:textId="77777777" w:rsidR="00A20C30" w:rsidRDefault="00A20C30" w:rsidP="002045AF">
      <w:pPr>
        <w:numPr>
          <w:ilvl w:val="0"/>
          <w:numId w:val="13"/>
        </w:numPr>
        <w:contextualSpacing/>
        <w:jc w:val="both"/>
      </w:pPr>
      <w:r>
        <w:t>Processus non détaillé : manque de visibilité sur la manière dont SPIE négoc</w:t>
      </w:r>
      <w:r w:rsidR="00471177">
        <w:t>ie ses offres avec sa clientèle</w:t>
      </w:r>
    </w:p>
    <w:p w14:paraId="4EDDCDBD" w14:textId="77777777" w:rsidR="00471177" w:rsidRPr="00A20C30" w:rsidRDefault="00471177" w:rsidP="00471177">
      <w:pPr>
        <w:ind w:left="720"/>
        <w:contextualSpacing/>
        <w:jc w:val="both"/>
      </w:pPr>
    </w:p>
    <w:p w14:paraId="2E2AA640" w14:textId="77777777" w:rsidR="00A20C30" w:rsidRPr="00A20C30" w:rsidRDefault="00A20C30" w:rsidP="002045AF">
      <w:pPr>
        <w:jc w:val="both"/>
        <w:rPr>
          <w:b/>
        </w:rPr>
      </w:pPr>
      <w:r w:rsidRPr="00A20C30">
        <w:rPr>
          <w:b/>
        </w:rPr>
        <w:t>Opportunités d’amélioration :</w:t>
      </w:r>
    </w:p>
    <w:p w14:paraId="3538AFE1" w14:textId="77777777" w:rsidR="00A20C30" w:rsidRDefault="00302C1C" w:rsidP="002045AF">
      <w:pPr>
        <w:numPr>
          <w:ilvl w:val="0"/>
          <w:numId w:val="13"/>
        </w:numPr>
        <w:contextualSpacing/>
        <w:jc w:val="both"/>
      </w:pPr>
      <w:r>
        <w:t>(</w:t>
      </w:r>
      <w:r w:rsidRPr="00302C1C">
        <w:rPr>
          <w:b/>
        </w:rPr>
        <w:t>A4</w:t>
      </w:r>
      <w:r>
        <w:t>) Définition du processus et des acteurs.</w:t>
      </w:r>
    </w:p>
    <w:p w14:paraId="5AC02147" w14:textId="77777777" w:rsidR="00302C1C" w:rsidRDefault="00302C1C" w:rsidP="002045AF">
      <w:pPr>
        <w:numPr>
          <w:ilvl w:val="0"/>
          <w:numId w:val="13"/>
        </w:numPr>
        <w:contextualSpacing/>
        <w:jc w:val="both"/>
      </w:pPr>
      <w:r>
        <w:t>(</w:t>
      </w:r>
      <w:r w:rsidRPr="00302C1C">
        <w:rPr>
          <w:b/>
        </w:rPr>
        <w:t>A2</w:t>
      </w:r>
      <w:r>
        <w:t xml:space="preserve">) Alimentation et exploitation du module de gestion de risques (risques d’échec de la négociation, risques liés au </w:t>
      </w:r>
      <w:proofErr w:type="gramStart"/>
      <w:r>
        <w:t>client …)</w:t>
      </w:r>
      <w:proofErr w:type="gramEnd"/>
    </w:p>
    <w:p w14:paraId="17C99921" w14:textId="77777777" w:rsidR="00302C1C" w:rsidRPr="00A20C30" w:rsidRDefault="00302C1C" w:rsidP="002045AF">
      <w:pPr>
        <w:numPr>
          <w:ilvl w:val="0"/>
          <w:numId w:val="13"/>
        </w:numPr>
        <w:contextualSpacing/>
        <w:jc w:val="both"/>
      </w:pPr>
      <w:r>
        <w:t>(</w:t>
      </w:r>
      <w:r w:rsidRPr="00302C1C">
        <w:rPr>
          <w:b/>
        </w:rPr>
        <w:t>A5</w:t>
      </w:r>
      <w:r>
        <w:t xml:space="preserve">) Exploitation et mise en place de l’infocentre afin de capitaliser l’information SPIE </w:t>
      </w:r>
      <w:r w:rsidR="00471177">
        <w:t>et l’exploiter en négociation</w:t>
      </w:r>
    </w:p>
    <w:p w14:paraId="2C0455E4" w14:textId="77777777" w:rsidR="00A20C30" w:rsidRPr="00A20C30" w:rsidRDefault="00A20C30" w:rsidP="002045AF">
      <w:pPr>
        <w:jc w:val="both"/>
      </w:pPr>
    </w:p>
    <w:p w14:paraId="3D5FC992" w14:textId="77777777" w:rsidR="00A20C30" w:rsidRPr="00A20C30" w:rsidRDefault="00A20C30" w:rsidP="002045AF">
      <w:pPr>
        <w:jc w:val="both"/>
        <w:rPr>
          <w:b/>
        </w:rPr>
      </w:pPr>
      <w:proofErr w:type="spellStart"/>
      <w:r w:rsidRPr="00A20C30">
        <w:rPr>
          <w:b/>
        </w:rPr>
        <w:t>KPIs</w:t>
      </w:r>
      <w:proofErr w:type="spellEnd"/>
      <w:r w:rsidRPr="00A20C30">
        <w:rPr>
          <w:b/>
        </w:rPr>
        <w:t xml:space="preserve"> Proposés (A6)</w:t>
      </w:r>
      <w:r w:rsidR="00471177">
        <w:rPr>
          <w:b/>
        </w:rPr>
        <w:t xml:space="preserve"> </w:t>
      </w:r>
      <w:r w:rsidRPr="00A20C30">
        <w:rPr>
          <w:b/>
        </w:rPr>
        <w:t>:</w:t>
      </w:r>
    </w:p>
    <w:p w14:paraId="1EC4B34B" w14:textId="77777777" w:rsidR="00A20C30" w:rsidRPr="00A20C30" w:rsidRDefault="00302C1C" w:rsidP="002045AF">
      <w:pPr>
        <w:numPr>
          <w:ilvl w:val="0"/>
          <w:numId w:val="13"/>
        </w:numPr>
        <w:contextualSpacing/>
        <w:jc w:val="both"/>
      </w:pPr>
      <w:r>
        <w:t>NG</w:t>
      </w:r>
      <w:r w:rsidR="00A20C30" w:rsidRPr="00A20C30">
        <w:t>/VAL : nombre d</w:t>
      </w:r>
      <w:r>
        <w:t>e négociations</w:t>
      </w:r>
      <w:r w:rsidR="00A20C30" w:rsidRPr="00A20C30">
        <w:t xml:space="preserve"> validées p</w:t>
      </w:r>
      <w:r w:rsidR="00471177">
        <w:t>ar le client</w:t>
      </w:r>
    </w:p>
    <w:p w14:paraId="7B1F0222" w14:textId="77777777" w:rsidR="00A20C30" w:rsidRPr="00A20C30" w:rsidRDefault="00302C1C" w:rsidP="002045AF">
      <w:pPr>
        <w:numPr>
          <w:ilvl w:val="0"/>
          <w:numId w:val="13"/>
        </w:numPr>
        <w:contextualSpacing/>
        <w:jc w:val="both"/>
      </w:pPr>
      <w:r>
        <w:t>NG/NEG : nombre de négociations échouées</w:t>
      </w:r>
    </w:p>
    <w:p w14:paraId="6FA1D3E6" w14:textId="77777777" w:rsidR="00A20C30" w:rsidRPr="00A20C30" w:rsidRDefault="00302C1C" w:rsidP="002045AF">
      <w:pPr>
        <w:numPr>
          <w:ilvl w:val="0"/>
          <w:numId w:val="13"/>
        </w:numPr>
        <w:contextualSpacing/>
        <w:jc w:val="both"/>
      </w:pPr>
      <w:r>
        <w:t>NG</w:t>
      </w:r>
      <w:r w:rsidR="00A20C30" w:rsidRPr="00A20C30">
        <w:t xml:space="preserve">/DELAY : durée </w:t>
      </w:r>
      <w:r>
        <w:t>de la négociation</w:t>
      </w:r>
    </w:p>
    <w:p w14:paraId="2E4B2102" w14:textId="77777777" w:rsidR="00D13181" w:rsidRDefault="00D13181" w:rsidP="002045AF">
      <w:pPr>
        <w:jc w:val="both"/>
      </w:pPr>
    </w:p>
    <w:p w14:paraId="133E0659" w14:textId="77777777" w:rsidR="00D13181" w:rsidRDefault="00D13181" w:rsidP="002045AF">
      <w:pPr>
        <w:pStyle w:val="Heading3"/>
        <w:jc w:val="both"/>
      </w:pPr>
      <w:bookmarkStart w:id="22" w:name="_Toc282683634"/>
      <w:r>
        <w:t>Commande et revue de commande</w:t>
      </w:r>
      <w:bookmarkEnd w:id="22"/>
    </w:p>
    <w:p w14:paraId="4D8635C9" w14:textId="77777777" w:rsidR="002045AF" w:rsidRPr="002045AF" w:rsidRDefault="002045AF" w:rsidP="002045AF"/>
    <w:p w14:paraId="30CA355D" w14:textId="77777777" w:rsidR="00D13181" w:rsidRDefault="00D13181" w:rsidP="002045AF">
      <w:pPr>
        <w:jc w:val="both"/>
      </w:pPr>
      <w:r>
        <w:t xml:space="preserve">Cette phase </w:t>
      </w:r>
      <w:r w:rsidR="004320C8">
        <w:t>permet d’enregistrer et de valider la commande finale acceptée par SPIE et le client.</w:t>
      </w:r>
    </w:p>
    <w:p w14:paraId="586E065A" w14:textId="77777777" w:rsidR="004320C8" w:rsidRPr="00A20C30" w:rsidRDefault="004320C8" w:rsidP="002045AF">
      <w:pPr>
        <w:jc w:val="both"/>
        <w:rPr>
          <w:b/>
        </w:rPr>
      </w:pPr>
      <w:r w:rsidRPr="00A20C30">
        <w:rPr>
          <w:b/>
        </w:rPr>
        <w:t>Avantages de l’existant :</w:t>
      </w:r>
    </w:p>
    <w:p w14:paraId="0FF6952C" w14:textId="77777777" w:rsidR="004320C8" w:rsidRDefault="008117E0" w:rsidP="002045AF">
      <w:pPr>
        <w:numPr>
          <w:ilvl w:val="0"/>
          <w:numId w:val="13"/>
        </w:numPr>
        <w:contextualSpacing/>
        <w:jc w:val="both"/>
      </w:pPr>
      <w:r>
        <w:t>Renégociation de la commande (revue) avec le client</w:t>
      </w:r>
    </w:p>
    <w:p w14:paraId="01C570BC" w14:textId="77777777" w:rsidR="008117E0" w:rsidRPr="00A20C30" w:rsidRDefault="008117E0" w:rsidP="002045AF">
      <w:pPr>
        <w:numPr>
          <w:ilvl w:val="0"/>
          <w:numId w:val="13"/>
        </w:numPr>
        <w:contextualSpacing/>
        <w:jc w:val="both"/>
      </w:pPr>
      <w:r>
        <w:t>Référencement des contr</w:t>
      </w:r>
      <w:r w:rsidR="00471177">
        <w:t>ats avant la phase de lancement</w:t>
      </w:r>
    </w:p>
    <w:p w14:paraId="0E82952C" w14:textId="77777777" w:rsidR="00A20C30" w:rsidRPr="00A20C30" w:rsidRDefault="00A20C30" w:rsidP="002045AF">
      <w:pPr>
        <w:jc w:val="both"/>
      </w:pPr>
    </w:p>
    <w:p w14:paraId="42A1674B" w14:textId="77777777" w:rsidR="004320C8" w:rsidRPr="00A20C30" w:rsidRDefault="004320C8" w:rsidP="002045AF">
      <w:pPr>
        <w:jc w:val="both"/>
        <w:rPr>
          <w:b/>
        </w:rPr>
      </w:pPr>
      <w:r w:rsidRPr="00A20C30">
        <w:rPr>
          <w:b/>
        </w:rPr>
        <w:t>Dysfonctionnements analysés :</w:t>
      </w:r>
    </w:p>
    <w:p w14:paraId="45047C77" w14:textId="77777777" w:rsidR="00A20C30" w:rsidRDefault="008117E0" w:rsidP="002045AF">
      <w:pPr>
        <w:numPr>
          <w:ilvl w:val="0"/>
          <w:numId w:val="13"/>
        </w:numPr>
        <w:contextualSpacing/>
        <w:jc w:val="both"/>
      </w:pPr>
      <w:r>
        <w:t>Absence de notion d’ordre de service (</w:t>
      </w:r>
      <w:r w:rsidRPr="008117E0">
        <w:rPr>
          <w:b/>
        </w:rPr>
        <w:t>SI1</w:t>
      </w:r>
      <w:r w:rsidR="00471177">
        <w:t>)</w:t>
      </w:r>
    </w:p>
    <w:p w14:paraId="5827C15D" w14:textId="77777777" w:rsidR="00A20C30" w:rsidRDefault="008117E0" w:rsidP="002045AF">
      <w:pPr>
        <w:numPr>
          <w:ilvl w:val="0"/>
          <w:numId w:val="13"/>
        </w:numPr>
        <w:contextualSpacing/>
        <w:jc w:val="both"/>
      </w:pPr>
      <w:r>
        <w:t>Absence d’anal</w:t>
      </w:r>
      <w:r w:rsidR="00471177">
        <w:t>yse de risques dans cette phase</w:t>
      </w:r>
    </w:p>
    <w:p w14:paraId="0831E85A" w14:textId="77777777" w:rsidR="00A20C30" w:rsidRPr="00A20C30" w:rsidRDefault="008117E0" w:rsidP="002045AF">
      <w:pPr>
        <w:numPr>
          <w:ilvl w:val="0"/>
          <w:numId w:val="13"/>
        </w:numPr>
        <w:contextualSpacing/>
        <w:jc w:val="both"/>
      </w:pPr>
      <w:r>
        <w:t xml:space="preserve">Absence de procédure explicite en cas </w:t>
      </w:r>
      <w:r w:rsidR="00471177">
        <w:t>de refus de commande définitive</w:t>
      </w:r>
    </w:p>
    <w:p w14:paraId="7DAB76D2" w14:textId="77777777" w:rsidR="004320C8" w:rsidRPr="00A20C30" w:rsidRDefault="004320C8" w:rsidP="002045AF">
      <w:pPr>
        <w:jc w:val="both"/>
      </w:pPr>
    </w:p>
    <w:p w14:paraId="35FA43FC" w14:textId="77777777" w:rsidR="004320C8" w:rsidRPr="00A20C30" w:rsidRDefault="004320C8" w:rsidP="002045AF">
      <w:pPr>
        <w:jc w:val="both"/>
        <w:rPr>
          <w:b/>
        </w:rPr>
      </w:pPr>
      <w:r w:rsidRPr="00A20C30">
        <w:rPr>
          <w:b/>
        </w:rPr>
        <w:t>Opportunités d’amélioration :</w:t>
      </w:r>
    </w:p>
    <w:p w14:paraId="5D0EF163" w14:textId="77777777" w:rsidR="004320C8" w:rsidRDefault="004320C8" w:rsidP="002045AF">
      <w:pPr>
        <w:numPr>
          <w:ilvl w:val="0"/>
          <w:numId w:val="13"/>
        </w:numPr>
        <w:contextualSpacing/>
        <w:jc w:val="both"/>
      </w:pPr>
      <w:r>
        <w:t>(</w:t>
      </w:r>
      <w:r w:rsidR="00347431">
        <w:rPr>
          <w:b/>
        </w:rPr>
        <w:t>SI1</w:t>
      </w:r>
      <w:r>
        <w:t xml:space="preserve">) </w:t>
      </w:r>
      <w:r w:rsidR="00347431">
        <w:t xml:space="preserve">Formalisation de la notion d’ordre de service dans cette phase en amont du lancement (faciliter la mise en place de SAP </w:t>
      </w:r>
      <w:proofErr w:type="spellStart"/>
      <w:r w:rsidR="00347431">
        <w:t>ByD</w:t>
      </w:r>
      <w:proofErr w:type="spellEnd"/>
      <w:r w:rsidR="00347431">
        <w:t>)</w:t>
      </w:r>
    </w:p>
    <w:p w14:paraId="214F50D0" w14:textId="77777777" w:rsidR="004320C8" w:rsidRDefault="004320C8" w:rsidP="002045AF">
      <w:pPr>
        <w:numPr>
          <w:ilvl w:val="0"/>
          <w:numId w:val="13"/>
        </w:numPr>
        <w:contextualSpacing/>
        <w:jc w:val="both"/>
      </w:pPr>
      <w:r>
        <w:t>(</w:t>
      </w:r>
      <w:r w:rsidRPr="00302C1C">
        <w:rPr>
          <w:b/>
        </w:rPr>
        <w:t>A5</w:t>
      </w:r>
      <w:r>
        <w:t>) Exp</w:t>
      </w:r>
      <w:r w:rsidR="0036178B">
        <w:t xml:space="preserve">loitation </w:t>
      </w:r>
      <w:r>
        <w:t>de l’infocentre afin de capitaliser l’information SPIE</w:t>
      </w:r>
      <w:r w:rsidR="00471177">
        <w:t xml:space="preserve"> et l’exploiter en négociation</w:t>
      </w:r>
    </w:p>
    <w:p w14:paraId="7ADBF9F9" w14:textId="77777777" w:rsidR="0036178B" w:rsidRDefault="0036178B" w:rsidP="002045AF">
      <w:pPr>
        <w:numPr>
          <w:ilvl w:val="0"/>
          <w:numId w:val="13"/>
        </w:numPr>
        <w:contextualSpacing/>
        <w:jc w:val="both"/>
      </w:pPr>
      <w:r>
        <w:t>(</w:t>
      </w:r>
      <w:r w:rsidRPr="0036178B">
        <w:rPr>
          <w:b/>
        </w:rPr>
        <w:t>A2</w:t>
      </w:r>
      <w:r>
        <w:t>) Alimentation de la Base de Connaissances SA</w:t>
      </w:r>
    </w:p>
    <w:p w14:paraId="6411D16C" w14:textId="77777777" w:rsidR="0036178B" w:rsidRPr="00A20C30" w:rsidRDefault="0036178B" w:rsidP="002045AF">
      <w:pPr>
        <w:numPr>
          <w:ilvl w:val="0"/>
          <w:numId w:val="13"/>
        </w:numPr>
        <w:contextualSpacing/>
        <w:jc w:val="both"/>
      </w:pPr>
      <w:r>
        <w:t>(</w:t>
      </w:r>
      <w:r w:rsidRPr="0036178B">
        <w:rPr>
          <w:b/>
        </w:rPr>
        <w:t>A3</w:t>
      </w:r>
      <w:r>
        <w:t>) Exploitation du module de gestion de risques (</w:t>
      </w:r>
      <w:r w:rsidR="00471177">
        <w:t>risques d’échec de négociation)</w:t>
      </w:r>
    </w:p>
    <w:p w14:paraId="1A9C01C4" w14:textId="77777777" w:rsidR="004320C8" w:rsidRPr="00A20C30" w:rsidRDefault="004320C8" w:rsidP="002045AF">
      <w:pPr>
        <w:jc w:val="both"/>
      </w:pPr>
    </w:p>
    <w:p w14:paraId="6DFC7466" w14:textId="77777777" w:rsidR="00A20C30" w:rsidRPr="00A20C30" w:rsidRDefault="00A20C30" w:rsidP="002045AF">
      <w:pPr>
        <w:jc w:val="both"/>
        <w:rPr>
          <w:b/>
        </w:rPr>
      </w:pPr>
      <w:proofErr w:type="spellStart"/>
      <w:r w:rsidRPr="00A20C30">
        <w:rPr>
          <w:b/>
        </w:rPr>
        <w:t>KPIs</w:t>
      </w:r>
      <w:proofErr w:type="spellEnd"/>
      <w:r w:rsidRPr="00A20C30">
        <w:rPr>
          <w:b/>
        </w:rPr>
        <w:t xml:space="preserve"> Proposés (A6)</w:t>
      </w:r>
      <w:r w:rsidR="00471177">
        <w:rPr>
          <w:b/>
        </w:rPr>
        <w:t xml:space="preserve"> </w:t>
      </w:r>
      <w:r w:rsidRPr="00A20C30">
        <w:rPr>
          <w:b/>
        </w:rPr>
        <w:t>:</w:t>
      </w:r>
    </w:p>
    <w:p w14:paraId="090A4FBD" w14:textId="77777777" w:rsidR="00A20C30" w:rsidRPr="00A20C30" w:rsidRDefault="0036178B" w:rsidP="002045AF">
      <w:pPr>
        <w:numPr>
          <w:ilvl w:val="0"/>
          <w:numId w:val="13"/>
        </w:numPr>
        <w:contextualSpacing/>
        <w:jc w:val="both"/>
      </w:pPr>
      <w:r>
        <w:t>CM</w:t>
      </w:r>
      <w:r w:rsidR="00A20C30" w:rsidRPr="00A20C30">
        <w:t>/VAL : nombre d</w:t>
      </w:r>
      <w:r w:rsidR="004320C8">
        <w:t xml:space="preserve">e </w:t>
      </w:r>
      <w:r>
        <w:t>commandes</w:t>
      </w:r>
      <w:r w:rsidR="00A20C30" w:rsidRPr="00A20C30">
        <w:t xml:space="preserve"> validées p</w:t>
      </w:r>
      <w:r w:rsidR="00471177">
        <w:t>ar le client</w:t>
      </w:r>
    </w:p>
    <w:p w14:paraId="6BA1C1AD" w14:textId="77777777" w:rsidR="004320C8" w:rsidRPr="00A20C30" w:rsidRDefault="0036178B" w:rsidP="002045AF">
      <w:pPr>
        <w:numPr>
          <w:ilvl w:val="0"/>
          <w:numId w:val="13"/>
        </w:numPr>
        <w:contextualSpacing/>
        <w:jc w:val="both"/>
      </w:pPr>
      <w:r>
        <w:t>CM</w:t>
      </w:r>
      <w:r w:rsidR="004320C8">
        <w:t xml:space="preserve">/NEG : nombre de </w:t>
      </w:r>
      <w:r>
        <w:t>commandes refusées</w:t>
      </w:r>
    </w:p>
    <w:p w14:paraId="378FF6A5" w14:textId="77777777" w:rsidR="00A20C30" w:rsidRPr="00A20C30" w:rsidRDefault="0036178B" w:rsidP="002045AF">
      <w:pPr>
        <w:numPr>
          <w:ilvl w:val="0"/>
          <w:numId w:val="13"/>
        </w:numPr>
        <w:contextualSpacing/>
        <w:jc w:val="both"/>
      </w:pPr>
      <w:r>
        <w:t>CM</w:t>
      </w:r>
      <w:r w:rsidR="004320C8" w:rsidRPr="00A20C30">
        <w:t xml:space="preserve">/DELAY : durée </w:t>
      </w:r>
      <w:r w:rsidR="004320C8">
        <w:t>de la négociation</w:t>
      </w:r>
    </w:p>
    <w:p w14:paraId="28F5E7E4" w14:textId="77777777" w:rsidR="00C129AC" w:rsidRDefault="00C129AC" w:rsidP="002045AF">
      <w:pPr>
        <w:jc w:val="both"/>
      </w:pPr>
    </w:p>
    <w:p w14:paraId="7CCDE865" w14:textId="77777777" w:rsidR="00471177" w:rsidRDefault="00471177" w:rsidP="002045AF">
      <w:pPr>
        <w:jc w:val="both"/>
      </w:pPr>
    </w:p>
    <w:p w14:paraId="02597157" w14:textId="77777777" w:rsidR="00D13181" w:rsidRDefault="00D13181" w:rsidP="002045AF">
      <w:pPr>
        <w:pStyle w:val="Heading3"/>
        <w:jc w:val="both"/>
      </w:pPr>
      <w:bookmarkStart w:id="23" w:name="_Toc282683635"/>
      <w:r>
        <w:lastRenderedPageBreak/>
        <w:t>Lancement des prestations de services et travaux</w:t>
      </w:r>
      <w:bookmarkEnd w:id="23"/>
    </w:p>
    <w:p w14:paraId="3C5DD9D1" w14:textId="77777777" w:rsidR="00471177" w:rsidRPr="00471177" w:rsidRDefault="00471177" w:rsidP="00471177"/>
    <w:p w14:paraId="7779FE24" w14:textId="77777777" w:rsidR="00D13181" w:rsidRDefault="00E64E59" w:rsidP="002045AF">
      <w:pPr>
        <w:jc w:val="both"/>
      </w:pPr>
      <w:r>
        <w:t>Cette phase intervient en amont de la phase de réalisation. Elle a pour but de préparer toutes les données et les prérequis nécessaires à la bonne réalisation de la prestation.</w:t>
      </w:r>
    </w:p>
    <w:p w14:paraId="1E17AC68" w14:textId="77777777" w:rsidR="003E60ED" w:rsidRPr="00A20C30" w:rsidRDefault="003E60ED" w:rsidP="002045AF">
      <w:pPr>
        <w:jc w:val="both"/>
        <w:rPr>
          <w:b/>
        </w:rPr>
      </w:pPr>
      <w:r w:rsidRPr="00A20C30">
        <w:rPr>
          <w:b/>
        </w:rPr>
        <w:t>Avantages de l’existant :</w:t>
      </w:r>
    </w:p>
    <w:p w14:paraId="0D3DD90B" w14:textId="77777777" w:rsidR="00A20C30" w:rsidRDefault="003E60ED" w:rsidP="002045AF">
      <w:pPr>
        <w:pStyle w:val="ListParagraph"/>
        <w:numPr>
          <w:ilvl w:val="0"/>
          <w:numId w:val="13"/>
        </w:numPr>
        <w:jc w:val="both"/>
      </w:pPr>
      <w:r>
        <w:t>Nomination des responsables et porteurs du projet</w:t>
      </w:r>
    </w:p>
    <w:p w14:paraId="18BC2482" w14:textId="77777777" w:rsidR="003E60ED" w:rsidRDefault="00D041B4" w:rsidP="002045AF">
      <w:pPr>
        <w:pStyle w:val="ListParagraph"/>
        <w:numPr>
          <w:ilvl w:val="0"/>
          <w:numId w:val="13"/>
        </w:numPr>
        <w:jc w:val="both"/>
      </w:pPr>
      <w:r>
        <w:t xml:space="preserve">Intégration des systèmes de </w:t>
      </w:r>
      <w:r w:rsidR="000F3362">
        <w:t xml:space="preserve">gestion financiers et techniques </w:t>
      </w:r>
    </w:p>
    <w:p w14:paraId="04D15AD5" w14:textId="77777777" w:rsidR="000F3362" w:rsidRPr="00A20C30" w:rsidRDefault="000F3362" w:rsidP="002045AF">
      <w:pPr>
        <w:pStyle w:val="ListParagraph"/>
        <w:jc w:val="both"/>
      </w:pPr>
    </w:p>
    <w:p w14:paraId="6E965B6B" w14:textId="77777777" w:rsidR="003E60ED" w:rsidRPr="00A20C30" w:rsidRDefault="003E60ED" w:rsidP="002045AF">
      <w:pPr>
        <w:jc w:val="both"/>
        <w:rPr>
          <w:b/>
        </w:rPr>
      </w:pPr>
      <w:r w:rsidRPr="00A20C30">
        <w:rPr>
          <w:b/>
        </w:rPr>
        <w:t>Dysfonctionnements analysés :</w:t>
      </w:r>
    </w:p>
    <w:p w14:paraId="193E0100" w14:textId="77777777" w:rsidR="003E60ED" w:rsidRDefault="003E60ED" w:rsidP="002045AF">
      <w:pPr>
        <w:numPr>
          <w:ilvl w:val="0"/>
          <w:numId w:val="13"/>
        </w:numPr>
        <w:contextualSpacing/>
        <w:jc w:val="both"/>
      </w:pPr>
      <w:r>
        <w:t>Absence de notion d’ordre de service (</w:t>
      </w:r>
      <w:r w:rsidRPr="008117E0">
        <w:rPr>
          <w:b/>
        </w:rPr>
        <w:t>SI1</w:t>
      </w:r>
      <w:r w:rsidR="00471177">
        <w:t>)</w:t>
      </w:r>
    </w:p>
    <w:p w14:paraId="7AB90A7A" w14:textId="77777777" w:rsidR="003E60ED" w:rsidRDefault="003E60ED" w:rsidP="002045AF">
      <w:pPr>
        <w:numPr>
          <w:ilvl w:val="0"/>
          <w:numId w:val="13"/>
        </w:numPr>
        <w:contextualSpacing/>
        <w:jc w:val="both"/>
      </w:pPr>
      <w:r>
        <w:t>Absence d’anal</w:t>
      </w:r>
      <w:r w:rsidR="00471177">
        <w:t>yse de risques dans cette phase</w:t>
      </w:r>
    </w:p>
    <w:p w14:paraId="27D3F457" w14:textId="77777777" w:rsidR="000F3362" w:rsidRPr="00A20C30" w:rsidRDefault="000F3362" w:rsidP="002045AF">
      <w:pPr>
        <w:ind w:left="720"/>
        <w:contextualSpacing/>
        <w:jc w:val="both"/>
      </w:pPr>
    </w:p>
    <w:p w14:paraId="09517790" w14:textId="77777777" w:rsidR="003E60ED" w:rsidRPr="00A20C30" w:rsidRDefault="003E60ED" w:rsidP="002045AF">
      <w:pPr>
        <w:jc w:val="both"/>
        <w:rPr>
          <w:b/>
        </w:rPr>
      </w:pPr>
      <w:r w:rsidRPr="00A20C30">
        <w:rPr>
          <w:b/>
        </w:rPr>
        <w:t>Opportunités d’amélioration :</w:t>
      </w:r>
    </w:p>
    <w:p w14:paraId="15648D82" w14:textId="77777777" w:rsidR="003E60ED" w:rsidRDefault="003E60ED" w:rsidP="002045AF">
      <w:pPr>
        <w:numPr>
          <w:ilvl w:val="0"/>
          <w:numId w:val="13"/>
        </w:numPr>
        <w:contextualSpacing/>
        <w:jc w:val="both"/>
      </w:pPr>
      <w:r>
        <w:t>(</w:t>
      </w:r>
      <w:r>
        <w:rPr>
          <w:b/>
        </w:rPr>
        <w:t>SI1</w:t>
      </w:r>
      <w:r>
        <w:t xml:space="preserve">) Formalisation de la notion d’ordre de service dans cette phase (faciliter la mise en place de SAP </w:t>
      </w:r>
      <w:proofErr w:type="spellStart"/>
      <w:r>
        <w:t>ByD</w:t>
      </w:r>
      <w:proofErr w:type="spellEnd"/>
      <w:r>
        <w:t>)</w:t>
      </w:r>
    </w:p>
    <w:p w14:paraId="4D955E90" w14:textId="77777777" w:rsidR="003E60ED" w:rsidRDefault="003E60ED" w:rsidP="002045AF">
      <w:pPr>
        <w:numPr>
          <w:ilvl w:val="0"/>
          <w:numId w:val="13"/>
        </w:numPr>
        <w:contextualSpacing/>
        <w:jc w:val="both"/>
      </w:pPr>
      <w:r>
        <w:t>(</w:t>
      </w:r>
      <w:r w:rsidRPr="00302C1C">
        <w:rPr>
          <w:b/>
        </w:rPr>
        <w:t>A5</w:t>
      </w:r>
      <w:r>
        <w:t>) Exploitation de l’infocentre afin de capitaliser l’information SPIE</w:t>
      </w:r>
      <w:r w:rsidR="00471177">
        <w:t xml:space="preserve"> et l’exploiter en négociation.</w:t>
      </w:r>
    </w:p>
    <w:p w14:paraId="765985D6" w14:textId="77777777" w:rsidR="000F3362" w:rsidRDefault="000F3362" w:rsidP="002045AF">
      <w:pPr>
        <w:numPr>
          <w:ilvl w:val="0"/>
          <w:numId w:val="13"/>
        </w:numPr>
        <w:contextualSpacing/>
        <w:jc w:val="both"/>
      </w:pPr>
      <w:r>
        <w:t>(</w:t>
      </w:r>
      <w:r w:rsidRPr="000F3362">
        <w:rPr>
          <w:b/>
        </w:rPr>
        <w:t>AA</w:t>
      </w:r>
      <w:r>
        <w:t>) Evolution et standardisation des règles d'ouverture de compte et de gestion des contrats pluriannuels et plus spécifiquement intégrant</w:t>
      </w:r>
      <w:r w:rsidR="00471177">
        <w:t>s une phase lourde de démarrage</w:t>
      </w:r>
    </w:p>
    <w:p w14:paraId="6370668A" w14:textId="77777777" w:rsidR="003E60ED" w:rsidRDefault="003E60ED" w:rsidP="002045AF">
      <w:pPr>
        <w:numPr>
          <w:ilvl w:val="0"/>
          <w:numId w:val="13"/>
        </w:numPr>
        <w:contextualSpacing/>
        <w:jc w:val="both"/>
      </w:pPr>
      <w:r>
        <w:t>(</w:t>
      </w:r>
      <w:r w:rsidRPr="0036178B">
        <w:rPr>
          <w:b/>
        </w:rPr>
        <w:t>A2</w:t>
      </w:r>
      <w:r w:rsidR="00471177">
        <w:t>) Alimentation de la base de c</w:t>
      </w:r>
      <w:r>
        <w:t>onnaissances SA</w:t>
      </w:r>
    </w:p>
    <w:p w14:paraId="6A1AA973" w14:textId="77777777" w:rsidR="003E60ED" w:rsidRPr="00A20C30" w:rsidRDefault="003E60ED" w:rsidP="002045AF">
      <w:pPr>
        <w:numPr>
          <w:ilvl w:val="0"/>
          <w:numId w:val="13"/>
        </w:numPr>
        <w:contextualSpacing/>
        <w:jc w:val="both"/>
      </w:pPr>
      <w:r>
        <w:t>(</w:t>
      </w:r>
      <w:r w:rsidRPr="0036178B">
        <w:rPr>
          <w:b/>
        </w:rPr>
        <w:t>A3</w:t>
      </w:r>
      <w:r>
        <w:t>) Exploitation du module de gestion de risques (risques d’échec de</w:t>
      </w:r>
      <w:r w:rsidR="000F3362">
        <w:t xml:space="preserve"> lancement</w:t>
      </w:r>
      <w:r w:rsidR="00471177">
        <w:t>)</w:t>
      </w:r>
    </w:p>
    <w:p w14:paraId="1BE3A182" w14:textId="77777777" w:rsidR="003E60ED" w:rsidRDefault="003E60ED" w:rsidP="002045AF">
      <w:pPr>
        <w:jc w:val="both"/>
      </w:pPr>
    </w:p>
    <w:p w14:paraId="06B7ADF4" w14:textId="77777777" w:rsidR="00D13181" w:rsidRDefault="00D13181" w:rsidP="002045AF">
      <w:pPr>
        <w:pStyle w:val="Heading3"/>
        <w:jc w:val="both"/>
      </w:pPr>
      <w:bookmarkStart w:id="24" w:name="_Toc282683636"/>
      <w:r>
        <w:t>Réalisation (Exécution des prestations et gestion)</w:t>
      </w:r>
      <w:bookmarkEnd w:id="24"/>
    </w:p>
    <w:p w14:paraId="4F99262F" w14:textId="77777777" w:rsidR="002045AF" w:rsidRPr="002045AF" w:rsidRDefault="002045AF" w:rsidP="002045AF"/>
    <w:p w14:paraId="415AA9EC" w14:textId="77777777" w:rsidR="00471177" w:rsidRDefault="00F67CA1" w:rsidP="002045AF">
      <w:pPr>
        <w:jc w:val="both"/>
      </w:pPr>
      <w:r>
        <w:t>La réalisation implique 3 sous-processus distincts :</w:t>
      </w:r>
    </w:p>
    <w:p w14:paraId="4E359C33" w14:textId="77777777" w:rsidR="00D13181" w:rsidRDefault="00D13181" w:rsidP="002045AF">
      <w:pPr>
        <w:jc w:val="both"/>
      </w:pPr>
      <w:r>
        <w:t>•</w:t>
      </w:r>
      <w:r>
        <w:tab/>
        <w:t>L’exécuti</w:t>
      </w:r>
      <w:r w:rsidR="00F67CA1">
        <w:t xml:space="preserve">on des travaux et prestations </w:t>
      </w:r>
    </w:p>
    <w:p w14:paraId="79B625B8" w14:textId="77777777" w:rsidR="00D13181" w:rsidRDefault="00F67CA1" w:rsidP="002045AF">
      <w:pPr>
        <w:jc w:val="both"/>
      </w:pPr>
      <w:r>
        <w:t>•</w:t>
      </w:r>
      <w:r>
        <w:tab/>
        <w:t>Gestion de l’affaire</w:t>
      </w:r>
    </w:p>
    <w:p w14:paraId="5BD1F1D6" w14:textId="77777777" w:rsidR="00D13181" w:rsidRDefault="00D13181" w:rsidP="002045AF">
      <w:pPr>
        <w:jc w:val="both"/>
      </w:pPr>
      <w:r>
        <w:t>•</w:t>
      </w:r>
      <w:r>
        <w:tab/>
        <w:t>Gestion des activité</w:t>
      </w:r>
      <w:r w:rsidR="00F67CA1">
        <w:t xml:space="preserve">s et </w:t>
      </w:r>
      <w:proofErr w:type="spellStart"/>
      <w:r w:rsidR="00F67CA1">
        <w:t>reporting</w:t>
      </w:r>
      <w:proofErr w:type="spellEnd"/>
    </w:p>
    <w:p w14:paraId="20379176" w14:textId="77777777" w:rsidR="00F67CA1" w:rsidRPr="00A20C30" w:rsidRDefault="00F67CA1" w:rsidP="002045AF">
      <w:pPr>
        <w:jc w:val="both"/>
        <w:rPr>
          <w:b/>
        </w:rPr>
      </w:pPr>
      <w:r w:rsidRPr="00A20C30">
        <w:rPr>
          <w:b/>
        </w:rPr>
        <w:t>Avantages de l’existant :</w:t>
      </w:r>
    </w:p>
    <w:p w14:paraId="0ED412DE" w14:textId="77777777" w:rsidR="00F67CA1" w:rsidRDefault="00F67CA1" w:rsidP="002045AF">
      <w:pPr>
        <w:pStyle w:val="ListParagraph"/>
        <w:numPr>
          <w:ilvl w:val="0"/>
          <w:numId w:val="13"/>
        </w:numPr>
        <w:jc w:val="both"/>
      </w:pPr>
      <w:r>
        <w:t>Distinction entre la réal</w:t>
      </w:r>
      <w:r w:rsidR="00471177">
        <w:t>isation et la gestion de projet</w:t>
      </w:r>
    </w:p>
    <w:p w14:paraId="78E48E8F" w14:textId="77777777" w:rsidR="00F67CA1" w:rsidRPr="00A20C30" w:rsidRDefault="00F67CA1" w:rsidP="002045AF">
      <w:pPr>
        <w:pStyle w:val="ListParagraph"/>
        <w:jc w:val="both"/>
      </w:pPr>
    </w:p>
    <w:p w14:paraId="733E01D3" w14:textId="77777777" w:rsidR="00F67CA1" w:rsidRPr="00A20C30" w:rsidRDefault="00F67CA1" w:rsidP="002045AF">
      <w:pPr>
        <w:jc w:val="both"/>
        <w:rPr>
          <w:b/>
        </w:rPr>
      </w:pPr>
      <w:r w:rsidRPr="00A20C30">
        <w:rPr>
          <w:b/>
        </w:rPr>
        <w:t>Dysfonctionnements analysés :</w:t>
      </w:r>
    </w:p>
    <w:p w14:paraId="2CD901DA" w14:textId="77777777" w:rsidR="00F67CA1" w:rsidRDefault="00F67CA1" w:rsidP="002045AF">
      <w:pPr>
        <w:numPr>
          <w:ilvl w:val="0"/>
          <w:numId w:val="13"/>
        </w:numPr>
        <w:contextualSpacing/>
        <w:jc w:val="both"/>
      </w:pPr>
      <w:r>
        <w:t>Absence de détails concernant l’exécution des travaux</w:t>
      </w:r>
    </w:p>
    <w:p w14:paraId="1C28C7F6" w14:textId="77777777" w:rsidR="00F67CA1" w:rsidRPr="00A20C30" w:rsidRDefault="00F67CA1" w:rsidP="002045AF">
      <w:pPr>
        <w:ind w:left="720"/>
        <w:contextualSpacing/>
        <w:jc w:val="both"/>
      </w:pPr>
    </w:p>
    <w:p w14:paraId="638BF1F2" w14:textId="77777777" w:rsidR="00F67CA1" w:rsidRPr="00A20C30" w:rsidRDefault="00F67CA1" w:rsidP="002045AF">
      <w:pPr>
        <w:jc w:val="both"/>
        <w:rPr>
          <w:b/>
        </w:rPr>
      </w:pPr>
      <w:r w:rsidRPr="00A20C30">
        <w:rPr>
          <w:b/>
        </w:rPr>
        <w:t>Opportunités d’amélioration :</w:t>
      </w:r>
    </w:p>
    <w:p w14:paraId="0ACDB8FE" w14:textId="77777777" w:rsidR="00F67CA1" w:rsidRDefault="00F67CA1" w:rsidP="002045AF">
      <w:pPr>
        <w:numPr>
          <w:ilvl w:val="0"/>
          <w:numId w:val="13"/>
        </w:numPr>
        <w:contextualSpacing/>
        <w:jc w:val="both"/>
      </w:pPr>
      <w:r>
        <w:t>(</w:t>
      </w:r>
      <w:r>
        <w:rPr>
          <w:b/>
        </w:rPr>
        <w:t>SI1</w:t>
      </w:r>
      <w:r>
        <w:t xml:space="preserve">) Formalisation de la notion d’ordre de service dans cette phase (faciliter la mise en place de SAP </w:t>
      </w:r>
      <w:proofErr w:type="spellStart"/>
      <w:r>
        <w:t>ByD</w:t>
      </w:r>
      <w:proofErr w:type="spellEnd"/>
      <w:r>
        <w:t>)</w:t>
      </w:r>
    </w:p>
    <w:p w14:paraId="113EA737" w14:textId="77777777" w:rsidR="00FD13FF" w:rsidRDefault="00FD13FF" w:rsidP="002045AF">
      <w:pPr>
        <w:pStyle w:val="ListParagraph"/>
        <w:numPr>
          <w:ilvl w:val="0"/>
          <w:numId w:val="13"/>
        </w:numPr>
        <w:jc w:val="both"/>
      </w:pPr>
      <w:r w:rsidRPr="00FD13FF">
        <w:t>(</w:t>
      </w:r>
      <w:r>
        <w:rPr>
          <w:b/>
        </w:rPr>
        <w:t>SI2</w:t>
      </w:r>
      <w:r w:rsidRPr="00FD13FF">
        <w:t xml:space="preserve">) </w:t>
      </w:r>
      <w:r>
        <w:t xml:space="preserve">Intégration de </w:t>
      </w:r>
      <w:r w:rsidRPr="00FD13FF">
        <w:rPr>
          <w:b/>
          <w:i/>
        </w:rPr>
        <w:t>nomadisme</w:t>
      </w:r>
      <w:r>
        <w:t xml:space="preserve"> dans la réalisation des trav</w:t>
      </w:r>
      <w:r w:rsidR="00471177">
        <w:t xml:space="preserve">aux (notamment grâce à SAP </w:t>
      </w:r>
      <w:proofErr w:type="spellStart"/>
      <w:r w:rsidR="00471177">
        <w:t>ByD</w:t>
      </w:r>
      <w:proofErr w:type="spellEnd"/>
      <w:r w:rsidR="00471177">
        <w:t>)</w:t>
      </w:r>
    </w:p>
    <w:p w14:paraId="2BA1B2A3" w14:textId="77777777" w:rsidR="00F67CA1" w:rsidRDefault="00F67CA1" w:rsidP="002045AF">
      <w:pPr>
        <w:numPr>
          <w:ilvl w:val="0"/>
          <w:numId w:val="13"/>
        </w:numPr>
        <w:contextualSpacing/>
        <w:jc w:val="both"/>
      </w:pPr>
      <w:r>
        <w:t>(</w:t>
      </w:r>
      <w:r w:rsidRPr="00302C1C">
        <w:rPr>
          <w:b/>
        </w:rPr>
        <w:t>A5</w:t>
      </w:r>
      <w:r>
        <w:t>) Exploitation de l’infocentre afin de capitaliser l’information SPIE</w:t>
      </w:r>
      <w:r w:rsidR="00471177">
        <w:t xml:space="preserve"> et l’exploiter en négociation.</w:t>
      </w:r>
    </w:p>
    <w:p w14:paraId="754EDFE4" w14:textId="77777777" w:rsidR="00F67CA1" w:rsidRDefault="00F67CA1" w:rsidP="002045AF">
      <w:pPr>
        <w:numPr>
          <w:ilvl w:val="0"/>
          <w:numId w:val="13"/>
        </w:numPr>
        <w:contextualSpacing/>
        <w:jc w:val="both"/>
      </w:pPr>
      <w:r>
        <w:t>(</w:t>
      </w:r>
      <w:r w:rsidRPr="0036178B">
        <w:rPr>
          <w:b/>
        </w:rPr>
        <w:t>A2</w:t>
      </w:r>
      <w:r w:rsidR="00471177">
        <w:t xml:space="preserve">) Alimentation de la base de </w:t>
      </w:r>
      <w:proofErr w:type="spellStart"/>
      <w:r w:rsidR="00471177">
        <w:t>b</w:t>
      </w:r>
      <w:r>
        <w:t>onnaissances</w:t>
      </w:r>
      <w:proofErr w:type="spellEnd"/>
      <w:r>
        <w:t xml:space="preserve"> SA</w:t>
      </w:r>
    </w:p>
    <w:p w14:paraId="6DF0355F" w14:textId="77777777" w:rsidR="00F67CA1" w:rsidRDefault="00F67CA1" w:rsidP="002045AF">
      <w:pPr>
        <w:numPr>
          <w:ilvl w:val="0"/>
          <w:numId w:val="13"/>
        </w:numPr>
        <w:contextualSpacing/>
        <w:jc w:val="both"/>
      </w:pPr>
      <w:r>
        <w:lastRenderedPageBreak/>
        <w:t>(</w:t>
      </w:r>
      <w:r w:rsidRPr="0036178B">
        <w:rPr>
          <w:b/>
        </w:rPr>
        <w:t>A3</w:t>
      </w:r>
      <w:r>
        <w:t>) Exploitation du module de gestion de risques (</w:t>
      </w:r>
      <w:r w:rsidR="00471177">
        <w:t>risques d’échec de réalisation)</w:t>
      </w:r>
    </w:p>
    <w:p w14:paraId="333C6DFB" w14:textId="77777777" w:rsidR="00F67CA1" w:rsidRDefault="00F67CA1" w:rsidP="002045AF">
      <w:pPr>
        <w:numPr>
          <w:ilvl w:val="0"/>
          <w:numId w:val="13"/>
        </w:numPr>
        <w:contextualSpacing/>
        <w:jc w:val="both"/>
      </w:pPr>
      <w:r>
        <w:t>(</w:t>
      </w:r>
      <w:r w:rsidRPr="00F67CA1">
        <w:rPr>
          <w:b/>
        </w:rPr>
        <w:t>A1</w:t>
      </w:r>
      <w:r>
        <w:t>) Mise en place et alimentation de la base de connaissance</w:t>
      </w:r>
      <w:r w:rsidR="00471177">
        <w:t>s</w:t>
      </w:r>
      <w:r>
        <w:t xml:space="preserve"> concernan</w:t>
      </w:r>
      <w:r w:rsidR="00471177">
        <w:t>t les opérations de maintenance</w:t>
      </w:r>
    </w:p>
    <w:p w14:paraId="30540263" w14:textId="77777777" w:rsidR="002A12A7" w:rsidRDefault="002A12A7" w:rsidP="002045AF">
      <w:pPr>
        <w:pStyle w:val="ListParagraph"/>
        <w:numPr>
          <w:ilvl w:val="0"/>
          <w:numId w:val="13"/>
        </w:numPr>
        <w:jc w:val="both"/>
      </w:pPr>
      <w:r w:rsidRPr="002A12A7">
        <w:t>(</w:t>
      </w:r>
      <w:r w:rsidRPr="00107558">
        <w:rPr>
          <w:b/>
        </w:rPr>
        <w:t>A4</w:t>
      </w:r>
      <w:r w:rsidRPr="002A12A7">
        <w:t>) : Définir les interfaces entre les processus annexes (</w:t>
      </w:r>
      <w:r w:rsidR="00107558">
        <w:t>réalisation travaux induits</w:t>
      </w:r>
      <w:r w:rsidRPr="002A12A7">
        <w:t>) avec le processus de maintenan</w:t>
      </w:r>
      <w:r w:rsidR="00471177">
        <w:t>ce</w:t>
      </w:r>
    </w:p>
    <w:p w14:paraId="21EC5F64" w14:textId="77777777" w:rsidR="00107558" w:rsidRDefault="00107558" w:rsidP="002045AF">
      <w:pPr>
        <w:jc w:val="both"/>
      </w:pPr>
    </w:p>
    <w:p w14:paraId="0414477D" w14:textId="77777777" w:rsidR="00A20C30" w:rsidRPr="00A20C30" w:rsidRDefault="00A20C30" w:rsidP="002045AF">
      <w:pPr>
        <w:jc w:val="both"/>
        <w:rPr>
          <w:b/>
        </w:rPr>
      </w:pPr>
      <w:proofErr w:type="spellStart"/>
      <w:r w:rsidRPr="00A20C30">
        <w:rPr>
          <w:b/>
        </w:rPr>
        <w:t>KPIs</w:t>
      </w:r>
      <w:proofErr w:type="spellEnd"/>
      <w:r w:rsidRPr="00A20C30">
        <w:rPr>
          <w:b/>
        </w:rPr>
        <w:t xml:space="preserve"> Proposés (A6)</w:t>
      </w:r>
      <w:r w:rsidR="00471177">
        <w:rPr>
          <w:b/>
        </w:rPr>
        <w:t xml:space="preserve"> </w:t>
      </w:r>
      <w:r w:rsidRPr="00A20C30">
        <w:rPr>
          <w:b/>
        </w:rPr>
        <w:t>:</w:t>
      </w:r>
    </w:p>
    <w:p w14:paraId="190736D1" w14:textId="77777777" w:rsidR="00A20C30" w:rsidRPr="00A20C30" w:rsidRDefault="00107558" w:rsidP="002045AF">
      <w:pPr>
        <w:numPr>
          <w:ilvl w:val="0"/>
          <w:numId w:val="13"/>
        </w:numPr>
        <w:contextualSpacing/>
        <w:jc w:val="both"/>
      </w:pPr>
      <w:r>
        <w:t>RL</w:t>
      </w:r>
      <w:r w:rsidR="00A20C30" w:rsidRPr="00A20C30">
        <w:t>/</w:t>
      </w:r>
      <w:r>
        <w:t>AVN</w:t>
      </w:r>
      <w:r w:rsidR="00A20C30" w:rsidRPr="00A20C30">
        <w:t xml:space="preserve"> : nombre </w:t>
      </w:r>
      <w:r w:rsidR="00471177">
        <w:t>d’avenants identifiés</w:t>
      </w:r>
    </w:p>
    <w:p w14:paraId="44CEB070" w14:textId="77777777" w:rsidR="00107558" w:rsidRDefault="00107558" w:rsidP="002045AF">
      <w:pPr>
        <w:numPr>
          <w:ilvl w:val="0"/>
          <w:numId w:val="13"/>
        </w:numPr>
        <w:contextualSpacing/>
        <w:jc w:val="both"/>
      </w:pPr>
      <w:r>
        <w:t>RL/TV</w:t>
      </w:r>
      <w:r w:rsidR="00471177">
        <w:t>IND : nombre de travaux induits</w:t>
      </w:r>
    </w:p>
    <w:p w14:paraId="4853A196" w14:textId="77777777" w:rsidR="00107558" w:rsidRDefault="00107558" w:rsidP="002045AF">
      <w:pPr>
        <w:contextualSpacing/>
        <w:jc w:val="both"/>
      </w:pPr>
      <w:r>
        <w:t xml:space="preserve"> </w:t>
      </w:r>
    </w:p>
    <w:p w14:paraId="4B6ADCB8" w14:textId="77777777" w:rsidR="00D13181" w:rsidRDefault="00D13181" w:rsidP="002045AF">
      <w:pPr>
        <w:pStyle w:val="Heading3"/>
        <w:jc w:val="both"/>
      </w:pPr>
      <w:bookmarkStart w:id="25" w:name="_Toc282683637"/>
      <w:r>
        <w:t>Evolution du contrat</w:t>
      </w:r>
      <w:bookmarkEnd w:id="25"/>
      <w:r>
        <w:t xml:space="preserve"> </w:t>
      </w:r>
    </w:p>
    <w:p w14:paraId="5DA267E4" w14:textId="77777777" w:rsidR="002045AF" w:rsidRPr="002045AF" w:rsidRDefault="002045AF" w:rsidP="002045AF"/>
    <w:p w14:paraId="3A7888FE" w14:textId="77777777" w:rsidR="00D13181" w:rsidRDefault="00D13181" w:rsidP="002045AF">
      <w:pPr>
        <w:jc w:val="both"/>
      </w:pPr>
      <w:r>
        <w:t xml:space="preserve">Cette phase </w:t>
      </w:r>
      <w:r w:rsidR="00471177">
        <w:t>inter</w:t>
      </w:r>
      <w:r>
        <w:t xml:space="preserve">vient directement </w:t>
      </w:r>
      <w:r w:rsidR="00471177">
        <w:t>après la phase de réalisation. E</w:t>
      </w:r>
      <w:r>
        <w:t xml:space="preserve">lle consiste </w:t>
      </w:r>
      <w:r w:rsidR="00471177">
        <w:t>à prendre en considération  le t</w:t>
      </w:r>
      <w:r>
        <w:t xml:space="preserve">ableau de bord affaire et activités et les données comptables du système </w:t>
      </w:r>
      <w:r w:rsidR="00CB7B9D">
        <w:t>SUPRA</w:t>
      </w:r>
      <w:r>
        <w:t>, ainsi que les différentes orientations internes et celles du client.</w:t>
      </w:r>
    </w:p>
    <w:p w14:paraId="3D2C5915" w14:textId="77777777" w:rsidR="00FD13FF" w:rsidRPr="00A20C30" w:rsidRDefault="00FD13FF" w:rsidP="002045AF">
      <w:pPr>
        <w:jc w:val="both"/>
        <w:rPr>
          <w:b/>
        </w:rPr>
      </w:pPr>
      <w:r w:rsidRPr="00A20C30">
        <w:rPr>
          <w:b/>
        </w:rPr>
        <w:t>Avantages de l’existant :</w:t>
      </w:r>
    </w:p>
    <w:p w14:paraId="6962482D" w14:textId="77777777" w:rsidR="00FD13FF" w:rsidRDefault="00FD13FF" w:rsidP="002045AF">
      <w:pPr>
        <w:pStyle w:val="ListParagraph"/>
        <w:numPr>
          <w:ilvl w:val="0"/>
          <w:numId w:val="13"/>
        </w:numPr>
        <w:jc w:val="both"/>
      </w:pPr>
      <w:r>
        <w:t>Prise en comp</w:t>
      </w:r>
      <w:r w:rsidR="00471177">
        <w:t>te de l’opportunité d’évolution</w:t>
      </w:r>
    </w:p>
    <w:p w14:paraId="7A77E679" w14:textId="77777777" w:rsidR="00FD13FF" w:rsidRPr="00A20C30" w:rsidRDefault="00FD13FF" w:rsidP="002045AF">
      <w:pPr>
        <w:pStyle w:val="ListParagraph"/>
        <w:jc w:val="both"/>
      </w:pPr>
    </w:p>
    <w:p w14:paraId="64D1A106" w14:textId="77777777" w:rsidR="00FD13FF" w:rsidRPr="00A20C30" w:rsidRDefault="00FD13FF" w:rsidP="002045AF">
      <w:pPr>
        <w:jc w:val="both"/>
        <w:rPr>
          <w:b/>
        </w:rPr>
      </w:pPr>
      <w:r w:rsidRPr="00A20C30">
        <w:rPr>
          <w:b/>
        </w:rPr>
        <w:t>Dysfonctionnements analysés :</w:t>
      </w:r>
    </w:p>
    <w:p w14:paraId="591B40C4" w14:textId="77777777" w:rsidR="00FD13FF" w:rsidRDefault="00FD13FF" w:rsidP="002045AF">
      <w:pPr>
        <w:numPr>
          <w:ilvl w:val="0"/>
          <w:numId w:val="13"/>
        </w:numPr>
        <w:contextualSpacing/>
        <w:jc w:val="both"/>
      </w:pPr>
      <w:r>
        <w:t>Absence de détails concern</w:t>
      </w:r>
      <w:r w:rsidR="00471177">
        <w:t>ant les critères de décision</w:t>
      </w:r>
    </w:p>
    <w:p w14:paraId="05907407" w14:textId="77777777" w:rsidR="00FD13FF" w:rsidRDefault="00471177" w:rsidP="002045AF">
      <w:pPr>
        <w:numPr>
          <w:ilvl w:val="0"/>
          <w:numId w:val="13"/>
        </w:numPr>
        <w:contextualSpacing/>
        <w:jc w:val="both"/>
      </w:pPr>
      <w:r>
        <w:t>Absence d’analyse de risque</w:t>
      </w:r>
    </w:p>
    <w:p w14:paraId="11BFD556" w14:textId="77777777" w:rsidR="00FD13FF" w:rsidRPr="00A20C30" w:rsidRDefault="00FD13FF" w:rsidP="002045AF">
      <w:pPr>
        <w:ind w:left="720"/>
        <w:contextualSpacing/>
        <w:jc w:val="both"/>
      </w:pPr>
    </w:p>
    <w:p w14:paraId="0767FED7" w14:textId="77777777" w:rsidR="00FD13FF" w:rsidRPr="00A20C30" w:rsidRDefault="00FD13FF" w:rsidP="002045AF">
      <w:pPr>
        <w:jc w:val="both"/>
        <w:rPr>
          <w:b/>
        </w:rPr>
      </w:pPr>
      <w:r w:rsidRPr="00A20C30">
        <w:rPr>
          <w:b/>
        </w:rPr>
        <w:t>Opportunités d’amélioration :</w:t>
      </w:r>
    </w:p>
    <w:p w14:paraId="3BA8333B" w14:textId="77777777" w:rsidR="00FD13FF" w:rsidRDefault="00FD13FF" w:rsidP="002045AF">
      <w:pPr>
        <w:numPr>
          <w:ilvl w:val="0"/>
          <w:numId w:val="13"/>
        </w:numPr>
        <w:contextualSpacing/>
        <w:jc w:val="both"/>
      </w:pPr>
      <w:r>
        <w:t>(</w:t>
      </w:r>
      <w:r>
        <w:rPr>
          <w:b/>
        </w:rPr>
        <w:t>SI1</w:t>
      </w:r>
      <w:r>
        <w:t xml:space="preserve">) Formalisation de la notion d’ordre de service dans cette phase (faciliter la mise en place de SAP </w:t>
      </w:r>
      <w:proofErr w:type="spellStart"/>
      <w:r>
        <w:t>ByD</w:t>
      </w:r>
      <w:proofErr w:type="spellEnd"/>
      <w:r>
        <w:t>)</w:t>
      </w:r>
    </w:p>
    <w:p w14:paraId="3EC22FF5" w14:textId="77777777" w:rsidR="00FD13FF" w:rsidRDefault="00FD13FF" w:rsidP="002045AF">
      <w:pPr>
        <w:numPr>
          <w:ilvl w:val="0"/>
          <w:numId w:val="13"/>
        </w:numPr>
        <w:contextualSpacing/>
        <w:jc w:val="both"/>
      </w:pPr>
      <w:r>
        <w:t>(</w:t>
      </w:r>
      <w:r w:rsidRPr="00302C1C">
        <w:rPr>
          <w:b/>
        </w:rPr>
        <w:t>A5</w:t>
      </w:r>
      <w:r>
        <w:t>) Exploitation de l’infocentre afin de capitaliser l’i</w:t>
      </w:r>
      <w:r w:rsidR="00471177">
        <w:t>nformation SPIE.</w:t>
      </w:r>
    </w:p>
    <w:p w14:paraId="3AB69575" w14:textId="77777777" w:rsidR="00FD13FF" w:rsidRDefault="00FD13FF" w:rsidP="002045AF">
      <w:pPr>
        <w:numPr>
          <w:ilvl w:val="0"/>
          <w:numId w:val="13"/>
        </w:numPr>
        <w:contextualSpacing/>
        <w:jc w:val="both"/>
      </w:pPr>
      <w:r>
        <w:t>(</w:t>
      </w:r>
      <w:r w:rsidRPr="0036178B">
        <w:rPr>
          <w:b/>
        </w:rPr>
        <w:t>A2</w:t>
      </w:r>
      <w:r>
        <w:t>) Alimentatio</w:t>
      </w:r>
      <w:r w:rsidR="00471177">
        <w:t>n de la base de connaissances SA</w:t>
      </w:r>
    </w:p>
    <w:p w14:paraId="09907FFA" w14:textId="77777777" w:rsidR="00FD13FF" w:rsidRDefault="00FD13FF" w:rsidP="002045AF">
      <w:pPr>
        <w:numPr>
          <w:ilvl w:val="0"/>
          <w:numId w:val="13"/>
        </w:numPr>
        <w:contextualSpacing/>
        <w:jc w:val="both"/>
      </w:pPr>
      <w:r>
        <w:t>(</w:t>
      </w:r>
      <w:r w:rsidRPr="0036178B">
        <w:rPr>
          <w:b/>
        </w:rPr>
        <w:t>A3</w:t>
      </w:r>
      <w:r>
        <w:t>) Exploitation du module de gestion de risq</w:t>
      </w:r>
      <w:r w:rsidR="00471177">
        <w:t>ues</w:t>
      </w:r>
    </w:p>
    <w:p w14:paraId="078A3E77" w14:textId="77777777" w:rsidR="00590F55" w:rsidRDefault="00590F55" w:rsidP="002045AF">
      <w:pPr>
        <w:ind w:left="720"/>
        <w:contextualSpacing/>
        <w:jc w:val="both"/>
      </w:pPr>
    </w:p>
    <w:p w14:paraId="5D8B07E3" w14:textId="77777777" w:rsidR="00A20C30" w:rsidRPr="00A20C30" w:rsidRDefault="00A20C30" w:rsidP="002045AF">
      <w:pPr>
        <w:jc w:val="both"/>
        <w:rPr>
          <w:b/>
        </w:rPr>
      </w:pPr>
      <w:proofErr w:type="spellStart"/>
      <w:r w:rsidRPr="00A20C30">
        <w:rPr>
          <w:b/>
        </w:rPr>
        <w:t>KPIs</w:t>
      </w:r>
      <w:proofErr w:type="spellEnd"/>
      <w:r w:rsidRPr="00A20C30">
        <w:rPr>
          <w:b/>
        </w:rPr>
        <w:t xml:space="preserve"> Proposés (A6)</w:t>
      </w:r>
      <w:r w:rsidR="00471177">
        <w:rPr>
          <w:b/>
        </w:rPr>
        <w:t xml:space="preserve"> </w:t>
      </w:r>
      <w:r w:rsidRPr="00A20C30">
        <w:rPr>
          <w:b/>
        </w:rPr>
        <w:t>:</w:t>
      </w:r>
    </w:p>
    <w:p w14:paraId="39BA7332" w14:textId="77777777" w:rsidR="00FD13FF" w:rsidRDefault="00590F55" w:rsidP="002045AF">
      <w:pPr>
        <w:numPr>
          <w:ilvl w:val="0"/>
          <w:numId w:val="13"/>
        </w:numPr>
        <w:contextualSpacing/>
        <w:jc w:val="both"/>
      </w:pPr>
      <w:r>
        <w:t>EV</w:t>
      </w:r>
      <w:r w:rsidR="00A20C30" w:rsidRPr="00A20C30">
        <w:t>/</w:t>
      </w:r>
      <w:r w:rsidR="00B13285">
        <w:t>CTR</w:t>
      </w:r>
      <w:r w:rsidR="00A20C30" w:rsidRPr="00A20C30">
        <w:t xml:space="preserve"> : </w:t>
      </w:r>
      <w:r w:rsidR="00B13285">
        <w:t>nombre d’évolutions de contrat</w:t>
      </w:r>
    </w:p>
    <w:p w14:paraId="40E215F0" w14:textId="77777777" w:rsidR="00D13181" w:rsidRDefault="00D13181" w:rsidP="002045AF">
      <w:pPr>
        <w:jc w:val="both"/>
      </w:pPr>
    </w:p>
    <w:p w14:paraId="3C706AAF" w14:textId="77777777" w:rsidR="00D13181" w:rsidRDefault="00D13181" w:rsidP="002045AF">
      <w:pPr>
        <w:pStyle w:val="Heading3"/>
        <w:jc w:val="both"/>
      </w:pPr>
      <w:bookmarkStart w:id="26" w:name="_Toc282683638"/>
      <w:r>
        <w:t>Solde de l’affaire et du contrat</w:t>
      </w:r>
      <w:bookmarkEnd w:id="26"/>
      <w:r>
        <w:t xml:space="preserve"> </w:t>
      </w:r>
    </w:p>
    <w:p w14:paraId="3FB994E4" w14:textId="77777777" w:rsidR="002045AF" w:rsidRPr="002045AF" w:rsidRDefault="002045AF" w:rsidP="002045AF"/>
    <w:p w14:paraId="4D91B616" w14:textId="77777777" w:rsidR="00807759" w:rsidRDefault="00D13181" w:rsidP="002045AF">
      <w:pPr>
        <w:jc w:val="both"/>
      </w:pPr>
      <w:r>
        <w:t xml:space="preserve">Cette phase débute par l’élaboration d’une revue de fin d’affaire  et </w:t>
      </w:r>
      <w:r w:rsidR="00471177">
        <w:t xml:space="preserve">d’un </w:t>
      </w:r>
      <w:r>
        <w:t>plan d’action par une commission co</w:t>
      </w:r>
      <w:r w:rsidR="00471177">
        <w:t xml:space="preserve">nstituée de (RAM, </w:t>
      </w:r>
      <w:proofErr w:type="gramStart"/>
      <w:r w:rsidR="00471177">
        <w:t>MAR ,</w:t>
      </w:r>
      <w:proofErr w:type="gramEnd"/>
      <w:r w:rsidR="00471177">
        <w:t xml:space="preserve"> GEST )</w:t>
      </w:r>
      <w:r>
        <w:t>. Cette phase fera appel à une deuxième phase qui consiste à solder les prestations et travaux achevés tout en reposant sur</w:t>
      </w:r>
      <w:r w:rsidR="00471177">
        <w:t xml:space="preserve"> les listes des écarts constaté</w:t>
      </w:r>
      <w:r>
        <w:t xml:space="preserve">s par le client et bien évidemment sur le plan d’action. </w:t>
      </w:r>
    </w:p>
    <w:p w14:paraId="6A0339DD" w14:textId="77777777" w:rsidR="00B13285" w:rsidRPr="00A20C30" w:rsidRDefault="00B13285" w:rsidP="002045AF">
      <w:pPr>
        <w:jc w:val="both"/>
        <w:rPr>
          <w:b/>
        </w:rPr>
      </w:pPr>
      <w:r w:rsidRPr="00A20C30">
        <w:rPr>
          <w:b/>
        </w:rPr>
        <w:t>Avantages de l’existant :</w:t>
      </w:r>
    </w:p>
    <w:p w14:paraId="18CFC541" w14:textId="77777777" w:rsidR="00B13285" w:rsidRDefault="00471177" w:rsidP="002045AF">
      <w:pPr>
        <w:pStyle w:val="ListParagraph"/>
        <w:numPr>
          <w:ilvl w:val="0"/>
          <w:numId w:val="13"/>
        </w:numPr>
        <w:jc w:val="both"/>
      </w:pPr>
      <w:r>
        <w:t>Traitement des écarts</w:t>
      </w:r>
    </w:p>
    <w:p w14:paraId="75CF0CA7" w14:textId="77777777" w:rsidR="00B13285" w:rsidRDefault="00B13285" w:rsidP="002045AF">
      <w:pPr>
        <w:pStyle w:val="ListParagraph"/>
        <w:numPr>
          <w:ilvl w:val="0"/>
          <w:numId w:val="13"/>
        </w:numPr>
        <w:jc w:val="both"/>
      </w:pPr>
      <w:r>
        <w:t>Gestion de garantie</w:t>
      </w:r>
    </w:p>
    <w:p w14:paraId="23254BCB" w14:textId="77777777" w:rsidR="00B13285" w:rsidRPr="00A20C30" w:rsidRDefault="00B13285" w:rsidP="002045AF">
      <w:pPr>
        <w:pStyle w:val="ListParagraph"/>
        <w:jc w:val="both"/>
      </w:pPr>
    </w:p>
    <w:p w14:paraId="68D97E97" w14:textId="77777777" w:rsidR="00B13285" w:rsidRPr="00A20C30" w:rsidRDefault="00B13285" w:rsidP="002045AF">
      <w:pPr>
        <w:jc w:val="both"/>
        <w:rPr>
          <w:b/>
        </w:rPr>
      </w:pPr>
      <w:r w:rsidRPr="00A20C30">
        <w:rPr>
          <w:b/>
        </w:rPr>
        <w:t>Dysfonctionnements analysés :</w:t>
      </w:r>
    </w:p>
    <w:p w14:paraId="7ADA4A82" w14:textId="77777777" w:rsidR="00B13285" w:rsidRDefault="00B13285" w:rsidP="002045AF">
      <w:pPr>
        <w:numPr>
          <w:ilvl w:val="0"/>
          <w:numId w:val="13"/>
        </w:numPr>
        <w:contextualSpacing/>
        <w:jc w:val="both"/>
      </w:pPr>
      <w:r>
        <w:t>Absen</w:t>
      </w:r>
      <w:r w:rsidR="00471177">
        <w:t>ce de gestion de la facturation</w:t>
      </w:r>
    </w:p>
    <w:p w14:paraId="23694D65" w14:textId="77777777" w:rsidR="00B13285" w:rsidRDefault="00471177" w:rsidP="002045AF">
      <w:pPr>
        <w:numPr>
          <w:ilvl w:val="0"/>
          <w:numId w:val="13"/>
        </w:numPr>
        <w:contextualSpacing/>
        <w:jc w:val="both"/>
      </w:pPr>
      <w:r>
        <w:t>Absence d’analyse de risque</w:t>
      </w:r>
    </w:p>
    <w:p w14:paraId="19CAF263" w14:textId="77777777" w:rsidR="00B13285" w:rsidRPr="00A20C30" w:rsidRDefault="00B13285" w:rsidP="002045AF">
      <w:pPr>
        <w:ind w:left="720"/>
        <w:contextualSpacing/>
        <w:jc w:val="both"/>
      </w:pPr>
    </w:p>
    <w:p w14:paraId="19C17983" w14:textId="77777777" w:rsidR="00B13285" w:rsidRPr="00A20C30" w:rsidRDefault="00B13285" w:rsidP="002045AF">
      <w:pPr>
        <w:jc w:val="both"/>
        <w:rPr>
          <w:b/>
        </w:rPr>
      </w:pPr>
      <w:r w:rsidRPr="00A20C30">
        <w:rPr>
          <w:b/>
        </w:rPr>
        <w:t>Opportunités d’amélioration :</w:t>
      </w:r>
    </w:p>
    <w:p w14:paraId="2E5F5D40" w14:textId="77777777" w:rsidR="00B13285" w:rsidRDefault="00B13285" w:rsidP="002045AF">
      <w:pPr>
        <w:numPr>
          <w:ilvl w:val="0"/>
          <w:numId w:val="13"/>
        </w:numPr>
        <w:contextualSpacing/>
        <w:jc w:val="both"/>
      </w:pPr>
      <w:r>
        <w:t>(</w:t>
      </w:r>
      <w:r>
        <w:rPr>
          <w:b/>
        </w:rPr>
        <w:t>SI1</w:t>
      </w:r>
      <w:r>
        <w:t>) Mis en place du process</w:t>
      </w:r>
      <w:r w:rsidR="00471177">
        <w:t xml:space="preserve">us de facturation (par SAP </w:t>
      </w:r>
      <w:proofErr w:type="spellStart"/>
      <w:r w:rsidR="00471177">
        <w:t>ByD</w:t>
      </w:r>
      <w:proofErr w:type="spellEnd"/>
      <w:r w:rsidR="00471177">
        <w:t>)</w:t>
      </w:r>
    </w:p>
    <w:p w14:paraId="1B891EBE" w14:textId="77777777" w:rsidR="00B13285" w:rsidRDefault="00B13285" w:rsidP="002045AF">
      <w:pPr>
        <w:numPr>
          <w:ilvl w:val="0"/>
          <w:numId w:val="13"/>
        </w:numPr>
        <w:contextualSpacing/>
        <w:jc w:val="both"/>
      </w:pPr>
      <w:r>
        <w:t>(</w:t>
      </w:r>
      <w:r w:rsidRPr="00302C1C">
        <w:rPr>
          <w:b/>
        </w:rPr>
        <w:t>A5</w:t>
      </w:r>
      <w:r>
        <w:t xml:space="preserve">) Exploitation de l’infocentre afin de </w:t>
      </w:r>
      <w:r w:rsidR="00471177">
        <w:t>capitaliser l’information SPIE.</w:t>
      </w:r>
    </w:p>
    <w:p w14:paraId="766D253A" w14:textId="77777777" w:rsidR="00B13285" w:rsidRDefault="00B13285" w:rsidP="002045AF">
      <w:pPr>
        <w:numPr>
          <w:ilvl w:val="0"/>
          <w:numId w:val="13"/>
        </w:numPr>
        <w:contextualSpacing/>
        <w:jc w:val="both"/>
      </w:pPr>
      <w:r>
        <w:t>(</w:t>
      </w:r>
      <w:r w:rsidRPr="0036178B">
        <w:rPr>
          <w:b/>
        </w:rPr>
        <w:t>A2</w:t>
      </w:r>
      <w:r>
        <w:t>) Alimentation de la Base de Connaissances SA</w:t>
      </w:r>
    </w:p>
    <w:p w14:paraId="543A29D7" w14:textId="77777777" w:rsidR="00B13285" w:rsidRDefault="00B13285" w:rsidP="002045AF">
      <w:pPr>
        <w:numPr>
          <w:ilvl w:val="0"/>
          <w:numId w:val="13"/>
        </w:numPr>
        <w:contextualSpacing/>
        <w:jc w:val="both"/>
      </w:pPr>
      <w:r>
        <w:t>(</w:t>
      </w:r>
      <w:r w:rsidRPr="0036178B">
        <w:rPr>
          <w:b/>
        </w:rPr>
        <w:t>A3</w:t>
      </w:r>
      <w:r>
        <w:t xml:space="preserve">) Exploitation </w:t>
      </w:r>
      <w:r w:rsidR="00471177">
        <w:t>du module de gestion de risques</w:t>
      </w:r>
    </w:p>
    <w:p w14:paraId="5663FC0A" w14:textId="77777777" w:rsidR="00B13285" w:rsidRDefault="00B13285" w:rsidP="002045AF">
      <w:pPr>
        <w:ind w:left="720"/>
        <w:contextualSpacing/>
        <w:jc w:val="both"/>
      </w:pPr>
    </w:p>
    <w:p w14:paraId="54C8EACA" w14:textId="77777777" w:rsidR="00A20C30" w:rsidRPr="00A20C30" w:rsidRDefault="00A20C30" w:rsidP="002045AF">
      <w:pPr>
        <w:jc w:val="both"/>
        <w:rPr>
          <w:b/>
        </w:rPr>
      </w:pPr>
      <w:proofErr w:type="spellStart"/>
      <w:r w:rsidRPr="00A20C30">
        <w:rPr>
          <w:b/>
        </w:rPr>
        <w:t>KPIs</w:t>
      </w:r>
      <w:proofErr w:type="spellEnd"/>
      <w:r w:rsidRPr="00A20C30">
        <w:rPr>
          <w:b/>
        </w:rPr>
        <w:t xml:space="preserve"> Proposés (A6)</w:t>
      </w:r>
      <w:r w:rsidR="00471177">
        <w:rPr>
          <w:b/>
        </w:rPr>
        <w:t xml:space="preserve"> </w:t>
      </w:r>
      <w:r w:rsidRPr="00A20C30">
        <w:rPr>
          <w:b/>
        </w:rPr>
        <w:t>:</w:t>
      </w:r>
    </w:p>
    <w:p w14:paraId="3AE43B73" w14:textId="77777777" w:rsidR="00B13285" w:rsidRDefault="00CE54A9" w:rsidP="002045AF">
      <w:pPr>
        <w:numPr>
          <w:ilvl w:val="0"/>
          <w:numId w:val="13"/>
        </w:numPr>
        <w:contextualSpacing/>
        <w:jc w:val="both"/>
      </w:pPr>
      <w:r>
        <w:t>SLD</w:t>
      </w:r>
      <w:r w:rsidR="00A20C30" w:rsidRPr="00A20C30">
        <w:t>/</w:t>
      </w:r>
      <w:r>
        <w:t>ECT</w:t>
      </w:r>
      <w:r w:rsidR="00A20C30" w:rsidRPr="00A20C30">
        <w:t xml:space="preserve"> : </w:t>
      </w:r>
      <w:r w:rsidR="00B13285">
        <w:t xml:space="preserve">nombre </w:t>
      </w:r>
      <w:r>
        <w:t>d’écarts constatés</w:t>
      </w:r>
    </w:p>
    <w:p w14:paraId="60C96C1D" w14:textId="77777777" w:rsidR="00B13285" w:rsidRDefault="00B13285" w:rsidP="00B13285"/>
    <w:p w14:paraId="2A457D5D" w14:textId="77777777" w:rsidR="000F3362" w:rsidRPr="00807759" w:rsidRDefault="000F3362" w:rsidP="00D13181"/>
    <w:p w14:paraId="46E710AE" w14:textId="77777777" w:rsidR="007F658F" w:rsidRDefault="00154764" w:rsidP="007F658F">
      <w:pPr>
        <w:pStyle w:val="Heading2"/>
      </w:pPr>
      <w:bookmarkStart w:id="27" w:name="_Toc282683639"/>
      <w:r>
        <w:t xml:space="preserve">Diagramme des </w:t>
      </w:r>
      <w:r w:rsidR="00056AF1">
        <w:t>c</w:t>
      </w:r>
      <w:r w:rsidR="007F658F">
        <w:t>as d’utilisation</w:t>
      </w:r>
      <w:r>
        <w:t xml:space="preserve"> de l’existan</w:t>
      </w:r>
      <w:r w:rsidR="00056AF1">
        <w:t>t</w:t>
      </w:r>
      <w:bookmarkEnd w:id="27"/>
    </w:p>
    <w:p w14:paraId="2977D062" w14:textId="77777777" w:rsidR="007F658F" w:rsidRDefault="007F658F" w:rsidP="007F658F"/>
    <w:p w14:paraId="74820C07" w14:textId="77777777" w:rsidR="007F658F" w:rsidRDefault="007F658F" w:rsidP="007F658F"/>
    <w:p w14:paraId="3C144CDF" w14:textId="77777777" w:rsidR="007F658F" w:rsidRDefault="007F658F" w:rsidP="007F658F"/>
    <w:p w14:paraId="71D5E93D" w14:textId="77777777" w:rsidR="007F658F" w:rsidRDefault="00471177" w:rsidP="007F658F">
      <w:r>
        <w:rPr>
          <w:noProof/>
          <w:lang w:val="en-US"/>
        </w:rPr>
        <w:drawing>
          <wp:anchor distT="0" distB="0" distL="114300" distR="114300" simplePos="0" relativeHeight="251674624" behindDoc="0" locked="0" layoutInCell="1" allowOverlap="1" wp14:anchorId="30B195FB" wp14:editId="27D398B3">
            <wp:simplePos x="0" y="0"/>
            <wp:positionH relativeFrom="column">
              <wp:posOffset>-114300</wp:posOffset>
            </wp:positionH>
            <wp:positionV relativeFrom="paragraph">
              <wp:posOffset>163195</wp:posOffset>
            </wp:positionV>
            <wp:extent cx="5270500" cy="3869055"/>
            <wp:effectExtent l="0" t="0" r="1270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AO.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869055"/>
                    </a:xfrm>
                    <a:prstGeom prst="rect">
                      <a:avLst/>
                    </a:prstGeom>
                  </pic:spPr>
                </pic:pic>
              </a:graphicData>
            </a:graphic>
            <wp14:sizeRelH relativeFrom="page">
              <wp14:pctWidth>0</wp14:pctWidth>
            </wp14:sizeRelH>
            <wp14:sizeRelV relativeFrom="page">
              <wp14:pctHeight>0</wp14:pctHeight>
            </wp14:sizeRelV>
          </wp:anchor>
        </w:drawing>
      </w:r>
    </w:p>
    <w:p w14:paraId="3661CE62" w14:textId="77777777" w:rsidR="007F658F" w:rsidRDefault="007F658F" w:rsidP="007F658F"/>
    <w:p w14:paraId="61375DF1" w14:textId="77777777" w:rsidR="007F658F" w:rsidRDefault="007F658F" w:rsidP="007F658F"/>
    <w:p w14:paraId="241BC650" w14:textId="77777777" w:rsidR="007F658F" w:rsidRDefault="007F658F" w:rsidP="007F658F"/>
    <w:p w14:paraId="5893A3C8" w14:textId="77777777" w:rsidR="007F658F" w:rsidRDefault="007F658F" w:rsidP="007F658F"/>
    <w:p w14:paraId="32FF1CC1" w14:textId="77777777" w:rsidR="007F658F" w:rsidRDefault="007F658F" w:rsidP="007F658F"/>
    <w:p w14:paraId="7FFEDD91" w14:textId="77777777" w:rsidR="007F658F" w:rsidRDefault="007F658F" w:rsidP="007F658F"/>
    <w:p w14:paraId="6F87127D" w14:textId="77777777" w:rsidR="007F658F" w:rsidRDefault="007F658F" w:rsidP="007F658F"/>
    <w:p w14:paraId="2BDD2758" w14:textId="77777777" w:rsidR="007F658F" w:rsidRDefault="007F658F" w:rsidP="007F658F"/>
    <w:p w14:paraId="5E3B1E07" w14:textId="77777777" w:rsidR="007F658F" w:rsidRDefault="007F658F" w:rsidP="007F658F"/>
    <w:p w14:paraId="1CFBE230" w14:textId="77777777" w:rsidR="007F658F" w:rsidRDefault="007F658F" w:rsidP="007F658F"/>
    <w:p w14:paraId="062117A5" w14:textId="77777777" w:rsidR="007F658F" w:rsidRDefault="007F658F" w:rsidP="007F658F"/>
    <w:p w14:paraId="3E94BE01" w14:textId="77777777" w:rsidR="007F658F" w:rsidRDefault="007F658F" w:rsidP="007F658F"/>
    <w:p w14:paraId="6B49F484" w14:textId="77777777" w:rsidR="007F658F" w:rsidRDefault="007F658F" w:rsidP="007F658F"/>
    <w:p w14:paraId="0F366916" w14:textId="77777777" w:rsidR="007F658F" w:rsidRDefault="007F658F" w:rsidP="007F658F"/>
    <w:p w14:paraId="356A31A8" w14:textId="77777777" w:rsidR="007F658F" w:rsidRDefault="007F658F" w:rsidP="007F658F"/>
    <w:p w14:paraId="45FFCA81" w14:textId="77777777" w:rsidR="007F658F" w:rsidRDefault="007F658F" w:rsidP="007F658F"/>
    <w:p w14:paraId="010893DA" w14:textId="77777777" w:rsidR="007F658F" w:rsidRDefault="007F658F" w:rsidP="007F658F"/>
    <w:p w14:paraId="411CD5A2" w14:textId="77777777" w:rsidR="007F658F" w:rsidRDefault="007F658F" w:rsidP="007F658F"/>
    <w:p w14:paraId="0A3C6D9D" w14:textId="77777777" w:rsidR="007F658F" w:rsidRDefault="007F658F" w:rsidP="007F658F"/>
    <w:p w14:paraId="4B45E318" w14:textId="77777777" w:rsidR="007F658F" w:rsidRDefault="007F658F" w:rsidP="007F658F"/>
    <w:p w14:paraId="5325FF5C" w14:textId="77777777" w:rsidR="007F658F" w:rsidRDefault="007F658F" w:rsidP="007F658F"/>
    <w:p w14:paraId="73C25EFC" w14:textId="77777777" w:rsidR="007F658F" w:rsidRDefault="007F658F" w:rsidP="007F658F"/>
    <w:p w14:paraId="02C2DF57" w14:textId="77777777" w:rsidR="007F658F" w:rsidRDefault="007F658F" w:rsidP="007F658F"/>
    <w:p w14:paraId="08FEAE67" w14:textId="77777777" w:rsidR="007F658F" w:rsidRDefault="007F658F" w:rsidP="007F658F"/>
    <w:p w14:paraId="2D7555D3" w14:textId="77777777" w:rsidR="007F658F" w:rsidRDefault="007F658F" w:rsidP="007F658F"/>
    <w:p w14:paraId="096A572A" w14:textId="77777777" w:rsidR="007F658F" w:rsidRDefault="007F658F" w:rsidP="007F658F"/>
    <w:p w14:paraId="4F9E907B" w14:textId="77777777" w:rsidR="007F658F" w:rsidRDefault="007F658F" w:rsidP="007F658F"/>
    <w:p w14:paraId="111992F2" w14:textId="77777777" w:rsidR="007F658F" w:rsidRDefault="007F658F" w:rsidP="007F658F"/>
    <w:p w14:paraId="1D26F807" w14:textId="77777777" w:rsidR="007F658F" w:rsidRDefault="007F658F" w:rsidP="007F658F"/>
    <w:p w14:paraId="7B05DB2A" w14:textId="77777777" w:rsidR="007F658F" w:rsidRDefault="007F658F" w:rsidP="007F658F"/>
    <w:p w14:paraId="2AB5C40F" w14:textId="77777777" w:rsidR="007F658F" w:rsidRDefault="00056AF1" w:rsidP="007F658F">
      <w:r>
        <w:rPr>
          <w:noProof/>
          <w:lang w:val="en-US"/>
        </w:rPr>
        <w:lastRenderedPageBreak/>
        <w:drawing>
          <wp:anchor distT="0" distB="0" distL="114300" distR="114300" simplePos="0" relativeHeight="251677696" behindDoc="0" locked="0" layoutInCell="1" allowOverlap="1" wp14:anchorId="7B95CEAF" wp14:editId="3D27109A">
            <wp:simplePos x="0" y="0"/>
            <wp:positionH relativeFrom="column">
              <wp:posOffset>228600</wp:posOffset>
            </wp:positionH>
            <wp:positionV relativeFrom="paragraph">
              <wp:posOffset>114300</wp:posOffset>
            </wp:positionV>
            <wp:extent cx="5270500" cy="4216400"/>
            <wp:effectExtent l="0" t="0" r="1270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prestation.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216400"/>
                    </a:xfrm>
                    <a:prstGeom prst="rect">
                      <a:avLst/>
                    </a:prstGeom>
                  </pic:spPr>
                </pic:pic>
              </a:graphicData>
            </a:graphic>
            <wp14:sizeRelH relativeFrom="page">
              <wp14:pctWidth>0</wp14:pctWidth>
            </wp14:sizeRelH>
            <wp14:sizeRelV relativeFrom="page">
              <wp14:pctHeight>0</wp14:pctHeight>
            </wp14:sizeRelV>
          </wp:anchor>
        </w:drawing>
      </w:r>
    </w:p>
    <w:p w14:paraId="1A2F3936" w14:textId="77777777" w:rsidR="007F658F" w:rsidRDefault="007F658F" w:rsidP="007F658F"/>
    <w:p w14:paraId="20B28437" w14:textId="77777777" w:rsidR="007F658F" w:rsidRDefault="007F658F" w:rsidP="007F658F"/>
    <w:p w14:paraId="7B870346" w14:textId="77777777" w:rsidR="007F658F" w:rsidRDefault="007F658F" w:rsidP="007F658F"/>
    <w:p w14:paraId="059597B5" w14:textId="77777777" w:rsidR="007F658F" w:rsidRDefault="007F658F" w:rsidP="007F658F"/>
    <w:p w14:paraId="56E9B738" w14:textId="77777777" w:rsidR="007F658F" w:rsidRDefault="007F658F" w:rsidP="007F658F"/>
    <w:p w14:paraId="5F26CF96" w14:textId="77777777" w:rsidR="007F658F" w:rsidRDefault="007F658F" w:rsidP="007F658F"/>
    <w:p w14:paraId="6EF68B13" w14:textId="77777777" w:rsidR="007F658F" w:rsidRDefault="007F658F" w:rsidP="007F658F"/>
    <w:p w14:paraId="03425317" w14:textId="77777777" w:rsidR="007F658F" w:rsidRDefault="007F658F" w:rsidP="007F658F"/>
    <w:p w14:paraId="227A3E26" w14:textId="77777777" w:rsidR="007F658F" w:rsidRDefault="007F658F" w:rsidP="007F658F"/>
    <w:p w14:paraId="46AEF267" w14:textId="77777777" w:rsidR="007F658F" w:rsidRDefault="007F658F" w:rsidP="007F658F"/>
    <w:p w14:paraId="4096258C" w14:textId="77777777" w:rsidR="007F658F" w:rsidRDefault="007F658F" w:rsidP="007F658F"/>
    <w:p w14:paraId="5B2B3450" w14:textId="77777777" w:rsidR="007F658F" w:rsidRDefault="007F658F" w:rsidP="007F658F"/>
    <w:p w14:paraId="2382D3B4" w14:textId="77777777" w:rsidR="007F658F" w:rsidRDefault="007F658F" w:rsidP="007F658F"/>
    <w:p w14:paraId="6D0076C8" w14:textId="77777777" w:rsidR="007F658F" w:rsidRDefault="007F658F" w:rsidP="007F658F"/>
    <w:p w14:paraId="45D9C10E" w14:textId="77777777" w:rsidR="007F658F" w:rsidRDefault="007F658F" w:rsidP="007F658F"/>
    <w:p w14:paraId="4DD00D3A" w14:textId="77777777" w:rsidR="007F658F" w:rsidRDefault="007F658F" w:rsidP="007F658F"/>
    <w:p w14:paraId="41984D6D" w14:textId="77777777" w:rsidR="007F658F" w:rsidRDefault="007F658F" w:rsidP="007F658F"/>
    <w:p w14:paraId="0ADF22E5" w14:textId="77777777" w:rsidR="007F658F" w:rsidRDefault="007F658F" w:rsidP="007F658F"/>
    <w:p w14:paraId="2D4A6BEE" w14:textId="77777777" w:rsidR="007F658F" w:rsidRDefault="007F658F" w:rsidP="007F658F"/>
    <w:p w14:paraId="1B1B60E8" w14:textId="77777777" w:rsidR="007F658F" w:rsidRDefault="007F658F" w:rsidP="007F658F"/>
    <w:p w14:paraId="046156C9" w14:textId="77777777" w:rsidR="007F658F" w:rsidRDefault="007F658F" w:rsidP="007F658F"/>
    <w:p w14:paraId="254B20D5" w14:textId="77777777" w:rsidR="007F658F" w:rsidRDefault="007F658F" w:rsidP="007F658F"/>
    <w:p w14:paraId="4E374D9D" w14:textId="77777777" w:rsidR="007F658F" w:rsidRDefault="007F658F" w:rsidP="007F658F"/>
    <w:p w14:paraId="3AA96FC1" w14:textId="77777777" w:rsidR="007F658F" w:rsidRDefault="00471177" w:rsidP="007F658F">
      <w:r>
        <w:rPr>
          <w:noProof/>
          <w:lang w:val="en-US"/>
        </w:rPr>
        <w:drawing>
          <wp:anchor distT="0" distB="0" distL="114300" distR="114300" simplePos="0" relativeHeight="251680768" behindDoc="0" locked="0" layoutInCell="1" allowOverlap="1" wp14:anchorId="1EB4B5B2" wp14:editId="15AB27A9">
            <wp:simplePos x="0" y="0"/>
            <wp:positionH relativeFrom="column">
              <wp:posOffset>-342900</wp:posOffset>
            </wp:positionH>
            <wp:positionV relativeFrom="paragraph">
              <wp:posOffset>133985</wp:posOffset>
            </wp:positionV>
            <wp:extent cx="5600700" cy="3776980"/>
            <wp:effectExtent l="0" t="0" r="1270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revue commande.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3776980"/>
                    </a:xfrm>
                    <a:prstGeom prst="rect">
                      <a:avLst/>
                    </a:prstGeom>
                  </pic:spPr>
                </pic:pic>
              </a:graphicData>
            </a:graphic>
            <wp14:sizeRelH relativeFrom="page">
              <wp14:pctWidth>0</wp14:pctWidth>
            </wp14:sizeRelH>
            <wp14:sizeRelV relativeFrom="page">
              <wp14:pctHeight>0</wp14:pctHeight>
            </wp14:sizeRelV>
          </wp:anchor>
        </w:drawing>
      </w:r>
    </w:p>
    <w:p w14:paraId="11311249" w14:textId="77777777" w:rsidR="007F658F" w:rsidRDefault="007F658F" w:rsidP="007F658F"/>
    <w:p w14:paraId="229745D3" w14:textId="77777777" w:rsidR="007F658F" w:rsidRDefault="007F658F" w:rsidP="007F658F"/>
    <w:p w14:paraId="205E782F" w14:textId="77777777" w:rsidR="007F658F" w:rsidRDefault="007F658F" w:rsidP="007F658F"/>
    <w:p w14:paraId="63357651" w14:textId="77777777" w:rsidR="007F658F" w:rsidRDefault="007F658F" w:rsidP="007F658F"/>
    <w:p w14:paraId="1508FA10" w14:textId="77777777" w:rsidR="007F658F" w:rsidRDefault="007F658F" w:rsidP="007F658F"/>
    <w:p w14:paraId="146DFC3A" w14:textId="77777777" w:rsidR="007F658F" w:rsidRDefault="007F658F" w:rsidP="007F658F"/>
    <w:p w14:paraId="5A71EA53" w14:textId="77777777" w:rsidR="007F658F" w:rsidRDefault="007F658F" w:rsidP="007F658F"/>
    <w:p w14:paraId="5F376744" w14:textId="77777777" w:rsidR="007F658F" w:rsidRDefault="007F658F" w:rsidP="007F658F"/>
    <w:p w14:paraId="6B8171DE" w14:textId="77777777" w:rsidR="007F658F" w:rsidRDefault="007F658F" w:rsidP="007F658F"/>
    <w:p w14:paraId="5FFA4D81" w14:textId="77777777" w:rsidR="007F658F" w:rsidRDefault="007F658F" w:rsidP="007F658F"/>
    <w:p w14:paraId="207C3172" w14:textId="77777777" w:rsidR="007F658F" w:rsidRDefault="007F658F" w:rsidP="007F658F"/>
    <w:p w14:paraId="5781A540" w14:textId="77777777" w:rsidR="007F658F" w:rsidRDefault="007F658F" w:rsidP="007F658F"/>
    <w:p w14:paraId="23AD62FD" w14:textId="77777777" w:rsidR="007F658F" w:rsidRDefault="007F658F" w:rsidP="007F658F"/>
    <w:p w14:paraId="4DBB5C7A" w14:textId="77777777" w:rsidR="007F658F" w:rsidRDefault="007F658F" w:rsidP="007F658F"/>
    <w:p w14:paraId="27D7829F" w14:textId="77777777" w:rsidR="007F658F" w:rsidRDefault="007F658F" w:rsidP="007F658F"/>
    <w:p w14:paraId="11BAE07C" w14:textId="77777777" w:rsidR="007F658F" w:rsidRDefault="007F658F" w:rsidP="007F658F"/>
    <w:p w14:paraId="4942BCE7" w14:textId="77777777" w:rsidR="007F658F" w:rsidRDefault="007F658F" w:rsidP="007F658F"/>
    <w:p w14:paraId="2055CB2D" w14:textId="77777777" w:rsidR="007F658F" w:rsidRDefault="007F658F" w:rsidP="007F658F"/>
    <w:p w14:paraId="16604E59" w14:textId="77777777" w:rsidR="007F658F" w:rsidRDefault="007F658F" w:rsidP="007F658F"/>
    <w:p w14:paraId="07AA6D60" w14:textId="77777777" w:rsidR="007F658F" w:rsidRDefault="007F658F" w:rsidP="007F658F"/>
    <w:p w14:paraId="3032A277" w14:textId="77777777" w:rsidR="007F658F" w:rsidRDefault="007F658F" w:rsidP="007F658F"/>
    <w:p w14:paraId="218F779D" w14:textId="77777777" w:rsidR="007F658F" w:rsidRDefault="007F658F" w:rsidP="007F658F"/>
    <w:p w14:paraId="17EC8759" w14:textId="77777777" w:rsidR="007F658F" w:rsidRDefault="007F658F" w:rsidP="007F658F"/>
    <w:p w14:paraId="6811157B" w14:textId="77777777" w:rsidR="007F658F" w:rsidRDefault="007F658F" w:rsidP="007F658F"/>
    <w:p w14:paraId="7271F9B4" w14:textId="77777777" w:rsidR="007F658F" w:rsidRDefault="00056AF1" w:rsidP="007F658F">
      <w:r>
        <w:rPr>
          <w:noProof/>
          <w:lang w:val="en-US"/>
        </w:rPr>
        <w:lastRenderedPageBreak/>
        <w:drawing>
          <wp:anchor distT="0" distB="0" distL="114300" distR="114300" simplePos="0" relativeHeight="251683840" behindDoc="0" locked="0" layoutInCell="1" allowOverlap="1" wp14:anchorId="621D487F" wp14:editId="187322A1">
            <wp:simplePos x="0" y="0"/>
            <wp:positionH relativeFrom="column">
              <wp:posOffset>-228600</wp:posOffset>
            </wp:positionH>
            <wp:positionV relativeFrom="paragraph">
              <wp:posOffset>0</wp:posOffset>
            </wp:positionV>
            <wp:extent cx="5270500" cy="4471035"/>
            <wp:effectExtent l="0" t="0" r="1270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Realisation.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471035"/>
                    </a:xfrm>
                    <a:prstGeom prst="rect">
                      <a:avLst/>
                    </a:prstGeom>
                  </pic:spPr>
                </pic:pic>
              </a:graphicData>
            </a:graphic>
            <wp14:sizeRelH relativeFrom="page">
              <wp14:pctWidth>0</wp14:pctWidth>
            </wp14:sizeRelH>
            <wp14:sizeRelV relativeFrom="page">
              <wp14:pctHeight>0</wp14:pctHeight>
            </wp14:sizeRelV>
          </wp:anchor>
        </w:drawing>
      </w:r>
    </w:p>
    <w:p w14:paraId="19856F6B" w14:textId="77777777" w:rsidR="007F658F" w:rsidRDefault="007F658F" w:rsidP="007F658F"/>
    <w:p w14:paraId="2F102D9F" w14:textId="77777777" w:rsidR="007F658F" w:rsidRDefault="007F658F" w:rsidP="007F658F"/>
    <w:p w14:paraId="1AB2E6C2" w14:textId="77777777" w:rsidR="007F658F" w:rsidRDefault="007F658F" w:rsidP="007F658F"/>
    <w:p w14:paraId="5C4B6A94" w14:textId="77777777" w:rsidR="007F658F" w:rsidRDefault="007F658F" w:rsidP="007F658F"/>
    <w:p w14:paraId="5444A241" w14:textId="77777777" w:rsidR="007F658F" w:rsidRDefault="007F658F" w:rsidP="007F658F"/>
    <w:p w14:paraId="6811866E" w14:textId="77777777" w:rsidR="007F658F" w:rsidRDefault="007F658F" w:rsidP="007F658F"/>
    <w:p w14:paraId="035F1C9B" w14:textId="77777777" w:rsidR="007F658F" w:rsidRDefault="007F658F" w:rsidP="007F658F"/>
    <w:p w14:paraId="72D91656" w14:textId="77777777" w:rsidR="007F658F" w:rsidRDefault="007F658F" w:rsidP="007F658F"/>
    <w:p w14:paraId="0D3ACBA5" w14:textId="77777777" w:rsidR="007F658F" w:rsidRDefault="007F658F" w:rsidP="007F658F"/>
    <w:p w14:paraId="23A329B9" w14:textId="77777777" w:rsidR="007F658F" w:rsidRDefault="007F658F" w:rsidP="007F658F"/>
    <w:p w14:paraId="45845B33" w14:textId="77777777" w:rsidR="007F658F" w:rsidRDefault="007F658F" w:rsidP="007F658F"/>
    <w:p w14:paraId="01AB87D3" w14:textId="77777777" w:rsidR="007F658F" w:rsidRDefault="007F658F" w:rsidP="007F658F"/>
    <w:p w14:paraId="2C866A64" w14:textId="77777777" w:rsidR="007F658F" w:rsidRDefault="007F658F" w:rsidP="007F658F"/>
    <w:p w14:paraId="3BAC55C6" w14:textId="77777777" w:rsidR="007F658F" w:rsidRDefault="007F658F" w:rsidP="007F658F"/>
    <w:p w14:paraId="5D63566F" w14:textId="77777777" w:rsidR="007F658F" w:rsidRDefault="007F658F" w:rsidP="007F658F"/>
    <w:p w14:paraId="46F7C16E" w14:textId="77777777" w:rsidR="007F658F" w:rsidRDefault="007F658F" w:rsidP="007F658F"/>
    <w:p w14:paraId="29C48263" w14:textId="77777777" w:rsidR="007F658F" w:rsidRDefault="007F658F" w:rsidP="007F658F"/>
    <w:p w14:paraId="72CAD93E" w14:textId="77777777" w:rsidR="007F658F" w:rsidRDefault="007F658F" w:rsidP="007F658F"/>
    <w:p w14:paraId="6AFD1216" w14:textId="77777777" w:rsidR="007F658F" w:rsidRDefault="007F658F" w:rsidP="007F658F"/>
    <w:p w14:paraId="09ABCBDC" w14:textId="77777777" w:rsidR="007F658F" w:rsidRDefault="007F658F" w:rsidP="007F658F"/>
    <w:p w14:paraId="1EB85FC3" w14:textId="77777777" w:rsidR="007F658F" w:rsidRDefault="007F658F" w:rsidP="007F658F"/>
    <w:p w14:paraId="223E6F18" w14:textId="77777777" w:rsidR="007F658F" w:rsidRDefault="007F658F" w:rsidP="007F658F"/>
    <w:p w14:paraId="5038A87C" w14:textId="77777777" w:rsidR="007F658F" w:rsidRDefault="007F658F" w:rsidP="007F658F"/>
    <w:p w14:paraId="28A482CD" w14:textId="77777777" w:rsidR="007F658F" w:rsidRDefault="007F658F" w:rsidP="007F658F"/>
    <w:p w14:paraId="4A3ABF93" w14:textId="77777777" w:rsidR="007F658F" w:rsidRDefault="007F658F" w:rsidP="007F658F"/>
    <w:p w14:paraId="4AD440B8" w14:textId="77777777" w:rsidR="007F658F" w:rsidRDefault="00471177" w:rsidP="007F658F">
      <w:r>
        <w:rPr>
          <w:noProof/>
          <w:lang w:val="en-US"/>
        </w:rPr>
        <w:drawing>
          <wp:anchor distT="0" distB="0" distL="114300" distR="114300" simplePos="0" relativeHeight="251686912" behindDoc="0" locked="0" layoutInCell="1" allowOverlap="1" wp14:anchorId="140442F2" wp14:editId="02890A32">
            <wp:simplePos x="0" y="0"/>
            <wp:positionH relativeFrom="column">
              <wp:posOffset>-342900</wp:posOffset>
            </wp:positionH>
            <wp:positionV relativeFrom="paragraph">
              <wp:posOffset>29210</wp:posOffset>
            </wp:positionV>
            <wp:extent cx="5372100" cy="3753485"/>
            <wp:effectExtent l="0" t="0" r="1270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Solde affaire.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3753485"/>
                    </a:xfrm>
                    <a:prstGeom prst="rect">
                      <a:avLst/>
                    </a:prstGeom>
                  </pic:spPr>
                </pic:pic>
              </a:graphicData>
            </a:graphic>
            <wp14:sizeRelH relativeFrom="page">
              <wp14:pctWidth>0</wp14:pctWidth>
            </wp14:sizeRelH>
            <wp14:sizeRelV relativeFrom="page">
              <wp14:pctHeight>0</wp14:pctHeight>
            </wp14:sizeRelV>
          </wp:anchor>
        </w:drawing>
      </w:r>
    </w:p>
    <w:p w14:paraId="4BC3B646" w14:textId="77777777" w:rsidR="007F658F" w:rsidRDefault="007F658F" w:rsidP="007F658F"/>
    <w:p w14:paraId="2E3476B2" w14:textId="77777777" w:rsidR="007F658F" w:rsidRDefault="007F658F" w:rsidP="007F658F"/>
    <w:p w14:paraId="2DBA4748" w14:textId="77777777" w:rsidR="007F658F" w:rsidRDefault="007F658F" w:rsidP="007F658F"/>
    <w:p w14:paraId="5E4D6CF8" w14:textId="77777777" w:rsidR="007F658F" w:rsidRDefault="007F658F" w:rsidP="007F658F"/>
    <w:p w14:paraId="5B5A61CD" w14:textId="77777777" w:rsidR="007F658F" w:rsidRDefault="007F658F" w:rsidP="007F658F"/>
    <w:p w14:paraId="3566CB0B" w14:textId="77777777" w:rsidR="007F658F" w:rsidRDefault="007F658F" w:rsidP="007F658F"/>
    <w:p w14:paraId="4388291B" w14:textId="77777777" w:rsidR="007F658F" w:rsidRDefault="007F658F" w:rsidP="007F658F"/>
    <w:p w14:paraId="599DCEEB" w14:textId="77777777" w:rsidR="007F658F" w:rsidRDefault="007F658F" w:rsidP="007F658F"/>
    <w:p w14:paraId="1617EC9C" w14:textId="77777777" w:rsidR="007F658F" w:rsidRDefault="007F658F" w:rsidP="007F658F"/>
    <w:p w14:paraId="2EDCCAFB" w14:textId="77777777" w:rsidR="00471177" w:rsidRDefault="00471177" w:rsidP="007F658F"/>
    <w:p w14:paraId="6763BC66" w14:textId="77777777" w:rsidR="00471177" w:rsidRDefault="00471177" w:rsidP="007F658F"/>
    <w:p w14:paraId="783F7E40" w14:textId="77777777" w:rsidR="00471177" w:rsidRDefault="00471177" w:rsidP="007F658F"/>
    <w:p w14:paraId="36DB5E5A" w14:textId="77777777" w:rsidR="00471177" w:rsidRDefault="00471177" w:rsidP="007F658F"/>
    <w:p w14:paraId="18BF7B57" w14:textId="77777777" w:rsidR="00471177" w:rsidRDefault="00471177" w:rsidP="007F658F"/>
    <w:p w14:paraId="04EB6784" w14:textId="77777777" w:rsidR="00471177" w:rsidRDefault="00471177" w:rsidP="007F658F"/>
    <w:p w14:paraId="55EEDB30" w14:textId="77777777" w:rsidR="00471177" w:rsidRDefault="00471177" w:rsidP="007F658F"/>
    <w:p w14:paraId="475BAF08" w14:textId="77777777" w:rsidR="00471177" w:rsidRDefault="00471177" w:rsidP="007F658F"/>
    <w:p w14:paraId="2356A3A5" w14:textId="77777777" w:rsidR="00471177" w:rsidRDefault="00471177" w:rsidP="007F658F"/>
    <w:p w14:paraId="4DD0AD55" w14:textId="77777777" w:rsidR="00471177" w:rsidRDefault="00471177" w:rsidP="007F658F"/>
    <w:p w14:paraId="59967F27" w14:textId="77777777" w:rsidR="00471177" w:rsidRPr="007F658F" w:rsidRDefault="00471177" w:rsidP="007F658F"/>
    <w:p w14:paraId="7D98DCDF" w14:textId="77777777" w:rsidR="00EA409C" w:rsidRPr="00EA409C" w:rsidRDefault="00EA409C" w:rsidP="00EA409C"/>
    <w:p w14:paraId="6C5E51D1" w14:textId="77777777" w:rsidR="00EA409C" w:rsidRDefault="00EA409C" w:rsidP="002045AF">
      <w:pPr>
        <w:pStyle w:val="Heading1"/>
      </w:pPr>
      <w:bookmarkStart w:id="28" w:name="_Toc282683640"/>
      <w:r>
        <w:lastRenderedPageBreak/>
        <w:t>Axes d</w:t>
      </w:r>
      <w:r w:rsidR="00A34E0E">
        <w:t>’améliorations</w:t>
      </w:r>
      <w:bookmarkEnd w:id="28"/>
    </w:p>
    <w:p w14:paraId="7975B409" w14:textId="77777777" w:rsidR="00154764" w:rsidRPr="0069172C" w:rsidRDefault="00154764" w:rsidP="002045AF"/>
    <w:p w14:paraId="3388B9E0" w14:textId="77777777" w:rsidR="002938CC" w:rsidRPr="00014A91" w:rsidRDefault="002938CC" w:rsidP="002938CC">
      <w:pPr>
        <w:pStyle w:val="Heading2"/>
      </w:pPr>
      <w:bookmarkStart w:id="29" w:name="_Toc282637784"/>
      <w:bookmarkStart w:id="30" w:name="_Toc282683641"/>
      <w:r w:rsidRPr="00014A91">
        <w:t>Axes de progrès</w:t>
      </w:r>
      <w:bookmarkEnd w:id="29"/>
      <w:bookmarkEnd w:id="30"/>
    </w:p>
    <w:p w14:paraId="1F4FA2EA" w14:textId="77777777" w:rsidR="002938CC" w:rsidRPr="00014A91" w:rsidRDefault="002938CC" w:rsidP="002938CC"/>
    <w:p w14:paraId="4D29AAFF"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SPIE SUD EST a décidé de confier l’étude préalable de la conception et de l’automatisation du système d’information du domaine « </w:t>
      </w:r>
      <w:r w:rsidRPr="00014A91">
        <w:rPr>
          <w:rFonts w:cs="Cambria"/>
          <w:i/>
          <w:iCs/>
        </w:rPr>
        <w:t>gestion des contrats de maintenance</w:t>
      </w:r>
      <w:r w:rsidRPr="00014A91">
        <w:rPr>
          <w:rFonts w:ascii="Times New Roman" w:hAnsi="Times New Roman"/>
        </w:rPr>
        <w:t> </w:t>
      </w:r>
      <w:r w:rsidRPr="00014A91">
        <w:rPr>
          <w:rFonts w:cs="Cambria"/>
        </w:rPr>
        <w:t>» aux équipes du département informatique de l’INSA de Lyon.</w:t>
      </w:r>
    </w:p>
    <w:p w14:paraId="5291D71F"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3FF69BF9"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 xml:space="preserve">En vue de </w:t>
      </w:r>
      <w:proofErr w:type="spellStart"/>
      <w:r w:rsidRPr="00014A91">
        <w:rPr>
          <w:rFonts w:cs="Cambria"/>
        </w:rPr>
        <w:t>de</w:t>
      </w:r>
      <w:proofErr w:type="spellEnd"/>
      <w:r w:rsidRPr="00014A91">
        <w:rPr>
          <w:rFonts w:cs="Cambria"/>
        </w:rPr>
        <w:t xml:space="preserve"> faire apparaître des axes d’amélioration, l’équipe projet en charge de cette étude a entrepris l’analyse des processus actuellement en application au sein de l’entreprise : les processus détaillés dans les documents annexes fonctionnent généralement en parallèle et sur des applications informatiques différentes. Une solution serait de regrouper l’ensemble des procédures de gestion des contrats de maintenance au sein d’un même système d’information afin de définir un référentiel de travail commun aux différentes unités organisationnelles.</w:t>
      </w:r>
    </w:p>
    <w:p w14:paraId="72CA85E2"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E7F148E"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014A91">
        <w:rPr>
          <w:rFonts w:cs="Cambria"/>
        </w:rPr>
        <w:t>Depuis plus de 100 ans, SPIE intervient auprès de ses clients et bénéficie d’une expérience riche. Afin d’améliorer la gestion des contrats de maintenance, il serait intéressant de prendre en compte les retours d’expériences, les analyser et en déduire des résultats applicables aux différentes étapes de l’établissement du contrat de maintenance.</w:t>
      </w:r>
    </w:p>
    <w:p w14:paraId="4C446354" w14:textId="77777777" w:rsidR="002938CC" w:rsidRPr="006340E4"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76A35BE3" w14:textId="77777777" w:rsidR="002938CC" w:rsidRPr="00014A91" w:rsidRDefault="002938CC" w:rsidP="002938CC">
      <w:pPr>
        <w:pStyle w:val="Heading2"/>
      </w:pPr>
      <w:bookmarkStart w:id="31" w:name="_Toc282637785"/>
      <w:bookmarkStart w:id="32" w:name="_Toc282683642"/>
      <w:r w:rsidRPr="00014A91">
        <w:t>Domaines d’application</w:t>
      </w:r>
      <w:bookmarkEnd w:id="31"/>
      <w:bookmarkEnd w:id="32"/>
    </w:p>
    <w:p w14:paraId="74091384" w14:textId="77777777" w:rsidR="002938CC" w:rsidRPr="00014A91" w:rsidRDefault="002938CC" w:rsidP="002938CC"/>
    <w:p w14:paraId="1B3E9921" w14:textId="77777777" w:rsidR="002938CC" w:rsidRPr="00014A91"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cs="Cambria"/>
        </w:rPr>
      </w:pPr>
      <w:r w:rsidRPr="00014A91">
        <w:rPr>
          <w:rFonts w:cs="Cambria"/>
        </w:rPr>
        <w:t>Les axes d’a</w:t>
      </w:r>
      <w:r>
        <w:rPr>
          <w:rFonts w:cs="Cambria"/>
        </w:rPr>
        <w:t>mélioration</w:t>
      </w:r>
      <w:r w:rsidRPr="00014A91">
        <w:rPr>
          <w:rFonts w:cs="Cambria"/>
        </w:rPr>
        <w:t xml:space="preserve"> cités ci-dessus sont applicables aux domaines suivants : </w:t>
      </w:r>
    </w:p>
    <w:p w14:paraId="4B85494D" w14:textId="77777777" w:rsidR="002938CC" w:rsidRPr="00014A91" w:rsidRDefault="002938CC" w:rsidP="002938CC">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sidRPr="00014A91">
        <w:rPr>
          <w:rFonts w:cs="Cambria"/>
          <w:u w:val="single"/>
        </w:rPr>
        <w:t>gestion de l’appel d’offre</w:t>
      </w:r>
      <w:r w:rsidRPr="00014A91">
        <w:rPr>
          <w:rFonts w:cs="Cambria"/>
        </w:rPr>
        <w:t xml:space="preserve"> : il s’agit d’étudier l’offre sur la base de critères de décision internes, du climat concurrentiel et des données client. Lorsque l’offre est acceptée en étude, il faut établir un rapport d’analyse de risques et de faisabilité puis chiffrer le contrat afin de soumettre une proposition au client. Des contrats similaires ayant pu être établis auparavant par SPIE, la </w:t>
      </w:r>
      <w:r w:rsidRPr="00014A91">
        <w:rPr>
          <w:rFonts w:cs="Cambria"/>
          <w:b/>
          <w:bCs/>
        </w:rPr>
        <w:t xml:space="preserve">base de </w:t>
      </w:r>
      <w:r>
        <w:rPr>
          <w:rFonts w:cs="Cambria"/>
          <w:b/>
          <w:bCs/>
        </w:rPr>
        <w:t>connaissances</w:t>
      </w:r>
      <w:r w:rsidRPr="00014A91">
        <w:rPr>
          <w:rFonts w:cs="Cambria"/>
        </w:rPr>
        <w:t xml:space="preserve"> (contenant les informations relatives aux expériences précédentes) permettra de baser l’étude sur les contrats de maintenance déjà réalisés par SPIE.</w:t>
      </w:r>
      <w:r>
        <w:rPr>
          <w:rFonts w:cs="Cambria"/>
        </w:rPr>
        <w:t xml:space="preserve"> De plus, un module de gestion de risque sera mis en place dès l’acceptation de l’offre afin de répondre à une attente majeure formulée par SPIE.</w:t>
      </w:r>
    </w:p>
    <w:p w14:paraId="5359DF4C" w14:textId="77777777" w:rsidR="002938CC" w:rsidRPr="00014A91" w:rsidRDefault="002938CC" w:rsidP="002938CC">
      <w:pPr>
        <w:widowControl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jc w:val="both"/>
        <w:rPr>
          <w:rFonts w:cs="Cambria"/>
        </w:rPr>
      </w:pPr>
    </w:p>
    <w:p w14:paraId="39D835A9" w14:textId="77777777" w:rsidR="002938CC" w:rsidRDefault="002938CC" w:rsidP="002938CC">
      <w:pPr>
        <w:widowControl w:val="0"/>
        <w:numPr>
          <w:ilvl w:val="0"/>
          <w:numId w:val="14"/>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Pr>
          <w:rFonts w:cs="Cambria"/>
          <w:u w:val="single"/>
        </w:rPr>
        <w:t>gestion de la négociation client</w:t>
      </w:r>
      <w:r>
        <w:rPr>
          <w:rFonts w:cs="Cambria"/>
        </w:rPr>
        <w:t> : dans le cadre de l’amélioration du procédé global, il serait intéressant de formaliser le processus de négociation entre le client et SPIE et d’en définir les responsables ainsi que les acteurs majeurs, tout en définissant les interfaces entre les processus commerciaux transverses.</w:t>
      </w:r>
    </w:p>
    <w:p w14:paraId="368F6013" w14:textId="77777777" w:rsidR="002938CC" w:rsidRDefault="002938CC" w:rsidP="002938CC">
      <w:pPr>
        <w:rPr>
          <w:rFonts w:cs="Cambria"/>
        </w:rPr>
      </w:pPr>
      <w:r>
        <w:rPr>
          <w:rFonts w:cs="Cambria"/>
        </w:rPr>
        <w:br w:type="page"/>
      </w:r>
    </w:p>
    <w:p w14:paraId="35657DEA" w14:textId="77777777" w:rsidR="002938CC" w:rsidRPr="006340E4" w:rsidRDefault="002938CC" w:rsidP="002938CC">
      <w:pPr>
        <w:widowControl w:val="0"/>
        <w:numPr>
          <w:ilvl w:val="0"/>
          <w:numId w:val="14"/>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hanging="262"/>
        <w:jc w:val="both"/>
        <w:rPr>
          <w:rFonts w:cs="Cambria"/>
        </w:rPr>
      </w:pPr>
      <w:r w:rsidRPr="00014A91">
        <w:rPr>
          <w:rFonts w:cs="Cambria"/>
          <w:u w:val="single"/>
        </w:rPr>
        <w:lastRenderedPageBreak/>
        <w:t>gestion de la commande</w:t>
      </w:r>
      <w:r w:rsidRPr="00014A91">
        <w:rPr>
          <w:rFonts w:cs="Cambria"/>
        </w:rPr>
        <w:t xml:space="preserve"> </w:t>
      </w:r>
      <w:r>
        <w:rPr>
          <w:rFonts w:cs="Cambria"/>
        </w:rPr>
        <w:t>(commande et revue de commande)</w:t>
      </w:r>
      <w:r w:rsidRPr="00014A91">
        <w:rPr>
          <w:rFonts w:cs="Cambria"/>
        </w:rPr>
        <w:t xml:space="preserve">: elle est initiée par l’enregistrement de l’offre validée par le SECM (secrétariat de maintenance), donnant lieu à un dossier de commande. Le lancement des prestations de service s’accompagne d’une analyse des exigences et des besoins, définissant ainsi les ressources à mobiliser pour mener à bien le contrat. De la même façon que pour la gestion de l’appel d’offre, l’équipe responsable de l’étude pourra consulter les données relatives aux contrats similaires précédemment réalisés par SPIE. Aussi est-il possible qu’interviennent différents techniciens sur un même contrat. De ce fait, il est nécessaire que les interventions déjà effectuées soient renseignées et documentées : après chaque  intervention, le technicien responsable devra compléter la </w:t>
      </w:r>
      <w:r w:rsidRPr="00014A91">
        <w:rPr>
          <w:rFonts w:cs="Cambria"/>
          <w:b/>
          <w:bCs/>
        </w:rPr>
        <w:t xml:space="preserve">base de </w:t>
      </w:r>
      <w:r>
        <w:rPr>
          <w:rFonts w:cs="Cambria"/>
          <w:b/>
          <w:bCs/>
        </w:rPr>
        <w:t>connaissances</w:t>
      </w:r>
      <w:r w:rsidRPr="00014A91">
        <w:rPr>
          <w:rFonts w:cs="Cambria"/>
        </w:rPr>
        <w:t xml:space="preserve"> par des conseils, mots-clés et moyens utilisés.</w:t>
      </w:r>
    </w:p>
    <w:p w14:paraId="119C38A7" w14:textId="77777777" w:rsidR="002938CC" w:rsidRPr="00014A91" w:rsidRDefault="002938CC" w:rsidP="002938CC">
      <w:pPr>
        <w:widowControl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80"/>
        <w:ind w:left="261"/>
        <w:jc w:val="both"/>
        <w:rPr>
          <w:rFonts w:cs="Cambria"/>
        </w:rPr>
      </w:pPr>
    </w:p>
    <w:p w14:paraId="31360C73" w14:textId="77777777" w:rsidR="002938CC" w:rsidRPr="00014A91" w:rsidRDefault="002938CC" w:rsidP="002938CC">
      <w:pPr>
        <w:pStyle w:val="Heading2"/>
      </w:pPr>
      <w:bookmarkStart w:id="33" w:name="_Toc282637786"/>
      <w:bookmarkStart w:id="34" w:name="_Toc282683643"/>
      <w:r w:rsidRPr="00014A91">
        <w:t>Capitalisation de l’information</w:t>
      </w:r>
      <w:bookmarkEnd w:id="33"/>
      <w:bookmarkEnd w:id="34"/>
      <w:r w:rsidRPr="00014A91">
        <w:t xml:space="preserve"> </w:t>
      </w:r>
    </w:p>
    <w:p w14:paraId="018870F2" w14:textId="77777777" w:rsidR="002938CC" w:rsidRPr="00014A91" w:rsidRDefault="002938CC" w:rsidP="002938CC"/>
    <w:p w14:paraId="6A61AD3B"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014A91">
        <w:rPr>
          <w:rFonts w:cs="Cambria"/>
        </w:rPr>
        <w:t xml:space="preserve">Dans le but d’avoir un retour sur expériences profitable, il est intéressant de mettre en place une </w:t>
      </w:r>
      <w:r>
        <w:rPr>
          <w:rFonts w:cs="Cambria"/>
        </w:rPr>
        <w:t>base de connaissances</w:t>
      </w:r>
      <w:r w:rsidRPr="00014A91">
        <w:rPr>
          <w:rFonts w:cs="Cambria"/>
        </w:rPr>
        <w:t xml:space="preserve"> qui contiendrait des informations relatives aux contrats précédemment établis. Les informations peuvent concerner la qualité du déroulement du projet, les surcoûts éventuels, les difficultés rencontrées et les solutions déployées pour y palier, le déroulement des opérations de maintenance, etc. La mise en place de cette </w:t>
      </w:r>
      <w:r>
        <w:rPr>
          <w:rFonts w:cs="Cambria"/>
        </w:rPr>
        <w:t>base de connaissances</w:t>
      </w:r>
      <w:r w:rsidRPr="00014A91">
        <w:rPr>
          <w:rFonts w:cs="Cambria"/>
        </w:rPr>
        <w:t xml:space="preserve">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w:t>
      </w:r>
      <w:r>
        <w:rPr>
          <w:rFonts w:cs="Cambria"/>
        </w:rPr>
        <w:t>base de connaissances</w:t>
      </w:r>
      <w:r w:rsidRPr="00014A91">
        <w:rPr>
          <w:rFonts w:cs="Cambria"/>
        </w:rPr>
        <w:t>, permettant aux intervenants d’obtenir une vision plus globale des retours sur expérience.</w:t>
      </w:r>
    </w:p>
    <w:p w14:paraId="403FAEEA"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D’autre part, un infocentre sera mis en place sur l’intranet de SPIE : il permettra un accès rapide et actualisé à l’information métier, tout en développant et encourageant les échanges de services entre les entités de maintenance et de services. Cette initiative s’inscrit dans la logique de centralisation de l’information et du SI.</w:t>
      </w:r>
    </w:p>
    <w:p w14:paraId="66261D53" w14:textId="77777777" w:rsidR="002938CC" w:rsidRPr="00014A91" w:rsidRDefault="002938CC" w:rsidP="002938CC">
      <w:pPr>
        <w:pStyle w:val="Heading2"/>
      </w:pPr>
      <w:bookmarkStart w:id="35" w:name="_Toc282637787"/>
      <w:bookmarkStart w:id="36" w:name="_Toc282683644"/>
      <w:r w:rsidRPr="00014A91">
        <w:t>Evolution des méthodes de travail existantes</w:t>
      </w:r>
      <w:bookmarkEnd w:id="35"/>
      <w:bookmarkEnd w:id="36"/>
      <w:r w:rsidRPr="00014A91">
        <w:t xml:space="preserve"> </w:t>
      </w:r>
    </w:p>
    <w:p w14:paraId="5F3FDC95" w14:textId="77777777" w:rsidR="002938CC" w:rsidRPr="00014A91" w:rsidRDefault="002938CC" w:rsidP="002938CC"/>
    <w:p w14:paraId="2FFE1B65"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014A91">
        <w:rPr>
          <w:rFonts w:cs="Cambria"/>
        </w:rPr>
        <w:t>Toute étude étant menée par plusieurs personnes, il est important que chacun des membres participant à l’établissement du contrat de maintenance puisse restituer le contexte du projet. Pour chaque phase, l’auteur est en charge d’apposer les commentaires nécessaires à la compréhension et l’analyse de son déroulement ; de ce fait, il est aisé d’obtenir un aperçu global de l’état d’avancement du projet, permettant une meilleure prévention</w:t>
      </w:r>
      <w:r>
        <w:rPr>
          <w:rFonts w:cs="Cambria"/>
        </w:rPr>
        <w:t xml:space="preserve"> </w:t>
      </w:r>
      <w:r w:rsidRPr="00014A91">
        <w:rPr>
          <w:rFonts w:cs="Cambria"/>
        </w:rPr>
        <w:lastRenderedPageBreak/>
        <w:t>des risques.</w:t>
      </w:r>
    </w:p>
    <w:p w14:paraId="426DAE4F" w14:textId="77777777" w:rsidR="002938CC"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 xml:space="preserve">En réponse à une attente fonctionnelle majeure de SPIE, des indicateurs de performance (KPI : </w:t>
      </w:r>
      <w:r>
        <w:rPr>
          <w:rFonts w:cs="Cambria"/>
          <w:i/>
        </w:rPr>
        <w:t xml:space="preserve">Key Performance </w:t>
      </w:r>
      <w:proofErr w:type="spellStart"/>
      <w:r>
        <w:rPr>
          <w:rFonts w:cs="Cambria"/>
          <w:i/>
        </w:rPr>
        <w:t>Indicator</w:t>
      </w:r>
      <w:proofErr w:type="spellEnd"/>
      <w:r>
        <w:rPr>
          <w:rFonts w:cs="Cambria"/>
        </w:rPr>
        <w:t>) seront mis en place et réunis dans un tableau de bord. L’évaluation des processus de maintenance apparaîtra ainsi de façon plus claire et explicite.</w:t>
      </w:r>
    </w:p>
    <w:p w14:paraId="04C4E485" w14:textId="77777777" w:rsidR="002938CC" w:rsidRPr="006340E4" w:rsidRDefault="002938CC" w:rsidP="0029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Pr>
          <w:rFonts w:cs="Cambria"/>
        </w:rPr>
        <w:t xml:space="preserve">Enfin, en vue d’ancrer les nouvelles technologies dans les </w:t>
      </w:r>
      <w:r>
        <w:rPr>
          <w:rFonts w:cs="Cambria"/>
          <w:i/>
        </w:rPr>
        <w:t xml:space="preserve">best practices </w:t>
      </w:r>
      <w:r>
        <w:rPr>
          <w:rFonts w:cs="Cambria"/>
        </w:rPr>
        <w:t xml:space="preserve"> de SPIE, le concept de nomadisme sera mis en place dans le sous-processus de réalisation de travaux afin de permettre aux agents de maintenance un suivi plus ergonomique de leurs projets.</w:t>
      </w:r>
    </w:p>
    <w:p w14:paraId="107F714D" w14:textId="77777777" w:rsidR="007122F5" w:rsidRPr="0069172C" w:rsidRDefault="007122F5" w:rsidP="007122F5"/>
    <w:p w14:paraId="042A462E" w14:textId="77777777" w:rsidR="007122F5" w:rsidRPr="0069172C" w:rsidRDefault="007122F5" w:rsidP="007122F5"/>
    <w:p w14:paraId="64D316D2"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111F5467" w14:textId="77777777" w:rsidR="00227B87" w:rsidRPr="007122F5" w:rsidRDefault="00227B87" w:rsidP="007122F5">
      <w:pPr>
        <w:tabs>
          <w:tab w:val="left" w:pos="3480"/>
        </w:tabs>
      </w:pPr>
    </w:p>
    <w:sectPr w:rsidR="00227B87" w:rsidRPr="007122F5" w:rsidSect="002A7307">
      <w:headerReference w:type="even" r:id="rId21"/>
      <w:headerReference w:type="default" r:id="rId22"/>
      <w:footerReference w:type="even" r:id="rId23"/>
      <w:footerReference w:type="default" r:id="rId24"/>
      <w:footerReference w:type="first" r:id="rId2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A5D0D" w14:textId="77777777" w:rsidR="0068373B" w:rsidRDefault="0068373B" w:rsidP="0052090E">
      <w:r>
        <w:separator/>
      </w:r>
    </w:p>
  </w:endnote>
  <w:endnote w:type="continuationSeparator" w:id="0">
    <w:p w14:paraId="07D0B271" w14:textId="77777777" w:rsidR="0068373B" w:rsidRDefault="0068373B"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S Gothic">
    <w:altName w:val="ＭＳ ゴシック"/>
    <w:charset w:val="80"/>
    <w:family w:val="modern"/>
    <w:pitch w:val="fixed"/>
    <w:sig w:usb0="E00002FF" w:usb1="6AC7FDFB" w:usb2="00000012" w:usb3="00000000" w:csb0="0002009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panose1 w:val="02000503000000020003"/>
    <w:charset w:val="00"/>
    <w:family w:val="auto"/>
    <w:pitch w:val="variable"/>
    <w:sig w:usb0="A00000AF" w:usb1="5000205B" w:usb2="00000000" w:usb3="00000000" w:csb0="0000009B" w:csb1="00000000"/>
  </w:font>
  <w:font w:name="ＭＳ 明朝">
    <w:charset w:val="4E"/>
    <w:family w:val="auto"/>
    <w:pitch w:val="variable"/>
    <w:sig w:usb0="00000001" w:usb1="08070000" w:usb2="00000010" w:usb3="00000000" w:csb0="00020000" w:csb1="00000000"/>
  </w:font>
  <w:font w:name="Helvetica Light">
    <w:panose1 w:val="020B0403020202020204"/>
    <w:charset w:val="00"/>
    <w:family w:val="auto"/>
    <w:pitch w:val="variable"/>
    <w:sig w:usb0="800000AF" w:usb1="4000204A" w:usb2="00000000" w:usb3="00000000" w:csb0="00000001" w:csb1="00000000"/>
  </w:font>
  <w:font w:name="LMRoman10-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F8D30" w14:textId="77777777" w:rsidR="0068373B" w:rsidRDefault="0068373B"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A84B06" w14:textId="77777777" w:rsidR="0068373B" w:rsidRPr="00E8024A" w:rsidRDefault="0068373B" w:rsidP="003C5676">
    <w:pPr>
      <w:pStyle w:val="Header"/>
      <w:pBdr>
        <w:between w:val="single" w:sz="4" w:space="1" w:color="4F81BD"/>
      </w:pBdr>
      <w:spacing w:line="276" w:lineRule="auto"/>
      <w:ind w:right="360"/>
      <w:jc w:val="center"/>
    </w:pPr>
    <w:r>
      <w:t>Plan d’assurance qualité - PLD-SPIE/QU/PAQ</w:t>
    </w:r>
  </w:p>
  <w:p w14:paraId="5152DDD3" w14:textId="77777777" w:rsidR="0068373B" w:rsidRPr="00E8024A" w:rsidRDefault="0068373B" w:rsidP="003C5676">
    <w:pPr>
      <w:pStyle w:val="Header"/>
      <w:pBdr>
        <w:between w:val="single" w:sz="4" w:space="1" w:color="4F81BD"/>
      </w:pBdr>
      <w:spacing w:line="276" w:lineRule="auto"/>
      <w:jc w:val="center"/>
    </w:pPr>
    <w:r>
      <w:rPr>
        <w:lang w:val="en-US"/>
      </w:rPr>
      <w:t>November 30, 2014</w:t>
    </w:r>
  </w:p>
  <w:p w14:paraId="7314CDC7" w14:textId="77777777" w:rsidR="0068373B" w:rsidRDefault="0068373B"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85505" w14:textId="77777777" w:rsidR="0068373B" w:rsidRDefault="0068373B"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C3B52">
      <w:rPr>
        <w:rStyle w:val="PageNumber"/>
        <w:noProof/>
      </w:rPr>
      <w:t>30</w:t>
    </w:r>
    <w:r>
      <w:rPr>
        <w:rStyle w:val="PageNumber"/>
      </w:rPr>
      <w:fldChar w:fldCharType="end"/>
    </w:r>
  </w:p>
  <w:p w14:paraId="4C82940F" w14:textId="77777777" w:rsidR="0068373B" w:rsidRPr="00E8024A" w:rsidRDefault="0068373B"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7216" behindDoc="0" locked="0" layoutInCell="1" allowOverlap="1" wp14:anchorId="0AAE250E" wp14:editId="55D02FC6">
              <wp:simplePos x="0" y="0"/>
              <wp:positionH relativeFrom="column">
                <wp:posOffset>4343400</wp:posOffset>
              </wp:positionH>
              <wp:positionV relativeFrom="paragraph">
                <wp:posOffset>-257175</wp:posOffset>
              </wp:positionV>
              <wp:extent cx="1371600" cy="685800"/>
              <wp:effectExtent l="0" t="0" r="0" b="0"/>
              <wp:wrapSquare wrapText="bothSides"/>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102C0B9A" w14:textId="77777777" w:rsidR="0068373B" w:rsidRDefault="0068373B" w:rsidP="005801DA">
                          <w:r>
                            <w:rPr>
                              <w:rFonts w:ascii="Helvetica" w:hAnsi="Helvetica" w:cs="Helvetica"/>
                              <w:noProof/>
                              <w:lang w:val="en-US"/>
                            </w:rPr>
                            <w:drawing>
                              <wp:inline distT="0" distB="0" distL="0" distR="0" wp14:anchorId="4EB0D1E2" wp14:editId="70709DF8">
                                <wp:extent cx="990600" cy="5226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41" type="#_x0000_t202" style="position:absolute;left:0;text-align:left;margin-left:342pt;margin-top:-20.2pt;width:108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OWIg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" filled="f" stroked="f">
              <v:path arrowok="t"/>
              <v:textbox>
                <w:txbxContent>
                  <w:p w14:paraId="7BEC6452" w14:textId="77777777" w:rsidR="0068373B" w:rsidRDefault="0068373B" w:rsidP="005801DA">
                    <w:r>
                      <w:rPr>
                        <w:rFonts w:ascii="Helvetica" w:hAnsi="Helvetica" w:cs="Helvetica"/>
                        <w:noProof/>
                        <w:lang w:val="en-US"/>
                      </w:rPr>
                      <w:drawing>
                        <wp:inline distT="0" distB="0" distL="0" distR="0" wp14:anchorId="404D6A95" wp14:editId="74FEA387">
                          <wp:extent cx="990600" cy="5226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6192" behindDoc="0" locked="0" layoutInCell="1" allowOverlap="1" wp14:anchorId="2EC5A6C8" wp14:editId="6F9C170D">
              <wp:simplePos x="0" y="0"/>
              <wp:positionH relativeFrom="column">
                <wp:posOffset>-341630</wp:posOffset>
              </wp:positionH>
              <wp:positionV relativeFrom="paragraph">
                <wp:posOffset>-28575</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307424C3" w14:textId="77777777" w:rsidR="0068373B" w:rsidRDefault="0068373B" w:rsidP="005801DA">
                          <w:r>
                            <w:rPr>
                              <w:rFonts w:ascii="Helvetica" w:hAnsi="Helvetica" w:cs="Helvetica"/>
                              <w:noProof/>
                              <w:lang w:val="en-US"/>
                            </w:rPr>
                            <w:drawing>
                              <wp:inline distT="0" distB="0" distL="0" distR="0" wp14:anchorId="2B692F40" wp14:editId="7D468356">
                                <wp:extent cx="1284605" cy="294005"/>
                                <wp:effectExtent l="0" t="0" r="10795" b="1079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42" type="#_x0000_t202" style="position:absolute;left:0;text-align:left;margin-left:-26.85pt;margin-top:-2.2pt;width:2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" filled="f" stroked="f">
              <v:path arrowok="t"/>
              <v:textbox>
                <w:txbxContent>
                  <w:p w14:paraId="222E3074" w14:textId="77777777" w:rsidR="0068373B" w:rsidRDefault="0068373B" w:rsidP="005801DA">
                    <w:r>
                      <w:rPr>
                        <w:rFonts w:ascii="Helvetica" w:hAnsi="Helvetica" w:cs="Helvetica"/>
                        <w:noProof/>
                        <w:lang w:val="en-US"/>
                      </w:rPr>
                      <w:drawing>
                        <wp:inline distT="0" distB="0" distL="0" distR="0" wp14:anchorId="67D4643B" wp14:editId="5A1624BE">
                          <wp:extent cx="1284605" cy="294005"/>
                          <wp:effectExtent l="0" t="0" r="10795" b="1079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4876D33F" w14:textId="77777777" w:rsidR="0068373B" w:rsidRDefault="0068373B"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280A0" w14:textId="77777777" w:rsidR="0068373B" w:rsidRDefault="0068373B" w:rsidP="003578CE">
    <w:pPr>
      <w:pStyle w:val="Footer"/>
      <w:tabs>
        <w:tab w:val="clear" w:pos="8306"/>
        <w:tab w:val="right" w:pos="8300"/>
      </w:tabs>
    </w:pPr>
    <w:r>
      <w:rPr>
        <w:noProof/>
        <w:lang w:val="en-US"/>
      </w:rPr>
      <mc:AlternateContent>
        <mc:Choice Requires="wps">
          <w:drawing>
            <wp:anchor distT="0" distB="0" distL="114300" distR="114300" simplePos="0" relativeHeight="251658240" behindDoc="0" locked="0" layoutInCell="1" allowOverlap="1" wp14:anchorId="522D4A1A" wp14:editId="2E80B55E">
              <wp:simplePos x="0" y="0"/>
              <wp:positionH relativeFrom="column">
                <wp:posOffset>-341630</wp:posOffset>
              </wp:positionH>
              <wp:positionV relativeFrom="paragraph">
                <wp:posOffset>-234950</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5EB18971" w14:textId="77777777" w:rsidR="0068373B" w:rsidRDefault="0068373B" w:rsidP="00962A17">
                          <w:r>
                            <w:rPr>
                              <w:rFonts w:ascii="Helvetica" w:hAnsi="Helvetica" w:cs="Helvetica"/>
                              <w:noProof/>
                              <w:lang w:val="en-US"/>
                            </w:rPr>
                            <w:drawing>
                              <wp:inline distT="0" distB="0" distL="0" distR="0" wp14:anchorId="15297953" wp14:editId="73201B06">
                                <wp:extent cx="2089785" cy="46799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43" type="#_x0000_t202" style="position:absolute;margin-left:-26.85pt;margin-top:-18.45pt;width:198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" filled="f" stroked="f">
              <v:path arrowok="t"/>
              <v:textbox>
                <w:txbxContent>
                  <w:p w14:paraId="2FCF02F0" w14:textId="77777777" w:rsidR="0068373B" w:rsidRDefault="0068373B" w:rsidP="00962A17">
                    <w:r>
                      <w:rPr>
                        <w:rFonts w:ascii="Helvetica" w:hAnsi="Helvetica" w:cs="Helvetica"/>
                        <w:noProof/>
                        <w:lang w:val="en-US"/>
                      </w:rPr>
                      <w:drawing>
                        <wp:inline distT="0" distB="0" distL="0" distR="0" wp14:anchorId="1E8C69C9" wp14:editId="0BC318EB">
                          <wp:extent cx="2089785" cy="46799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tab/>
    </w:r>
    <w:r w:rsidRPr="00962A17">
      <w:rPr>
        <w:noProof/>
        <w:lang w:val="en-US"/>
      </w:rPr>
      <w:tab/>
      <w:t xml:space="preserve"> </w:t>
    </w:r>
    <w:r>
      <w:rPr>
        <w:noProof/>
        <w:lang w:val="en-US"/>
      </w:rPr>
      <mc:AlternateContent>
        <mc:Choice Requires="wps">
          <w:drawing>
            <wp:anchor distT="0" distB="0" distL="114300" distR="114300" simplePos="0" relativeHeight="251659264" behindDoc="0" locked="0" layoutInCell="1" allowOverlap="1" wp14:anchorId="1ABA9C89" wp14:editId="0413EEE4">
              <wp:simplePos x="0" y="0"/>
              <wp:positionH relativeFrom="column">
                <wp:posOffset>3771900</wp:posOffset>
              </wp:positionH>
              <wp:positionV relativeFrom="paragraph">
                <wp:posOffset>-463550</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414ABAD" w14:textId="77777777" w:rsidR="0068373B" w:rsidRDefault="0068373B" w:rsidP="00962A17">
                          <w:r>
                            <w:rPr>
                              <w:rFonts w:ascii="Helvetica" w:hAnsi="Helvetica" w:cs="Helvetica"/>
                              <w:noProof/>
                              <w:lang w:val="en-US"/>
                            </w:rPr>
                            <w:drawing>
                              <wp:inline distT="0" distB="0" distL="0" distR="0" wp14:anchorId="31B9A606" wp14:editId="3A22FCF0">
                                <wp:extent cx="1621790" cy="783590"/>
                                <wp:effectExtent l="0" t="0" r="381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4" type="#_x0000_t202" style="position:absolute;margin-left:297pt;margin-top:-36.45pt;width:162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" filled="f" stroked="f">
              <v:path arrowok="t"/>
              <v:textbox>
                <w:txbxContent>
                  <w:p w14:paraId="13EF9E74" w14:textId="77777777" w:rsidR="0068373B" w:rsidRDefault="0068373B" w:rsidP="00962A17">
                    <w:r>
                      <w:rPr>
                        <w:rFonts w:ascii="Helvetica" w:hAnsi="Helvetica" w:cs="Helvetica"/>
                        <w:noProof/>
                        <w:lang w:val="en-US"/>
                      </w:rPr>
                      <w:drawing>
                        <wp:inline distT="0" distB="0" distL="0" distR="0" wp14:anchorId="569F9B21" wp14:editId="440F1DD3">
                          <wp:extent cx="1621790" cy="783590"/>
                          <wp:effectExtent l="0" t="0" r="381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58D031" w14:textId="77777777" w:rsidR="0068373B" w:rsidRDefault="0068373B" w:rsidP="0052090E">
      <w:r>
        <w:separator/>
      </w:r>
    </w:p>
  </w:footnote>
  <w:footnote w:type="continuationSeparator" w:id="0">
    <w:p w14:paraId="4887DCAC" w14:textId="77777777" w:rsidR="0068373B" w:rsidRDefault="0068373B"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68373B" w:rsidRPr="003C5676" w14:paraId="7D9A6F68" w14:textId="77777777" w:rsidTr="003C5676">
      <w:trPr>
        <w:trHeight w:val="151"/>
      </w:trPr>
      <w:tc>
        <w:tcPr>
          <w:tcW w:w="2389" w:type="pct"/>
          <w:tcBorders>
            <w:top w:val="nil"/>
            <w:left w:val="nil"/>
            <w:bottom w:val="single" w:sz="4" w:space="0" w:color="4F81BD"/>
            <w:right w:val="nil"/>
          </w:tcBorders>
        </w:tcPr>
        <w:p w14:paraId="5FAF6348" w14:textId="77777777" w:rsidR="0068373B" w:rsidRPr="003C5676" w:rsidRDefault="0068373B">
          <w:pPr>
            <w:pStyle w:val="Header"/>
            <w:spacing w:line="276" w:lineRule="auto"/>
            <w:rPr>
              <w:rFonts w:eastAsia="MS Gothic"/>
              <w:b/>
              <w:bCs/>
              <w:color w:val="4F81BD"/>
            </w:rPr>
          </w:pPr>
        </w:p>
      </w:tc>
      <w:tc>
        <w:tcPr>
          <w:tcW w:w="333" w:type="pct"/>
          <w:vMerge w:val="restart"/>
          <w:noWrap/>
          <w:vAlign w:val="center"/>
          <w:hideMark/>
        </w:tcPr>
        <w:p w14:paraId="6680AD47" w14:textId="77777777" w:rsidR="0068373B" w:rsidRPr="003C5676" w:rsidRDefault="0068373B"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71845AC0" w14:textId="77777777" w:rsidR="0068373B" w:rsidRPr="003C5676" w:rsidRDefault="0068373B">
          <w:pPr>
            <w:pStyle w:val="Header"/>
            <w:spacing w:line="276" w:lineRule="auto"/>
            <w:rPr>
              <w:rFonts w:eastAsia="MS Gothic"/>
              <w:b/>
              <w:bCs/>
              <w:color w:val="4F81BD"/>
            </w:rPr>
          </w:pPr>
        </w:p>
      </w:tc>
    </w:tr>
    <w:tr w:rsidR="0068373B" w:rsidRPr="003C5676" w14:paraId="28263AEE" w14:textId="77777777" w:rsidTr="003C5676">
      <w:trPr>
        <w:trHeight w:val="150"/>
      </w:trPr>
      <w:tc>
        <w:tcPr>
          <w:tcW w:w="2389" w:type="pct"/>
          <w:tcBorders>
            <w:top w:val="single" w:sz="4" w:space="0" w:color="4F81BD"/>
            <w:left w:val="nil"/>
            <w:bottom w:val="nil"/>
            <w:right w:val="nil"/>
          </w:tcBorders>
        </w:tcPr>
        <w:p w14:paraId="28B0EC22" w14:textId="77777777" w:rsidR="0068373B" w:rsidRPr="003C5676" w:rsidRDefault="0068373B">
          <w:pPr>
            <w:pStyle w:val="Header"/>
            <w:spacing w:line="276" w:lineRule="auto"/>
            <w:rPr>
              <w:rFonts w:eastAsia="MS Gothic"/>
              <w:b/>
              <w:bCs/>
              <w:color w:val="4F81BD"/>
            </w:rPr>
          </w:pPr>
        </w:p>
      </w:tc>
      <w:tc>
        <w:tcPr>
          <w:tcW w:w="0" w:type="auto"/>
          <w:vMerge/>
          <w:vAlign w:val="center"/>
          <w:hideMark/>
        </w:tcPr>
        <w:p w14:paraId="265F97DD" w14:textId="77777777" w:rsidR="0068373B" w:rsidRPr="003C5676" w:rsidRDefault="0068373B">
          <w:pPr>
            <w:rPr>
              <w:color w:val="4F81BD"/>
              <w:sz w:val="22"/>
              <w:szCs w:val="22"/>
            </w:rPr>
          </w:pPr>
        </w:p>
      </w:tc>
      <w:tc>
        <w:tcPr>
          <w:tcW w:w="2278" w:type="pct"/>
          <w:tcBorders>
            <w:top w:val="single" w:sz="4" w:space="0" w:color="4F81BD"/>
            <w:left w:val="nil"/>
            <w:bottom w:val="nil"/>
            <w:right w:val="nil"/>
          </w:tcBorders>
        </w:tcPr>
        <w:p w14:paraId="3C51C603" w14:textId="77777777" w:rsidR="0068373B" w:rsidRPr="003C5676" w:rsidRDefault="0068373B">
          <w:pPr>
            <w:pStyle w:val="Header"/>
            <w:spacing w:line="276" w:lineRule="auto"/>
            <w:rPr>
              <w:rFonts w:eastAsia="MS Gothic"/>
              <w:b/>
              <w:bCs/>
              <w:color w:val="4F81BD"/>
            </w:rPr>
          </w:pPr>
        </w:p>
      </w:tc>
    </w:tr>
  </w:tbl>
  <w:p w14:paraId="5DAF8E22" w14:textId="77777777" w:rsidR="0068373B" w:rsidRDefault="0068373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1627"/>
      <w:gridCol w:w="5341"/>
      <w:gridCol w:w="1441"/>
    </w:tblGrid>
    <w:tr w:rsidR="0068373B" w:rsidRPr="003C5676" w14:paraId="6D1629A3" w14:textId="77777777" w:rsidTr="003C5676">
      <w:trPr>
        <w:trHeight w:val="151"/>
      </w:trPr>
      <w:tc>
        <w:tcPr>
          <w:tcW w:w="2389" w:type="pct"/>
        </w:tcPr>
        <w:p w14:paraId="37205240" w14:textId="77777777" w:rsidR="0068373B" w:rsidRPr="003C5676" w:rsidRDefault="0068373B">
          <w:pPr>
            <w:pStyle w:val="Header"/>
            <w:spacing w:line="276" w:lineRule="auto"/>
            <w:rPr>
              <w:rFonts w:eastAsia="MS Gothic"/>
              <w:b/>
              <w:bCs/>
            </w:rPr>
          </w:pPr>
        </w:p>
      </w:tc>
      <w:tc>
        <w:tcPr>
          <w:tcW w:w="333" w:type="pct"/>
          <w:vMerge w:val="restart"/>
          <w:noWrap/>
          <w:vAlign w:val="center"/>
          <w:hideMark/>
        </w:tcPr>
        <w:p w14:paraId="6E002D00" w14:textId="77777777" w:rsidR="0068373B" w:rsidRPr="0077569B" w:rsidRDefault="0068373B" w:rsidP="00DC224A">
          <w:pPr>
            <w:pStyle w:val="NoSpacing"/>
            <w:rPr>
              <w:rFonts w:ascii="Century Schoolbook" w:hAnsi="Century Schoolbook"/>
              <w:szCs w:val="20"/>
              <w:lang w:val="fr-FR"/>
            </w:rPr>
          </w:pPr>
          <w:r>
            <w:rPr>
              <w:rFonts w:ascii="Century Schoolbook" w:hAnsi="Century Schoolbook"/>
              <w:sz w:val="20"/>
              <w:lang w:val="fr-FR"/>
            </w:rPr>
            <w:t>Dossier d’Expression des besoins</w:t>
          </w:r>
          <w:r w:rsidRPr="0077569B">
            <w:rPr>
              <w:rFonts w:ascii="Century Schoolbook" w:hAnsi="Century Schoolbook"/>
              <w:sz w:val="20"/>
              <w:lang w:val="fr-FR"/>
            </w:rPr>
            <w:t xml:space="preserve"> – </w:t>
          </w:r>
          <w:r w:rsidRPr="004167F5">
            <w:rPr>
              <w:lang w:val="fr-FR"/>
            </w:rPr>
            <w:t xml:space="preserve"> </w:t>
          </w:r>
          <w:r w:rsidRPr="004167F5">
            <w:rPr>
              <w:rFonts w:ascii="Century Schoolbook" w:hAnsi="Century Schoolbook"/>
              <w:sz w:val="20"/>
              <w:lang w:val="fr-FR"/>
            </w:rPr>
            <w:t>PLD-SPIE/ENT/EB</w:t>
          </w:r>
        </w:p>
      </w:tc>
      <w:tc>
        <w:tcPr>
          <w:tcW w:w="2278" w:type="pct"/>
        </w:tcPr>
        <w:p w14:paraId="17CB4B58" w14:textId="77777777" w:rsidR="0068373B" w:rsidRPr="003C5676" w:rsidRDefault="0068373B">
          <w:pPr>
            <w:pStyle w:val="Header"/>
            <w:spacing w:line="276" w:lineRule="auto"/>
            <w:rPr>
              <w:rFonts w:eastAsia="MS Gothic"/>
              <w:b/>
              <w:bCs/>
              <w:color w:val="4F81BD"/>
            </w:rPr>
          </w:pPr>
        </w:p>
      </w:tc>
    </w:tr>
    <w:tr w:rsidR="0068373B" w:rsidRPr="003C5676" w14:paraId="275FE2FA" w14:textId="77777777" w:rsidTr="003C5676">
      <w:trPr>
        <w:trHeight w:val="150"/>
      </w:trPr>
      <w:tc>
        <w:tcPr>
          <w:tcW w:w="2389" w:type="pct"/>
        </w:tcPr>
        <w:p w14:paraId="064834AD" w14:textId="77777777" w:rsidR="0068373B" w:rsidRPr="003C5676" w:rsidRDefault="0068373B">
          <w:pPr>
            <w:pStyle w:val="Header"/>
            <w:spacing w:line="276" w:lineRule="auto"/>
            <w:rPr>
              <w:rFonts w:eastAsia="MS Gothic"/>
              <w:b/>
              <w:bCs/>
            </w:rPr>
          </w:pPr>
        </w:p>
      </w:tc>
      <w:tc>
        <w:tcPr>
          <w:tcW w:w="0" w:type="auto"/>
          <w:vMerge/>
          <w:vAlign w:val="center"/>
          <w:hideMark/>
        </w:tcPr>
        <w:p w14:paraId="1B19780A" w14:textId="77777777" w:rsidR="0068373B" w:rsidRPr="003C5676" w:rsidRDefault="0068373B">
          <w:pPr>
            <w:rPr>
              <w:color w:val="4F81BD"/>
              <w:sz w:val="22"/>
              <w:szCs w:val="22"/>
            </w:rPr>
          </w:pPr>
        </w:p>
      </w:tc>
      <w:tc>
        <w:tcPr>
          <w:tcW w:w="2278" w:type="pct"/>
        </w:tcPr>
        <w:p w14:paraId="3B1ECB09" w14:textId="77777777" w:rsidR="0068373B" w:rsidRPr="003C5676" w:rsidRDefault="0068373B">
          <w:pPr>
            <w:pStyle w:val="Header"/>
            <w:spacing w:line="276" w:lineRule="auto"/>
            <w:rPr>
              <w:rFonts w:eastAsia="MS Gothic"/>
              <w:b/>
              <w:bCs/>
              <w:color w:val="4F81BD"/>
            </w:rPr>
          </w:pPr>
        </w:p>
      </w:tc>
    </w:tr>
  </w:tbl>
  <w:p w14:paraId="249347F8" w14:textId="77777777" w:rsidR="0068373B" w:rsidRDefault="006837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8.8pt;height:68.8pt" o:bullet="t">
        <v:imagedata r:id="rId1" o:title="art1D1E"/>
      </v:shape>
    </w:pict>
  </w:numPicBullet>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8C3250"/>
    <w:multiLevelType w:val="multilevel"/>
    <w:tmpl w:val="E526A67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
    <w:nsid w:val="05152F38"/>
    <w:multiLevelType w:val="multilevel"/>
    <w:tmpl w:val="7B54BA1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nsid w:val="13902131"/>
    <w:multiLevelType w:val="hybridMultilevel"/>
    <w:tmpl w:val="48B23024"/>
    <w:lvl w:ilvl="0" w:tplc="6A884A40">
      <w:start w:val="1"/>
      <w:numFmt w:val="bullet"/>
      <w:lvlText w:val="-"/>
      <w:lvlJc w:val="left"/>
      <w:pPr>
        <w:ind w:left="720" w:hanging="360"/>
      </w:pPr>
      <w:rPr>
        <w:rFonts w:ascii="Cambria" w:eastAsia="MS Mincho" w:hAnsi="Cambri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A83A47"/>
    <w:multiLevelType w:val="hybridMultilevel"/>
    <w:tmpl w:val="F9F61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6DF004C"/>
    <w:multiLevelType w:val="hybridMultilevel"/>
    <w:tmpl w:val="6B82CA24"/>
    <w:lvl w:ilvl="0" w:tplc="808AB1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99008D7"/>
    <w:multiLevelType w:val="hybridMultilevel"/>
    <w:tmpl w:val="C86EA6D0"/>
    <w:lvl w:ilvl="0" w:tplc="DA3E0AE8">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067ACA"/>
    <w:multiLevelType w:val="hybridMultilevel"/>
    <w:tmpl w:val="CD469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28A5A7A"/>
    <w:multiLevelType w:val="multilevel"/>
    <w:tmpl w:val="A40CF9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2706A4C"/>
    <w:multiLevelType w:val="hybridMultilevel"/>
    <w:tmpl w:val="4C585D9A"/>
    <w:lvl w:ilvl="0" w:tplc="3A16DB3E">
      <w:start w:val="3"/>
      <w:numFmt w:val="decimal"/>
      <w:lvlText w:val="%1."/>
      <w:lvlJc w:val="left"/>
      <w:pPr>
        <w:tabs>
          <w:tab w:val="num" w:pos="720"/>
        </w:tabs>
        <w:ind w:left="720" w:hanging="360"/>
      </w:pPr>
    </w:lvl>
    <w:lvl w:ilvl="1" w:tplc="8918DFD6">
      <w:start w:val="1"/>
      <w:numFmt w:val="decimal"/>
      <w:lvlText w:val="%2."/>
      <w:lvlJc w:val="left"/>
      <w:pPr>
        <w:tabs>
          <w:tab w:val="num" w:pos="1440"/>
        </w:tabs>
        <w:ind w:left="1440" w:hanging="360"/>
      </w:pPr>
    </w:lvl>
    <w:lvl w:ilvl="2" w:tplc="BE1CE7E4">
      <w:numFmt w:val="bullet"/>
      <w:lvlText w:val=""/>
      <w:lvlPicBulletId w:val="0"/>
      <w:lvlJc w:val="left"/>
      <w:pPr>
        <w:tabs>
          <w:tab w:val="num" w:pos="2160"/>
        </w:tabs>
        <w:ind w:left="2160" w:hanging="360"/>
      </w:pPr>
      <w:rPr>
        <w:rFonts w:ascii="Symbol" w:hAnsi="Symbol" w:hint="default"/>
      </w:rPr>
    </w:lvl>
    <w:lvl w:ilvl="3" w:tplc="7ABA8F84">
      <w:start w:val="2"/>
      <w:numFmt w:val="bullet"/>
      <w:lvlText w:val="-"/>
      <w:lvlJc w:val="left"/>
      <w:pPr>
        <w:ind w:left="2880" w:hanging="360"/>
      </w:pPr>
      <w:rPr>
        <w:rFonts w:ascii="Times" w:eastAsia="Arial Unicode MS" w:hAnsi="Times" w:cs="Times" w:hint="default"/>
      </w:rPr>
    </w:lvl>
    <w:lvl w:ilvl="4" w:tplc="A3C2D40A" w:tentative="1">
      <w:start w:val="1"/>
      <w:numFmt w:val="decimal"/>
      <w:lvlText w:val="%5."/>
      <w:lvlJc w:val="left"/>
      <w:pPr>
        <w:tabs>
          <w:tab w:val="num" w:pos="3600"/>
        </w:tabs>
        <w:ind w:left="3600" w:hanging="360"/>
      </w:pPr>
    </w:lvl>
    <w:lvl w:ilvl="5" w:tplc="1F0453B0" w:tentative="1">
      <w:start w:val="1"/>
      <w:numFmt w:val="decimal"/>
      <w:lvlText w:val="%6."/>
      <w:lvlJc w:val="left"/>
      <w:pPr>
        <w:tabs>
          <w:tab w:val="num" w:pos="4320"/>
        </w:tabs>
        <w:ind w:left="4320" w:hanging="360"/>
      </w:pPr>
    </w:lvl>
    <w:lvl w:ilvl="6" w:tplc="1A9419D0" w:tentative="1">
      <w:start w:val="1"/>
      <w:numFmt w:val="decimal"/>
      <w:lvlText w:val="%7."/>
      <w:lvlJc w:val="left"/>
      <w:pPr>
        <w:tabs>
          <w:tab w:val="num" w:pos="5040"/>
        </w:tabs>
        <w:ind w:left="5040" w:hanging="360"/>
      </w:pPr>
    </w:lvl>
    <w:lvl w:ilvl="7" w:tplc="92DA24A4" w:tentative="1">
      <w:start w:val="1"/>
      <w:numFmt w:val="decimal"/>
      <w:lvlText w:val="%8."/>
      <w:lvlJc w:val="left"/>
      <w:pPr>
        <w:tabs>
          <w:tab w:val="num" w:pos="5760"/>
        </w:tabs>
        <w:ind w:left="5760" w:hanging="360"/>
      </w:pPr>
    </w:lvl>
    <w:lvl w:ilvl="8" w:tplc="F5348A64" w:tentative="1">
      <w:start w:val="1"/>
      <w:numFmt w:val="decimal"/>
      <w:lvlText w:val="%9."/>
      <w:lvlJc w:val="left"/>
      <w:pPr>
        <w:tabs>
          <w:tab w:val="num" w:pos="6480"/>
        </w:tabs>
        <w:ind w:left="6480" w:hanging="360"/>
      </w:pPr>
    </w:lvl>
  </w:abstractNum>
  <w:abstractNum w:abstractNumId="12">
    <w:nsid w:val="54D529B3"/>
    <w:multiLevelType w:val="hybridMultilevel"/>
    <w:tmpl w:val="607041A4"/>
    <w:lvl w:ilvl="0" w:tplc="AF8E8BEC">
      <w:start w:val="1"/>
      <w:numFmt w:val="decimal"/>
      <w:lvlText w:val="%1."/>
      <w:lvlJc w:val="left"/>
      <w:pPr>
        <w:tabs>
          <w:tab w:val="num" w:pos="720"/>
        </w:tabs>
        <w:ind w:left="720" w:hanging="360"/>
      </w:pPr>
    </w:lvl>
    <w:lvl w:ilvl="1" w:tplc="99527AE8">
      <w:start w:val="1"/>
      <w:numFmt w:val="decimal"/>
      <w:lvlText w:val="%2-"/>
      <w:lvlJc w:val="left"/>
      <w:pPr>
        <w:tabs>
          <w:tab w:val="num" w:pos="1440"/>
        </w:tabs>
        <w:ind w:left="1440" w:hanging="360"/>
      </w:pPr>
      <w:rPr>
        <w:rFonts w:asciiTheme="minorHAnsi" w:eastAsiaTheme="minorHAnsi" w:hAnsiTheme="minorHAnsi" w:cstheme="minorBidi"/>
      </w:rPr>
    </w:lvl>
    <w:lvl w:ilvl="2" w:tplc="03B221C8">
      <w:numFmt w:val="bullet"/>
      <w:lvlText w:val=""/>
      <w:lvlPicBulletId w:val="0"/>
      <w:lvlJc w:val="left"/>
      <w:pPr>
        <w:tabs>
          <w:tab w:val="num" w:pos="2160"/>
        </w:tabs>
        <w:ind w:left="2160" w:hanging="360"/>
      </w:pPr>
      <w:rPr>
        <w:rFonts w:ascii="Symbol" w:hAnsi="Symbol" w:hint="default"/>
      </w:rPr>
    </w:lvl>
    <w:lvl w:ilvl="3" w:tplc="61FA3458" w:tentative="1">
      <w:start w:val="1"/>
      <w:numFmt w:val="decimal"/>
      <w:lvlText w:val="%4."/>
      <w:lvlJc w:val="left"/>
      <w:pPr>
        <w:tabs>
          <w:tab w:val="num" w:pos="2880"/>
        </w:tabs>
        <w:ind w:left="2880" w:hanging="360"/>
      </w:pPr>
    </w:lvl>
    <w:lvl w:ilvl="4" w:tplc="8CE478A2" w:tentative="1">
      <w:start w:val="1"/>
      <w:numFmt w:val="decimal"/>
      <w:lvlText w:val="%5."/>
      <w:lvlJc w:val="left"/>
      <w:pPr>
        <w:tabs>
          <w:tab w:val="num" w:pos="3600"/>
        </w:tabs>
        <w:ind w:left="3600" w:hanging="360"/>
      </w:pPr>
    </w:lvl>
    <w:lvl w:ilvl="5" w:tplc="5E5A3170" w:tentative="1">
      <w:start w:val="1"/>
      <w:numFmt w:val="decimal"/>
      <w:lvlText w:val="%6."/>
      <w:lvlJc w:val="left"/>
      <w:pPr>
        <w:tabs>
          <w:tab w:val="num" w:pos="4320"/>
        </w:tabs>
        <w:ind w:left="4320" w:hanging="360"/>
      </w:pPr>
    </w:lvl>
    <w:lvl w:ilvl="6" w:tplc="06B21BE0" w:tentative="1">
      <w:start w:val="1"/>
      <w:numFmt w:val="decimal"/>
      <w:lvlText w:val="%7."/>
      <w:lvlJc w:val="left"/>
      <w:pPr>
        <w:tabs>
          <w:tab w:val="num" w:pos="5040"/>
        </w:tabs>
        <w:ind w:left="5040" w:hanging="360"/>
      </w:pPr>
    </w:lvl>
    <w:lvl w:ilvl="7" w:tplc="E1E6CE72" w:tentative="1">
      <w:start w:val="1"/>
      <w:numFmt w:val="decimal"/>
      <w:lvlText w:val="%8."/>
      <w:lvlJc w:val="left"/>
      <w:pPr>
        <w:tabs>
          <w:tab w:val="num" w:pos="5760"/>
        </w:tabs>
        <w:ind w:left="5760" w:hanging="360"/>
      </w:pPr>
    </w:lvl>
    <w:lvl w:ilvl="8" w:tplc="6D04CA7A" w:tentative="1">
      <w:start w:val="1"/>
      <w:numFmt w:val="decimal"/>
      <w:lvlText w:val="%9."/>
      <w:lvlJc w:val="left"/>
      <w:pPr>
        <w:tabs>
          <w:tab w:val="num" w:pos="6480"/>
        </w:tabs>
        <w:ind w:left="6480" w:hanging="360"/>
      </w:pPr>
    </w:lvl>
  </w:abstractNum>
  <w:abstractNum w:abstractNumId="13">
    <w:nsid w:val="5B051645"/>
    <w:multiLevelType w:val="multilevel"/>
    <w:tmpl w:val="F0FCB7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66D676EB"/>
    <w:multiLevelType w:val="hybridMultilevel"/>
    <w:tmpl w:val="C1CE9E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9D2A7E"/>
    <w:multiLevelType w:val="hybridMultilevel"/>
    <w:tmpl w:val="9D76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3F7223"/>
    <w:multiLevelType w:val="hybridMultilevel"/>
    <w:tmpl w:val="9B22E19E"/>
    <w:lvl w:ilvl="0" w:tplc="B28887A8">
      <w:numFmt w:val="bullet"/>
      <w:lvlText w:val="-"/>
      <w:lvlJc w:val="left"/>
      <w:pPr>
        <w:ind w:left="720" w:hanging="360"/>
      </w:pPr>
      <w:rPr>
        <w:rFonts w:ascii="Cambria" w:eastAsia="MS Mincho" w:hAnsi="Cambri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07778D"/>
    <w:multiLevelType w:val="hybridMultilevel"/>
    <w:tmpl w:val="A03EF27E"/>
    <w:lvl w:ilvl="0" w:tplc="F93E787C">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5B34CD"/>
    <w:multiLevelType w:val="hybridMultilevel"/>
    <w:tmpl w:val="D758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10"/>
  </w:num>
  <w:num w:numId="5">
    <w:abstractNumId w:val="12"/>
  </w:num>
  <w:num w:numId="6">
    <w:abstractNumId w:val="11"/>
  </w:num>
  <w:num w:numId="7">
    <w:abstractNumId w:val="2"/>
  </w:num>
  <w:num w:numId="8">
    <w:abstractNumId w:val="7"/>
  </w:num>
  <w:num w:numId="9">
    <w:abstractNumId w:val="4"/>
  </w:num>
  <w:num w:numId="10">
    <w:abstractNumId w:val="18"/>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15"/>
  </w:num>
  <w:num w:numId="16">
    <w:abstractNumId w:val="14"/>
  </w:num>
  <w:num w:numId="17">
    <w:abstractNumId w:val="13"/>
  </w:num>
  <w:num w:numId="18">
    <w:abstractNumId w:val="8"/>
  </w:num>
  <w:num w:numId="19">
    <w:abstractNumId w:val="17"/>
  </w:num>
  <w:num w:numId="2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1F"/>
    <w:rsid w:val="00010550"/>
    <w:rsid w:val="000139C0"/>
    <w:rsid w:val="0002041B"/>
    <w:rsid w:val="0002591B"/>
    <w:rsid w:val="000450F7"/>
    <w:rsid w:val="00056AF1"/>
    <w:rsid w:val="00065A8B"/>
    <w:rsid w:val="00076170"/>
    <w:rsid w:val="00085C2C"/>
    <w:rsid w:val="000873C4"/>
    <w:rsid w:val="000A5FF0"/>
    <w:rsid w:val="000E7603"/>
    <w:rsid w:val="000F2184"/>
    <w:rsid w:val="000F3362"/>
    <w:rsid w:val="00107558"/>
    <w:rsid w:val="001107AF"/>
    <w:rsid w:val="0011750E"/>
    <w:rsid w:val="00154764"/>
    <w:rsid w:val="00170425"/>
    <w:rsid w:val="001D3804"/>
    <w:rsid w:val="001D69F8"/>
    <w:rsid w:val="002045AF"/>
    <w:rsid w:val="002108CD"/>
    <w:rsid w:val="00227B87"/>
    <w:rsid w:val="0024014A"/>
    <w:rsid w:val="00240289"/>
    <w:rsid w:val="002678AD"/>
    <w:rsid w:val="00287FE0"/>
    <w:rsid w:val="002910D1"/>
    <w:rsid w:val="002938CC"/>
    <w:rsid w:val="002A12A7"/>
    <w:rsid w:val="002A7307"/>
    <w:rsid w:val="002B16E8"/>
    <w:rsid w:val="002B4F82"/>
    <w:rsid w:val="00302C1C"/>
    <w:rsid w:val="00304D86"/>
    <w:rsid w:val="0031209E"/>
    <w:rsid w:val="00347431"/>
    <w:rsid w:val="003578CE"/>
    <w:rsid w:val="0036178B"/>
    <w:rsid w:val="0039118F"/>
    <w:rsid w:val="003A57DB"/>
    <w:rsid w:val="003C5676"/>
    <w:rsid w:val="003D0D32"/>
    <w:rsid w:val="003D5ABD"/>
    <w:rsid w:val="003E60ED"/>
    <w:rsid w:val="004014CF"/>
    <w:rsid w:val="004014DF"/>
    <w:rsid w:val="004167F5"/>
    <w:rsid w:val="004320C8"/>
    <w:rsid w:val="004331BC"/>
    <w:rsid w:val="00446494"/>
    <w:rsid w:val="00463318"/>
    <w:rsid w:val="00467217"/>
    <w:rsid w:val="00471177"/>
    <w:rsid w:val="00494177"/>
    <w:rsid w:val="004B1664"/>
    <w:rsid w:val="004C5954"/>
    <w:rsid w:val="004D4185"/>
    <w:rsid w:val="004E3EAF"/>
    <w:rsid w:val="004F1F01"/>
    <w:rsid w:val="004F3152"/>
    <w:rsid w:val="00503F94"/>
    <w:rsid w:val="0052090E"/>
    <w:rsid w:val="00546C4D"/>
    <w:rsid w:val="00567C93"/>
    <w:rsid w:val="005727FE"/>
    <w:rsid w:val="005801DA"/>
    <w:rsid w:val="00582250"/>
    <w:rsid w:val="00590F55"/>
    <w:rsid w:val="005F1BBC"/>
    <w:rsid w:val="005F56D3"/>
    <w:rsid w:val="00601B8F"/>
    <w:rsid w:val="006259EA"/>
    <w:rsid w:val="006312CA"/>
    <w:rsid w:val="00650C79"/>
    <w:rsid w:val="0068373B"/>
    <w:rsid w:val="0069172C"/>
    <w:rsid w:val="00692CDF"/>
    <w:rsid w:val="006C3B52"/>
    <w:rsid w:val="006D3F0F"/>
    <w:rsid w:val="007122F5"/>
    <w:rsid w:val="0071604D"/>
    <w:rsid w:val="0077569B"/>
    <w:rsid w:val="00783AF1"/>
    <w:rsid w:val="007B7643"/>
    <w:rsid w:val="007C0FF5"/>
    <w:rsid w:val="007C12EA"/>
    <w:rsid w:val="007F658F"/>
    <w:rsid w:val="00807759"/>
    <w:rsid w:val="008117E0"/>
    <w:rsid w:val="008127FC"/>
    <w:rsid w:val="0082501F"/>
    <w:rsid w:val="008404C4"/>
    <w:rsid w:val="0087555D"/>
    <w:rsid w:val="00891935"/>
    <w:rsid w:val="008B654B"/>
    <w:rsid w:val="00923B1C"/>
    <w:rsid w:val="009315C6"/>
    <w:rsid w:val="00942843"/>
    <w:rsid w:val="00945CCB"/>
    <w:rsid w:val="00962A17"/>
    <w:rsid w:val="00972DEF"/>
    <w:rsid w:val="00974F8E"/>
    <w:rsid w:val="009A3B92"/>
    <w:rsid w:val="009E3C32"/>
    <w:rsid w:val="009F0A62"/>
    <w:rsid w:val="00A20C30"/>
    <w:rsid w:val="00A3387A"/>
    <w:rsid w:val="00A34E0E"/>
    <w:rsid w:val="00A46963"/>
    <w:rsid w:val="00A615CB"/>
    <w:rsid w:val="00A73DAE"/>
    <w:rsid w:val="00A8167B"/>
    <w:rsid w:val="00A94C7C"/>
    <w:rsid w:val="00AA47EA"/>
    <w:rsid w:val="00AE7852"/>
    <w:rsid w:val="00B13285"/>
    <w:rsid w:val="00B4126E"/>
    <w:rsid w:val="00B47986"/>
    <w:rsid w:val="00B7776A"/>
    <w:rsid w:val="00BA7C8F"/>
    <w:rsid w:val="00BC0524"/>
    <w:rsid w:val="00C020EB"/>
    <w:rsid w:val="00C129AC"/>
    <w:rsid w:val="00C20CD0"/>
    <w:rsid w:val="00C32BC7"/>
    <w:rsid w:val="00C90747"/>
    <w:rsid w:val="00CB7B9D"/>
    <w:rsid w:val="00CE54A9"/>
    <w:rsid w:val="00D041B4"/>
    <w:rsid w:val="00D13181"/>
    <w:rsid w:val="00D15A97"/>
    <w:rsid w:val="00D17F09"/>
    <w:rsid w:val="00D20017"/>
    <w:rsid w:val="00D27CEF"/>
    <w:rsid w:val="00D34BEE"/>
    <w:rsid w:val="00D471BC"/>
    <w:rsid w:val="00D667FB"/>
    <w:rsid w:val="00DC224A"/>
    <w:rsid w:val="00DD648C"/>
    <w:rsid w:val="00E04087"/>
    <w:rsid w:val="00E238AE"/>
    <w:rsid w:val="00E45A50"/>
    <w:rsid w:val="00E64E59"/>
    <w:rsid w:val="00E674DE"/>
    <w:rsid w:val="00E67A85"/>
    <w:rsid w:val="00EA409C"/>
    <w:rsid w:val="00EC7DBD"/>
    <w:rsid w:val="00EF0E27"/>
    <w:rsid w:val="00F0419A"/>
    <w:rsid w:val="00F133F3"/>
    <w:rsid w:val="00F24376"/>
    <w:rsid w:val="00F47D4B"/>
    <w:rsid w:val="00F67CA1"/>
    <w:rsid w:val="00F77688"/>
    <w:rsid w:val="00F901AB"/>
    <w:rsid w:val="00FD13F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B8F0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285"/>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paragraph" w:styleId="Heading5">
    <w:name w:val="heading 5"/>
    <w:basedOn w:val="Normal"/>
    <w:next w:val="Normal"/>
    <w:link w:val="Heading5Char"/>
    <w:uiPriority w:val="9"/>
    <w:unhideWhenUsed/>
    <w:qFormat/>
    <w:rsid w:val="0068373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120"/>
    </w:pPr>
    <w:rPr>
      <w:rFonts w:asciiTheme="minorHAnsi" w:hAnsiTheme="minorHAnsi"/>
      <w:b/>
    </w:rPr>
  </w:style>
  <w:style w:type="paragraph" w:styleId="TOC2">
    <w:name w:val="toc 2"/>
    <w:basedOn w:val="Normal"/>
    <w:next w:val="Normal"/>
    <w:autoRedefine/>
    <w:uiPriority w:val="39"/>
    <w:unhideWhenUsed/>
    <w:rsid w:val="0052090E"/>
    <w:pPr>
      <w:ind w:left="240"/>
    </w:pPr>
    <w:rPr>
      <w:rFonts w:asciiTheme="minorHAnsi" w:hAnsiTheme="minorHAnsi"/>
      <w:b/>
      <w:sz w:val="22"/>
      <w:szCs w:val="22"/>
    </w:rPr>
  </w:style>
  <w:style w:type="paragraph" w:styleId="TOC3">
    <w:name w:val="toc 3"/>
    <w:basedOn w:val="Normal"/>
    <w:next w:val="Normal"/>
    <w:autoRedefine/>
    <w:uiPriority w:val="39"/>
    <w:unhideWhenUsed/>
    <w:rsid w:val="0052090E"/>
    <w:pPr>
      <w:ind w:left="480"/>
    </w:pPr>
    <w:rPr>
      <w:rFonts w:asciiTheme="minorHAnsi" w:hAnsiTheme="minorHAnsi"/>
      <w:sz w:val="22"/>
      <w:szCs w:val="22"/>
    </w:rPr>
  </w:style>
  <w:style w:type="paragraph" w:styleId="TOC4">
    <w:name w:val="toc 4"/>
    <w:basedOn w:val="Normal"/>
    <w:next w:val="Normal"/>
    <w:autoRedefine/>
    <w:uiPriority w:val="39"/>
    <w:unhideWhenUsed/>
    <w:rsid w:val="0052090E"/>
    <w:pPr>
      <w:ind w:left="720"/>
    </w:pPr>
    <w:rPr>
      <w:rFonts w:asciiTheme="minorHAnsi" w:hAnsiTheme="minorHAnsi"/>
      <w:sz w:val="20"/>
      <w:szCs w:val="20"/>
    </w:rPr>
  </w:style>
  <w:style w:type="paragraph" w:styleId="TOC5">
    <w:name w:val="toc 5"/>
    <w:basedOn w:val="Normal"/>
    <w:next w:val="Normal"/>
    <w:autoRedefine/>
    <w:uiPriority w:val="39"/>
    <w:unhideWhenUsed/>
    <w:rsid w:val="0052090E"/>
    <w:pPr>
      <w:ind w:left="960"/>
    </w:pPr>
    <w:rPr>
      <w:rFonts w:asciiTheme="minorHAnsi" w:hAnsiTheme="minorHAnsi"/>
      <w:sz w:val="20"/>
      <w:szCs w:val="20"/>
    </w:rPr>
  </w:style>
  <w:style w:type="paragraph" w:styleId="TOC6">
    <w:name w:val="toc 6"/>
    <w:basedOn w:val="Normal"/>
    <w:next w:val="Normal"/>
    <w:autoRedefine/>
    <w:uiPriority w:val="39"/>
    <w:unhideWhenUsed/>
    <w:rsid w:val="0052090E"/>
    <w:pPr>
      <w:ind w:left="1200"/>
    </w:pPr>
    <w:rPr>
      <w:rFonts w:asciiTheme="minorHAnsi" w:hAnsiTheme="minorHAnsi"/>
      <w:sz w:val="20"/>
      <w:szCs w:val="20"/>
    </w:rPr>
  </w:style>
  <w:style w:type="paragraph" w:styleId="TOC7">
    <w:name w:val="toc 7"/>
    <w:basedOn w:val="Normal"/>
    <w:next w:val="Normal"/>
    <w:autoRedefine/>
    <w:uiPriority w:val="39"/>
    <w:unhideWhenUsed/>
    <w:rsid w:val="0052090E"/>
    <w:pPr>
      <w:ind w:left="1440"/>
    </w:pPr>
    <w:rPr>
      <w:rFonts w:asciiTheme="minorHAnsi" w:hAnsiTheme="minorHAnsi"/>
      <w:sz w:val="20"/>
      <w:szCs w:val="20"/>
    </w:rPr>
  </w:style>
  <w:style w:type="paragraph" w:styleId="TOC8">
    <w:name w:val="toc 8"/>
    <w:basedOn w:val="Normal"/>
    <w:next w:val="Normal"/>
    <w:autoRedefine/>
    <w:uiPriority w:val="39"/>
    <w:unhideWhenUsed/>
    <w:rsid w:val="0052090E"/>
    <w:pPr>
      <w:ind w:left="1680"/>
    </w:pPr>
    <w:rPr>
      <w:rFonts w:asciiTheme="minorHAnsi" w:hAnsiTheme="minorHAnsi"/>
      <w:sz w:val="20"/>
      <w:szCs w:val="20"/>
    </w:rPr>
  </w:style>
  <w:style w:type="paragraph" w:styleId="TOC9">
    <w:name w:val="toc 9"/>
    <w:basedOn w:val="Normal"/>
    <w:next w:val="Normal"/>
    <w:autoRedefine/>
    <w:uiPriority w:val="39"/>
    <w:unhideWhenUsed/>
    <w:rsid w:val="0052090E"/>
    <w:pPr>
      <w:ind w:left="192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customStyle="1" w:styleId="Pardfaut">
    <w:name w:val="Par défaut"/>
    <w:rsid w:val="007C12E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TOCHeading">
    <w:name w:val="TOC Heading"/>
    <w:basedOn w:val="Heading1"/>
    <w:next w:val="Normal"/>
    <w:uiPriority w:val="39"/>
    <w:unhideWhenUsed/>
    <w:qFormat/>
    <w:rsid w:val="007C12EA"/>
    <w:pPr>
      <w:keepNext/>
      <w:keepLines/>
      <w:numPr>
        <w:numId w:val="0"/>
      </w:numPr>
      <w:spacing w:before="480" w:line="276" w:lineRule="auto"/>
      <w:outlineLvl w:val="9"/>
    </w:pPr>
    <w:rPr>
      <w:rFonts w:eastAsia="MS Gothic" w:cs="Times New Roman"/>
      <w:bCs/>
      <w:color w:val="365F91"/>
      <w:sz w:val="28"/>
      <w:szCs w:val="28"/>
      <w:lang w:val="en-US"/>
    </w:rPr>
  </w:style>
  <w:style w:type="character" w:customStyle="1" w:styleId="Heading5Char">
    <w:name w:val="Heading 5 Char"/>
    <w:basedOn w:val="DefaultParagraphFont"/>
    <w:link w:val="Heading5"/>
    <w:uiPriority w:val="9"/>
    <w:rsid w:val="0068373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373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285"/>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paragraph" w:styleId="Heading5">
    <w:name w:val="heading 5"/>
    <w:basedOn w:val="Normal"/>
    <w:next w:val="Normal"/>
    <w:link w:val="Heading5Char"/>
    <w:uiPriority w:val="9"/>
    <w:unhideWhenUsed/>
    <w:qFormat/>
    <w:rsid w:val="0068373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120"/>
    </w:pPr>
    <w:rPr>
      <w:rFonts w:asciiTheme="minorHAnsi" w:hAnsiTheme="minorHAnsi"/>
      <w:b/>
    </w:rPr>
  </w:style>
  <w:style w:type="paragraph" w:styleId="TOC2">
    <w:name w:val="toc 2"/>
    <w:basedOn w:val="Normal"/>
    <w:next w:val="Normal"/>
    <w:autoRedefine/>
    <w:uiPriority w:val="39"/>
    <w:unhideWhenUsed/>
    <w:rsid w:val="0052090E"/>
    <w:pPr>
      <w:ind w:left="240"/>
    </w:pPr>
    <w:rPr>
      <w:rFonts w:asciiTheme="minorHAnsi" w:hAnsiTheme="minorHAnsi"/>
      <w:b/>
      <w:sz w:val="22"/>
      <w:szCs w:val="22"/>
    </w:rPr>
  </w:style>
  <w:style w:type="paragraph" w:styleId="TOC3">
    <w:name w:val="toc 3"/>
    <w:basedOn w:val="Normal"/>
    <w:next w:val="Normal"/>
    <w:autoRedefine/>
    <w:uiPriority w:val="39"/>
    <w:unhideWhenUsed/>
    <w:rsid w:val="0052090E"/>
    <w:pPr>
      <w:ind w:left="480"/>
    </w:pPr>
    <w:rPr>
      <w:rFonts w:asciiTheme="minorHAnsi" w:hAnsiTheme="minorHAnsi"/>
      <w:sz w:val="22"/>
      <w:szCs w:val="22"/>
    </w:rPr>
  </w:style>
  <w:style w:type="paragraph" w:styleId="TOC4">
    <w:name w:val="toc 4"/>
    <w:basedOn w:val="Normal"/>
    <w:next w:val="Normal"/>
    <w:autoRedefine/>
    <w:uiPriority w:val="39"/>
    <w:unhideWhenUsed/>
    <w:rsid w:val="0052090E"/>
    <w:pPr>
      <w:ind w:left="720"/>
    </w:pPr>
    <w:rPr>
      <w:rFonts w:asciiTheme="minorHAnsi" w:hAnsiTheme="minorHAnsi"/>
      <w:sz w:val="20"/>
      <w:szCs w:val="20"/>
    </w:rPr>
  </w:style>
  <w:style w:type="paragraph" w:styleId="TOC5">
    <w:name w:val="toc 5"/>
    <w:basedOn w:val="Normal"/>
    <w:next w:val="Normal"/>
    <w:autoRedefine/>
    <w:uiPriority w:val="39"/>
    <w:unhideWhenUsed/>
    <w:rsid w:val="0052090E"/>
    <w:pPr>
      <w:ind w:left="960"/>
    </w:pPr>
    <w:rPr>
      <w:rFonts w:asciiTheme="minorHAnsi" w:hAnsiTheme="minorHAnsi"/>
      <w:sz w:val="20"/>
      <w:szCs w:val="20"/>
    </w:rPr>
  </w:style>
  <w:style w:type="paragraph" w:styleId="TOC6">
    <w:name w:val="toc 6"/>
    <w:basedOn w:val="Normal"/>
    <w:next w:val="Normal"/>
    <w:autoRedefine/>
    <w:uiPriority w:val="39"/>
    <w:unhideWhenUsed/>
    <w:rsid w:val="0052090E"/>
    <w:pPr>
      <w:ind w:left="1200"/>
    </w:pPr>
    <w:rPr>
      <w:rFonts w:asciiTheme="minorHAnsi" w:hAnsiTheme="minorHAnsi"/>
      <w:sz w:val="20"/>
      <w:szCs w:val="20"/>
    </w:rPr>
  </w:style>
  <w:style w:type="paragraph" w:styleId="TOC7">
    <w:name w:val="toc 7"/>
    <w:basedOn w:val="Normal"/>
    <w:next w:val="Normal"/>
    <w:autoRedefine/>
    <w:uiPriority w:val="39"/>
    <w:unhideWhenUsed/>
    <w:rsid w:val="0052090E"/>
    <w:pPr>
      <w:ind w:left="1440"/>
    </w:pPr>
    <w:rPr>
      <w:rFonts w:asciiTheme="minorHAnsi" w:hAnsiTheme="minorHAnsi"/>
      <w:sz w:val="20"/>
      <w:szCs w:val="20"/>
    </w:rPr>
  </w:style>
  <w:style w:type="paragraph" w:styleId="TOC8">
    <w:name w:val="toc 8"/>
    <w:basedOn w:val="Normal"/>
    <w:next w:val="Normal"/>
    <w:autoRedefine/>
    <w:uiPriority w:val="39"/>
    <w:unhideWhenUsed/>
    <w:rsid w:val="0052090E"/>
    <w:pPr>
      <w:ind w:left="1680"/>
    </w:pPr>
    <w:rPr>
      <w:rFonts w:asciiTheme="minorHAnsi" w:hAnsiTheme="minorHAnsi"/>
      <w:sz w:val="20"/>
      <w:szCs w:val="20"/>
    </w:rPr>
  </w:style>
  <w:style w:type="paragraph" w:styleId="TOC9">
    <w:name w:val="toc 9"/>
    <w:basedOn w:val="Normal"/>
    <w:next w:val="Normal"/>
    <w:autoRedefine/>
    <w:uiPriority w:val="39"/>
    <w:unhideWhenUsed/>
    <w:rsid w:val="0052090E"/>
    <w:pPr>
      <w:ind w:left="192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customStyle="1" w:styleId="Pardfaut">
    <w:name w:val="Par défaut"/>
    <w:rsid w:val="007C12E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TOCHeading">
    <w:name w:val="TOC Heading"/>
    <w:basedOn w:val="Heading1"/>
    <w:next w:val="Normal"/>
    <w:uiPriority w:val="39"/>
    <w:unhideWhenUsed/>
    <w:qFormat/>
    <w:rsid w:val="007C12EA"/>
    <w:pPr>
      <w:keepNext/>
      <w:keepLines/>
      <w:numPr>
        <w:numId w:val="0"/>
      </w:numPr>
      <w:spacing w:before="480" w:line="276" w:lineRule="auto"/>
      <w:outlineLvl w:val="9"/>
    </w:pPr>
    <w:rPr>
      <w:rFonts w:eastAsia="MS Gothic" w:cs="Times New Roman"/>
      <w:bCs/>
      <w:color w:val="365F91"/>
      <w:sz w:val="28"/>
      <w:szCs w:val="28"/>
      <w:lang w:val="en-US"/>
    </w:rPr>
  </w:style>
  <w:style w:type="character" w:customStyle="1" w:styleId="Heading5Char">
    <w:name w:val="Heading 5 Char"/>
    <w:basedOn w:val="DefaultParagraphFont"/>
    <w:link w:val="Heading5"/>
    <w:uiPriority w:val="9"/>
    <w:rsid w:val="0068373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37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1CBD65-322A-6F4B-A4F7-B9DE091B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30</Pages>
  <Words>6925</Words>
  <Characters>39476</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46309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Amine El rhazi</dc:creator>
  <cp:keywords/>
  <dc:description/>
  <cp:lastModifiedBy>Amine El rhazi</cp:lastModifiedBy>
  <cp:revision>37</cp:revision>
  <cp:lastPrinted>2015-01-10T20:14:00Z</cp:lastPrinted>
  <dcterms:created xsi:type="dcterms:W3CDTF">2015-01-10T16:38:00Z</dcterms:created>
  <dcterms:modified xsi:type="dcterms:W3CDTF">2015-01-12T11:07:00Z</dcterms:modified>
</cp:coreProperties>
</file>