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75385" w14:textId="2D8153EE" w:rsidR="00C930E9" w:rsidRDefault="00C930E9" w:rsidP="00782077">
      <w:pPr>
        <w:pStyle w:val="TM1"/>
      </w:pPr>
    </w:p>
    <w:tbl>
      <w:tblPr>
        <w:tblpPr w:leftFromText="141" w:rightFromText="141" w:vertAnchor="text" w:horzAnchor="margin" w:tblpXSpec="center" w:tblpY="36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992"/>
      </w:tblGrid>
      <w:tr w:rsidR="000D3D54" w14:paraId="0D583E17" w14:textId="77777777" w:rsidTr="000D3D54">
        <w:tc>
          <w:tcPr>
            <w:tcW w:w="5000" w:type="pct"/>
          </w:tcPr>
          <w:p w14:paraId="24FBCCB6" w14:textId="77777777" w:rsidR="000D3D54" w:rsidRDefault="000D3D54" w:rsidP="000D3D5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>
              <w:rPr>
                <w:rFonts w:ascii="Impact" w:hAnsi="Impact"/>
                <w:sz w:val="96"/>
              </w:rPr>
              <w:t>P_Dev</w:t>
            </w:r>
            <w:proofErr w:type="spellEnd"/>
          </w:p>
          <w:p w14:paraId="6AE925B3" w14:textId="77777777" w:rsidR="000D3D54" w:rsidRDefault="000D3D54" w:rsidP="000D3D54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(</w:t>
            </w:r>
            <w:proofErr w:type="spellStart"/>
            <w:r>
              <w:rPr>
                <w:rFonts w:ascii="Impact" w:hAnsi="Impact"/>
                <w:sz w:val="96"/>
              </w:rPr>
              <w:t>Space</w:t>
            </w:r>
            <w:proofErr w:type="spellEnd"/>
            <w:r>
              <w:rPr>
                <w:rFonts w:ascii="Impact" w:hAnsi="Impact"/>
                <w:sz w:val="96"/>
              </w:rPr>
              <w:t xml:space="preserve"> </w:t>
            </w:r>
            <w:proofErr w:type="spellStart"/>
            <w:r>
              <w:rPr>
                <w:rFonts w:ascii="Impact" w:hAnsi="Impact"/>
                <w:sz w:val="96"/>
              </w:rPr>
              <w:t>Invader</w:t>
            </w:r>
            <w:proofErr w:type="spellEnd"/>
            <w:r>
              <w:rPr>
                <w:rFonts w:ascii="Impact" w:hAnsi="Impact"/>
                <w:sz w:val="96"/>
              </w:rPr>
              <w:t>)</w:t>
            </w:r>
          </w:p>
        </w:tc>
      </w:tr>
    </w:tbl>
    <w:p w14:paraId="26BC05EF" w14:textId="3D756A65" w:rsidR="00C930E9" w:rsidRDefault="00C930E9" w:rsidP="00782077">
      <w:pPr>
        <w:pStyle w:val="TM1"/>
      </w:pPr>
    </w:p>
    <w:p w14:paraId="29699A0B" w14:textId="64494ABB" w:rsidR="00C930E9" w:rsidRDefault="00C930E9" w:rsidP="00782077">
      <w:pPr>
        <w:pStyle w:val="TM1"/>
      </w:pPr>
    </w:p>
    <w:p w14:paraId="53476506" w14:textId="7A9DFF7D" w:rsidR="00C930E9" w:rsidRDefault="000D3D54" w:rsidP="00782077">
      <w:pPr>
        <w:pStyle w:val="TM1"/>
      </w:pPr>
      <w:r>
        <w:drawing>
          <wp:anchor distT="0" distB="0" distL="114300" distR="114300" simplePos="0" relativeHeight="251658240" behindDoc="1" locked="0" layoutInCell="1" allowOverlap="1" wp14:anchorId="575AE52D" wp14:editId="1A5F56BF">
            <wp:simplePos x="0" y="0"/>
            <wp:positionH relativeFrom="margin">
              <wp:align>center</wp:align>
            </wp:positionH>
            <wp:positionV relativeFrom="paragraph">
              <wp:posOffset>162634</wp:posOffset>
            </wp:positionV>
            <wp:extent cx="3581400" cy="2867025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B6687" w14:textId="14B91E10" w:rsidR="00C930E9" w:rsidRDefault="00C930E9" w:rsidP="00782077">
      <w:pPr>
        <w:pStyle w:val="TM1"/>
      </w:pPr>
    </w:p>
    <w:p w14:paraId="24CB3C21" w14:textId="68C58AEB" w:rsidR="00C930E9" w:rsidRDefault="00C930E9">
      <w:pPr>
        <w:rPr>
          <w:sz w:val="52"/>
        </w:rPr>
      </w:pPr>
    </w:p>
    <w:p w14:paraId="23CE82D9" w14:textId="0CD8F790" w:rsidR="00205685" w:rsidRDefault="00205685">
      <w:pPr>
        <w:rPr>
          <w:sz w:val="52"/>
        </w:rPr>
      </w:pPr>
    </w:p>
    <w:p w14:paraId="447E95E6" w14:textId="77777777" w:rsidR="00C930E9" w:rsidRDefault="00C930E9"/>
    <w:p w14:paraId="474974F1" w14:textId="77777777" w:rsidR="00C930E9" w:rsidRDefault="00C930E9"/>
    <w:p w14:paraId="681819F7" w14:textId="77777777" w:rsidR="00C930E9" w:rsidRDefault="00C930E9"/>
    <w:p w14:paraId="7FA8FF74" w14:textId="77777777" w:rsidR="00C930E9" w:rsidRDefault="00C930E9"/>
    <w:p w14:paraId="115D0678" w14:textId="77777777" w:rsidR="00C930E9" w:rsidRDefault="00C930E9"/>
    <w:p w14:paraId="38CDF0DA" w14:textId="77777777" w:rsidR="00C930E9" w:rsidRDefault="00C930E9"/>
    <w:p w14:paraId="4F9DAB11" w14:textId="77777777" w:rsidR="00C930E9" w:rsidRDefault="00C930E9"/>
    <w:p w14:paraId="6EB89D24" w14:textId="77777777" w:rsidR="00C930E9" w:rsidRDefault="00C930E9"/>
    <w:p w14:paraId="3B71527C" w14:textId="77777777" w:rsidR="00C930E9" w:rsidRDefault="00C930E9"/>
    <w:p w14:paraId="057621D0" w14:textId="77777777" w:rsidR="00C930E9" w:rsidRDefault="00C930E9" w:rsidP="00782077">
      <w:pPr>
        <w:jc w:val="center"/>
      </w:pPr>
    </w:p>
    <w:p w14:paraId="1FFBD5F9" w14:textId="77777777" w:rsidR="00C930E9" w:rsidRDefault="00C930E9" w:rsidP="00782077">
      <w:pPr>
        <w:jc w:val="center"/>
      </w:pPr>
    </w:p>
    <w:p w14:paraId="3BB6A14E" w14:textId="3D3DCE27" w:rsidR="003F2179" w:rsidRPr="00791020" w:rsidRDefault="003F2179" w:rsidP="00782077">
      <w:pPr>
        <w:jc w:val="center"/>
      </w:pPr>
      <w:r w:rsidRPr="003F2179">
        <w:rPr>
          <w:u w:val="single"/>
        </w:rPr>
        <w:t>Table des matières</w:t>
      </w:r>
    </w:p>
    <w:p w14:paraId="4177EC49" w14:textId="27451A2A" w:rsidR="00782077" w:rsidRDefault="003F2179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5273807" w:history="1">
        <w:r w:rsidR="00782077" w:rsidRPr="00CA2DB0">
          <w:rPr>
            <w:rStyle w:val="Lienhypertexte"/>
          </w:rPr>
          <w:t>1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Introduction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_Toc115273807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3</w:t>
        </w:r>
        <w:r w:rsidR="00782077">
          <w:rPr>
            <w:webHidden/>
          </w:rPr>
          <w:fldChar w:fldCharType="end"/>
        </w:r>
      </w:hyperlink>
    </w:p>
    <w:p w14:paraId="30B0720E" w14:textId="049532AF" w:rsidR="00782077" w:rsidRDefault="002B2C38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8" w:history="1">
        <w:r w:rsidR="00782077" w:rsidRPr="00CA2DB0">
          <w:rPr>
            <w:rStyle w:val="Lienhypertexte"/>
          </w:rPr>
          <w:t>2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Objectifs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_Toc115273808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3</w:t>
        </w:r>
        <w:r w:rsidR="00782077">
          <w:rPr>
            <w:webHidden/>
          </w:rPr>
          <w:fldChar w:fldCharType="end"/>
        </w:r>
      </w:hyperlink>
    </w:p>
    <w:p w14:paraId="7C144C23" w14:textId="4E496A0E" w:rsidR="00782077" w:rsidRDefault="002B2C38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09" w:history="1">
        <w:r w:rsidR="00782077" w:rsidRPr="00CA2DB0">
          <w:rPr>
            <w:rStyle w:val="Lienhypertexte"/>
          </w:rPr>
          <w:t>3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Fonctionnelle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_Toc115273809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4</w:t>
        </w:r>
        <w:r w:rsidR="00782077">
          <w:rPr>
            <w:webHidden/>
          </w:rPr>
          <w:fldChar w:fldCharType="end"/>
        </w:r>
      </w:hyperlink>
    </w:p>
    <w:p w14:paraId="31B9DEBD" w14:textId="69F7682E" w:rsidR="00782077" w:rsidRDefault="002B2C38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0" w:history="1">
        <w:r w:rsidR="00782077" w:rsidRPr="00CA2DB0">
          <w:rPr>
            <w:rStyle w:val="Lienhypertexte"/>
          </w:rPr>
          <w:t>4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Planification initiale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_Toc115273810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5</w:t>
        </w:r>
        <w:r w:rsidR="00782077">
          <w:rPr>
            <w:webHidden/>
          </w:rPr>
          <w:fldChar w:fldCharType="end"/>
        </w:r>
      </w:hyperlink>
    </w:p>
    <w:p w14:paraId="42A2D499" w14:textId="54BE078C" w:rsidR="00782077" w:rsidRDefault="002B2C38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1" w:history="1">
        <w:r w:rsidR="00782077" w:rsidRPr="00CA2DB0">
          <w:rPr>
            <w:rStyle w:val="Lienhypertexte"/>
          </w:rPr>
          <w:t>5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Analyse Technique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_Toc115273811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7</w:t>
        </w:r>
        <w:r w:rsidR="00782077">
          <w:rPr>
            <w:webHidden/>
          </w:rPr>
          <w:fldChar w:fldCharType="end"/>
        </w:r>
      </w:hyperlink>
    </w:p>
    <w:p w14:paraId="7BC2C68C" w14:textId="08E66C1A" w:rsidR="00782077" w:rsidRDefault="002B2C38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2" w:history="1">
        <w:r w:rsidR="00782077" w:rsidRPr="00CA2DB0">
          <w:rPr>
            <w:rStyle w:val="Lienhypertexte"/>
          </w:rPr>
          <w:t>6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Environnement de travail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_Toc115273812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7</w:t>
        </w:r>
        <w:r w:rsidR="00782077">
          <w:rPr>
            <w:webHidden/>
          </w:rPr>
          <w:fldChar w:fldCharType="end"/>
        </w:r>
      </w:hyperlink>
    </w:p>
    <w:p w14:paraId="7A47E84F" w14:textId="135D4B35" w:rsidR="00782077" w:rsidRDefault="002B2C38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3" w:history="1">
        <w:r w:rsidR="00782077" w:rsidRPr="00CA2DB0">
          <w:rPr>
            <w:rStyle w:val="Lienhypertexte"/>
          </w:rPr>
          <w:t>7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Suivi du développement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_Toc115273813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7</w:t>
        </w:r>
        <w:r w:rsidR="00782077">
          <w:rPr>
            <w:webHidden/>
          </w:rPr>
          <w:fldChar w:fldCharType="end"/>
        </w:r>
      </w:hyperlink>
    </w:p>
    <w:p w14:paraId="33A81DDB" w14:textId="0A351EE7" w:rsidR="00782077" w:rsidRDefault="002B2C38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4" w:history="1">
        <w:r w:rsidR="00782077" w:rsidRPr="00CA2DB0">
          <w:rPr>
            <w:rStyle w:val="Lienhypertexte"/>
          </w:rPr>
          <w:t>8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Erreurs restantes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_Toc115273814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7</w:t>
        </w:r>
        <w:r w:rsidR="00782077">
          <w:rPr>
            <w:webHidden/>
          </w:rPr>
          <w:fldChar w:fldCharType="end"/>
        </w:r>
      </w:hyperlink>
    </w:p>
    <w:p w14:paraId="538E1779" w14:textId="212F4CB5" w:rsidR="00782077" w:rsidRDefault="002B2C38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5" w:history="1">
        <w:r w:rsidR="00782077" w:rsidRPr="00CA2DB0">
          <w:rPr>
            <w:rStyle w:val="Lienhypertexte"/>
          </w:rPr>
          <w:t>9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Liste des livrables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_Toc115273815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8</w:t>
        </w:r>
        <w:r w:rsidR="00782077">
          <w:rPr>
            <w:webHidden/>
          </w:rPr>
          <w:fldChar w:fldCharType="end"/>
        </w:r>
      </w:hyperlink>
    </w:p>
    <w:p w14:paraId="0D2770A6" w14:textId="10432EEB" w:rsidR="00782077" w:rsidRDefault="002B2C38" w:rsidP="00782077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5273816" w:history="1">
        <w:r w:rsidR="00782077" w:rsidRPr="00CA2DB0">
          <w:rPr>
            <w:rStyle w:val="Lienhypertexte"/>
          </w:rPr>
          <w:t>10</w:t>
        </w:r>
        <w:r w:rsidR="007820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782077" w:rsidRPr="00CA2DB0">
          <w:rPr>
            <w:rStyle w:val="Lienhypertexte"/>
          </w:rPr>
          <w:t>Conclusions</w:t>
        </w:r>
        <w:r w:rsidR="00782077">
          <w:rPr>
            <w:webHidden/>
          </w:rPr>
          <w:tab/>
        </w:r>
        <w:r w:rsidR="00782077">
          <w:rPr>
            <w:webHidden/>
          </w:rPr>
          <w:fldChar w:fldCharType="begin"/>
        </w:r>
        <w:r w:rsidR="00782077">
          <w:rPr>
            <w:webHidden/>
          </w:rPr>
          <w:instrText xml:space="preserve"> PAGEREF _Toc115273816 \h </w:instrText>
        </w:r>
        <w:r w:rsidR="00782077">
          <w:rPr>
            <w:webHidden/>
          </w:rPr>
        </w:r>
        <w:r w:rsidR="00782077">
          <w:rPr>
            <w:webHidden/>
          </w:rPr>
          <w:fldChar w:fldCharType="separate"/>
        </w:r>
        <w:r w:rsidR="00782077">
          <w:rPr>
            <w:webHidden/>
          </w:rPr>
          <w:t>8</w:t>
        </w:r>
        <w:r w:rsidR="00782077">
          <w:rPr>
            <w:webHidden/>
          </w:rPr>
          <w:fldChar w:fldCharType="end"/>
        </w:r>
      </w:hyperlink>
    </w:p>
    <w:p w14:paraId="1288CA59" w14:textId="3D19552A" w:rsidR="007C53D3" w:rsidRDefault="003F2179" w:rsidP="00782077">
      <w:pPr>
        <w:jc w:val="center"/>
      </w:pPr>
      <w:r>
        <w:fldChar w:fldCharType="end"/>
      </w:r>
    </w:p>
    <w:p w14:paraId="649C6119" w14:textId="77777777" w:rsidR="00782077" w:rsidRDefault="00782077" w:rsidP="00782077">
      <w:pPr>
        <w:jc w:val="center"/>
        <w:rPr>
          <w:b/>
          <w:kern w:val="28"/>
          <w:sz w:val="28"/>
          <w:u w:val="single"/>
        </w:rPr>
      </w:pPr>
      <w:r>
        <w:br w:type="page"/>
      </w:r>
    </w:p>
    <w:p w14:paraId="2EF39FAF" w14:textId="719B0F07" w:rsidR="00C930E9" w:rsidRPr="003E60F7" w:rsidRDefault="007C53D3" w:rsidP="003A15E6">
      <w:pPr>
        <w:pStyle w:val="Titre1"/>
      </w:pPr>
      <w:bookmarkStart w:id="0" w:name="_Toc115273807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5341D06B" w14:textId="77777777" w:rsidR="00C930E9" w:rsidRDefault="00C930E9"/>
    <w:p w14:paraId="1EE57C87" w14:textId="77777777" w:rsidR="00AE470C" w:rsidRPr="00C83E77" w:rsidRDefault="00C930E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chapitre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>décri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t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brièvement le projet,</w:t>
      </w:r>
      <w:r w:rsidR="00F4663F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 cadre dans lequel il est réalisé,</w:t>
      </w:r>
      <w:r w:rsidR="003F217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les raisons de ce choix et ce qu'il peut apporter à l'élève ou à l'école. 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>Il n'est pas nécessaire de rentrer dans les détails (ceux-ci seront abordés plus loin) mais cela doit être aussi clair et complet que possible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(idées de solutions).</w:t>
      </w:r>
      <w:r w:rsidR="006E2C58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>Ce chapitre contient également l'inventaire et la description des travaux qui auraient déjà été effectué</w:t>
      </w:r>
      <w:r w:rsidR="00791020" w:rsidRPr="00C83E77">
        <w:rPr>
          <w:rFonts w:ascii="Arial" w:hAnsi="Arial"/>
          <w:i/>
          <w:iCs/>
          <w:sz w:val="24"/>
          <w:szCs w:val="14"/>
          <w:lang w:eastAsia="fr-FR"/>
        </w:rPr>
        <w:t>s</w:t>
      </w:r>
      <w:r w:rsidR="00591119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 pour ce projet.</w:t>
      </w:r>
    </w:p>
    <w:p w14:paraId="64E710D8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F7E2B7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7655B3B7" w14:textId="7C6BA20B" w:rsidR="00782077" w:rsidRDefault="00782077">
      <w:pPr>
        <w:rPr>
          <w:szCs w:val="14"/>
        </w:rPr>
      </w:pPr>
      <w:r>
        <w:rPr>
          <w:szCs w:val="14"/>
        </w:rPr>
        <w:br w:type="page"/>
      </w:r>
    </w:p>
    <w:p w14:paraId="4834746F" w14:textId="77777777" w:rsidR="006E2C58" w:rsidRDefault="006E2C58" w:rsidP="001123ED">
      <w:pPr>
        <w:jc w:val="center"/>
        <w:rPr>
          <w:szCs w:val="14"/>
        </w:rPr>
      </w:pPr>
    </w:p>
    <w:p w14:paraId="50DC649F" w14:textId="77777777" w:rsidR="006E2C58" w:rsidRPr="003E60F7" w:rsidRDefault="006E2C58" w:rsidP="001123ED">
      <w:pPr>
        <w:pStyle w:val="Titre1"/>
        <w:jc w:val="center"/>
      </w:pPr>
      <w:bookmarkStart w:id="1" w:name="_Toc115273808"/>
      <w:r w:rsidRPr="00791020">
        <w:t>Objectifs</w:t>
      </w:r>
      <w:bookmarkEnd w:id="1"/>
    </w:p>
    <w:p w14:paraId="320D0C64" w14:textId="77777777" w:rsidR="006E2C58" w:rsidRDefault="006E2C58" w:rsidP="001123ED">
      <w:pPr>
        <w:jc w:val="center"/>
        <w:rPr>
          <w:szCs w:val="14"/>
        </w:rPr>
      </w:pPr>
    </w:p>
    <w:p w14:paraId="278AF0B0" w14:textId="7AF2064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général</w:t>
      </w:r>
    </w:p>
    <w:p w14:paraId="18406030" w14:textId="31E81701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Lancer une partie</w:t>
      </w:r>
    </w:p>
    <w:p w14:paraId="78B6D984" w14:textId="2FC75E3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Déplacements du canon</w:t>
      </w:r>
    </w:p>
    <w:p w14:paraId="19C3931E" w14:textId="0E75A665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 du joueur</w:t>
      </w:r>
    </w:p>
    <w:p w14:paraId="7EEFAA9B" w14:textId="527D18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Défenses</w:t>
      </w:r>
    </w:p>
    <w:p w14:paraId="4B70EBCD" w14:textId="241B2BBA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Déplacement des aliens</w:t>
      </w:r>
    </w:p>
    <w:p w14:paraId="4612FC1A" w14:textId="416956E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Tirs des aliens</w:t>
      </w:r>
    </w:p>
    <w:p w14:paraId="615E491C" w14:textId="0138086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alien</w:t>
      </w:r>
    </w:p>
    <w:p w14:paraId="7927A4F0" w14:textId="5DA736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Score</w:t>
      </w:r>
    </w:p>
    <w:p w14:paraId="00EF8F5D" w14:textId="72E2B99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Kill joueur</w:t>
      </w:r>
    </w:p>
    <w:p w14:paraId="015BA626" w14:textId="7EF6F38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 over, plus de vies</w:t>
      </w:r>
    </w:p>
    <w:p w14:paraId="3401BE99" w14:textId="62E87C4B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Game </w:t>
      </w:r>
      <w:r w:rsidRPr="00196818">
        <w:rPr>
          <w:rStyle w:val="spellingerror"/>
          <w:rFonts w:ascii="Calibri" w:hAnsi="Calibri" w:cs="Calibri"/>
          <w:lang w:val="fr-FR"/>
        </w:rPr>
        <w:t>over, envahi</w:t>
      </w:r>
    </w:p>
    <w:p w14:paraId="41F9BACD" w14:textId="0BF540C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Menu réglage son / difficulté</w:t>
      </w:r>
    </w:p>
    <w:p w14:paraId="2480130B" w14:textId="5AC22173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réglage de son</w:t>
      </w:r>
    </w:p>
    <w:p w14:paraId="60675094" w14:textId="648A23D9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Application du niveau de difficulté</w:t>
      </w:r>
    </w:p>
    <w:p w14:paraId="768B37D2" w14:textId="228E2B54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about</w:t>
      </w:r>
    </w:p>
    <w:p w14:paraId="55E96F5F" w14:textId="4320F3C8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Enregistrement du score</w:t>
      </w:r>
    </w:p>
    <w:p w14:paraId="7762618E" w14:textId="62351752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Page de scores</w:t>
      </w:r>
    </w:p>
    <w:p w14:paraId="144580D2" w14:textId="29CC9290" w:rsidR="00650A2A" w:rsidRPr="00196818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Fonts w:ascii="Calibri" w:hAnsi="Calibri" w:cs="Calibri"/>
          <w:sz w:val="28"/>
          <w:szCs w:val="28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Elément original</w:t>
      </w:r>
    </w:p>
    <w:p w14:paraId="496BB20F" w14:textId="281F55C3" w:rsidR="001123ED" w:rsidRDefault="00650A2A" w:rsidP="001123ED">
      <w:pPr>
        <w:pStyle w:val="paragraph"/>
        <w:numPr>
          <w:ilvl w:val="0"/>
          <w:numId w:val="26"/>
        </w:numPr>
        <w:spacing w:before="0" w:beforeAutospacing="0" w:after="0" w:afterAutospacing="0"/>
        <w:ind w:left="360"/>
        <w:jc w:val="center"/>
        <w:textAlignment w:val="baseline"/>
        <w:rPr>
          <w:rStyle w:val="normaltextrun"/>
          <w:rFonts w:ascii="Calibri" w:hAnsi="Calibri" w:cs="Calibri"/>
          <w:lang w:val="fr-FR"/>
        </w:rPr>
      </w:pPr>
      <w:r w:rsidRPr="00196818">
        <w:rPr>
          <w:rStyle w:val="normaltextrun"/>
          <w:rFonts w:ascii="Calibri" w:hAnsi="Calibri" w:cs="Calibri"/>
          <w:lang w:val="fr-FR"/>
        </w:rPr>
        <w:t>Documentation</w:t>
      </w:r>
    </w:p>
    <w:p w14:paraId="02E87B6E" w14:textId="7F689D1F" w:rsidR="00650A2A" w:rsidRPr="00E73A4B" w:rsidRDefault="001123ED" w:rsidP="00E73A4B">
      <w:pPr>
        <w:jc w:val="center"/>
        <w:rPr>
          <w:rFonts w:ascii="Calibri" w:hAnsi="Calibri" w:cs="Calibri"/>
          <w:szCs w:val="24"/>
          <w:lang w:eastAsia="fr-CH"/>
        </w:rPr>
      </w:pPr>
      <w:r>
        <w:rPr>
          <w:rStyle w:val="normaltextrun"/>
          <w:rFonts w:ascii="Calibri" w:hAnsi="Calibri" w:cs="Calibri"/>
        </w:rPr>
        <w:br w:type="page"/>
      </w:r>
    </w:p>
    <w:p w14:paraId="6350B88F" w14:textId="77777777" w:rsidR="0083170D" w:rsidRDefault="0083170D" w:rsidP="0083170D">
      <w:pPr>
        <w:pStyle w:val="Titre1"/>
      </w:pPr>
      <w:bookmarkStart w:id="2" w:name="_Toc115273809"/>
      <w:r>
        <w:lastRenderedPageBreak/>
        <w:t>Analyse</w:t>
      </w:r>
      <w:r w:rsidR="00E12330">
        <w:t xml:space="preserve"> </w:t>
      </w:r>
      <w:r w:rsidR="003A15E6">
        <w:t>Fonctionnelle</w:t>
      </w:r>
      <w:bookmarkEnd w:id="2"/>
    </w:p>
    <w:p w14:paraId="2AC52B1B" w14:textId="77777777" w:rsidR="003A15E6" w:rsidRPr="003A15E6" w:rsidRDefault="003A15E6" w:rsidP="003A15E6"/>
    <w:p w14:paraId="69136686" w14:textId="77777777" w:rsidR="003A15E6" w:rsidRDefault="003A15E6" w:rsidP="003A15E6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Ce chapitre contient l’ensemble des user stories. Chaque user story </w:t>
      </w:r>
      <w:r w:rsidRPr="003E60F7">
        <w:rPr>
          <w:rFonts w:ascii="Arial" w:hAnsi="Arial"/>
          <w:b/>
          <w:i/>
          <w:iCs/>
          <w:sz w:val="24"/>
          <w:szCs w:val="14"/>
          <w:u w:val="single"/>
          <w:lang w:eastAsia="fr-FR"/>
        </w:rPr>
        <w:t>doit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avoir :</w:t>
      </w:r>
    </w:p>
    <w:p w14:paraId="285119F8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 titre</w:t>
      </w:r>
    </w:p>
    <w:p w14:paraId="4A5DF92A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Une description (style « En tant que … »)</w:t>
      </w:r>
    </w:p>
    <w:p w14:paraId="122C9155" w14:textId="77777777" w:rsidR="003A15E6" w:rsidRDefault="003A15E6" w:rsidP="003A15E6">
      <w:pPr>
        <w:pStyle w:val="Retraitnormal1"/>
        <w:numPr>
          <w:ilvl w:val="0"/>
          <w:numId w:val="1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Une liste de tests d’acceptances, chacun étant vérifiable parce qu’il correspond au format « contexte / action / résultat »</w:t>
      </w:r>
    </w:p>
    <w:p w14:paraId="52D031E2" w14:textId="37F2232E" w:rsidR="00196818" w:rsidRDefault="003E60F7" w:rsidP="003E60F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Une user story </w:t>
      </w:r>
      <w:r w:rsidRPr="003E60F7">
        <w:rPr>
          <w:rFonts w:ascii="Arial" w:hAnsi="Arial"/>
          <w:b/>
          <w:i/>
          <w:iCs/>
          <w:sz w:val="24"/>
          <w:szCs w:val="14"/>
          <w:u w:val="single"/>
          <w:lang w:eastAsia="fr-FR"/>
        </w:rPr>
        <w:t>peut</w:t>
      </w:r>
      <w:r>
        <w:rPr>
          <w:rFonts w:ascii="Arial" w:hAnsi="Arial"/>
          <w:i/>
          <w:iCs/>
          <w:sz w:val="24"/>
          <w:szCs w:val="14"/>
          <w:lang w:eastAsia="fr-FR"/>
        </w:rPr>
        <w:t xml:space="preserve"> s’appuyer sur une maquette</w:t>
      </w:r>
    </w:p>
    <w:p w14:paraId="237AC55C" w14:textId="030514DF" w:rsidR="003E60F7" w:rsidRPr="00791020" w:rsidRDefault="00196818" w:rsidP="0052368D">
      <w:pPr>
        <w:rPr>
          <w:i/>
          <w:iCs/>
          <w:szCs w:val="14"/>
        </w:rPr>
      </w:pPr>
      <w:r>
        <w:rPr>
          <w:i/>
          <w:iCs/>
          <w:szCs w:val="14"/>
        </w:rPr>
        <w:br w:type="page"/>
      </w:r>
    </w:p>
    <w:p w14:paraId="18169A4C" w14:textId="77777777" w:rsidR="00F53ED8" w:rsidRPr="003E60F7" w:rsidRDefault="00F53ED8" w:rsidP="003E60F7">
      <w:pPr>
        <w:pStyle w:val="Titre1"/>
      </w:pPr>
      <w:bookmarkStart w:id="3" w:name="_Toc115273810"/>
      <w:r w:rsidRPr="00791020">
        <w:lastRenderedPageBreak/>
        <w:t>Planification</w:t>
      </w:r>
      <w:r w:rsidR="003A15E6" w:rsidRPr="003E60F7">
        <w:t xml:space="preserve"> initiale</w:t>
      </w:r>
      <w:bookmarkEnd w:id="3"/>
    </w:p>
    <w:tbl>
      <w:tblPr>
        <w:tblStyle w:val="TableGrid"/>
        <w:tblpPr w:leftFromText="141" w:rightFromText="141" w:vertAnchor="text" w:horzAnchor="margin" w:tblpXSpec="center" w:tblpY="111"/>
        <w:tblW w:w="16265" w:type="dxa"/>
        <w:tblInd w:w="0" w:type="dxa"/>
        <w:tblLayout w:type="fixed"/>
        <w:tblCellMar>
          <w:left w:w="108" w:type="dxa"/>
          <w:bottom w:w="351" w:type="dxa"/>
        </w:tblCellMar>
        <w:tblLook w:val="04A0" w:firstRow="1" w:lastRow="0" w:firstColumn="1" w:lastColumn="0" w:noHBand="0" w:noVBand="1"/>
      </w:tblPr>
      <w:tblGrid>
        <w:gridCol w:w="5421"/>
        <w:gridCol w:w="5422"/>
        <w:gridCol w:w="5422"/>
      </w:tblGrid>
      <w:tr w:rsidR="0052368D" w14:paraId="0B2BE132" w14:textId="77777777" w:rsidTr="0052368D">
        <w:trPr>
          <w:trHeight w:val="1066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EA1E69" w14:textId="77777777" w:rsidR="0052368D" w:rsidRDefault="0052368D" w:rsidP="0052368D">
            <w:pPr>
              <w:ind w:right="109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UML et </w:t>
            </w:r>
          </w:p>
          <w:p w14:paraId="1B9DA14D" w14:textId="77777777" w:rsidR="0052368D" w:rsidRDefault="0052368D" w:rsidP="0052368D">
            <w:pPr>
              <w:ind w:right="107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Tests </w:t>
            </w:r>
          </w:p>
          <w:p w14:paraId="0941C3D1" w14:textId="77777777" w:rsidR="0052368D" w:rsidRDefault="0052368D" w:rsidP="0052368D">
            <w:pPr>
              <w:ind w:left="334"/>
            </w:pPr>
            <w:r>
              <w:rPr>
                <w:rFonts w:ascii="Calibri" w:eastAsia="Calibri" w:hAnsi="Calibri" w:cs="Calibri"/>
                <w:sz w:val="72"/>
              </w:rPr>
              <w:t xml:space="preserve">Unitaires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01EF49" w14:textId="77777777" w:rsidR="0052368D" w:rsidRDefault="0052368D" w:rsidP="0052368D">
            <w:pPr>
              <w:ind w:right="112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1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458C80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72"/>
              </w:rPr>
              <w:t xml:space="preserve">Beta 2 </w:t>
            </w:r>
          </w:p>
        </w:tc>
      </w:tr>
      <w:tr w:rsidR="0052368D" w14:paraId="30056561" w14:textId="77777777" w:rsidTr="0052368D">
        <w:trPr>
          <w:trHeight w:val="320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AF4B6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40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AB0C5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45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C80C9" w14:textId="77777777" w:rsidR="0052368D" w:rsidRDefault="0052368D" w:rsidP="0052368D">
            <w:pPr>
              <w:ind w:right="110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Semaine 51 </w:t>
            </w:r>
          </w:p>
        </w:tc>
      </w:tr>
      <w:tr w:rsidR="0052368D" w14:paraId="4E5DECE5" w14:textId="77777777" w:rsidTr="0052368D">
        <w:trPr>
          <w:trHeight w:val="2845"/>
        </w:trPr>
        <w:tc>
          <w:tcPr>
            <w:tcW w:w="5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B520A" w14:textId="54C20341" w:rsidR="0052368D" w:rsidRPr="0052368D" w:rsidRDefault="0052368D" w:rsidP="0052368D">
            <w:pPr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- Tester les déplacements </w:t>
            </w:r>
          </w:p>
          <w:p w14:paraId="511D7743" w14:textId="72752552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>(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variables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localisations) </w:t>
            </w:r>
          </w:p>
          <w:p w14:paraId="1325AEC8" w14:textId="7777777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</w:p>
          <w:p w14:paraId="2087032E" w14:textId="27AEE907" w:rsidR="0052368D" w:rsidRDefault="0052368D" w:rsidP="0052368D">
            <w:pPr>
              <w:rPr>
                <w:rFonts w:ascii="Calibri" w:eastAsia="Calibri" w:hAnsi="Calibri" w:cs="Calibri"/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 vaisseau (création, déplacement) </w:t>
            </w:r>
          </w:p>
          <w:p w14:paraId="7C2E781F" w14:textId="77777777" w:rsidR="0052368D" w:rsidRPr="0052368D" w:rsidRDefault="0052368D" w:rsidP="0052368D">
            <w:pPr>
              <w:rPr>
                <w:sz w:val="40"/>
                <w:szCs w:val="16"/>
              </w:rPr>
            </w:pPr>
          </w:p>
          <w:p w14:paraId="7691C25E" w14:textId="77777777" w:rsidR="0052368D" w:rsidRPr="0052368D" w:rsidRDefault="0052368D" w:rsidP="0052368D">
            <w:pPr>
              <w:ind w:right="87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-Tester les 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vie(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+ ou -)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A7500" w14:textId="77777777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Menu Options </w:t>
            </w:r>
          </w:p>
          <w:p w14:paraId="67C76DB8" w14:textId="22FEE851" w:rsidR="0052368D" w:rsidRPr="0052368D" w:rsidRDefault="0052368D" w:rsidP="0052368D">
            <w:pPr>
              <w:numPr>
                <w:ilvl w:val="0"/>
                <w:numId w:val="27"/>
              </w:numPr>
              <w:spacing w:line="259" w:lineRule="auto"/>
              <w:ind w:right="260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Musique - Menu pause en </w:t>
            </w:r>
            <w:r>
              <w:rPr>
                <w:rFonts w:ascii="Calibri" w:eastAsia="Calibri" w:hAnsi="Calibri" w:cs="Calibri"/>
                <w:sz w:val="40"/>
                <w:szCs w:val="16"/>
              </w:rPr>
              <w:t xml:space="preserve">    </w:t>
            </w: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partie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91B2F" w14:textId="77777777" w:rsidR="0052368D" w:rsidRPr="0052368D" w:rsidRDefault="0052368D" w:rsidP="0052368D">
            <w:pPr>
              <w:numPr>
                <w:ilvl w:val="0"/>
                <w:numId w:val="28"/>
              </w:numPr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Coloration aliens  </w:t>
            </w:r>
          </w:p>
          <w:p w14:paraId="0624D722" w14:textId="77777777" w:rsidR="0052368D" w:rsidRPr="0052368D" w:rsidRDefault="0052368D" w:rsidP="0052368D">
            <w:pPr>
              <w:numPr>
                <w:ilvl w:val="0"/>
                <w:numId w:val="28"/>
              </w:numPr>
              <w:spacing w:line="259" w:lineRule="auto"/>
              <w:ind w:right="475"/>
              <w:rPr>
                <w:sz w:val="40"/>
                <w:szCs w:val="16"/>
              </w:rPr>
            </w:pPr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Animation </w:t>
            </w:r>
            <w:proofErr w:type="gramStart"/>
            <w:r w:rsidRPr="0052368D">
              <w:rPr>
                <w:rFonts w:ascii="Calibri" w:eastAsia="Calibri" w:hAnsi="Calibri" w:cs="Calibri"/>
                <w:sz w:val="40"/>
                <w:szCs w:val="16"/>
              </w:rPr>
              <w:t>aliens  -</w:t>
            </w:r>
            <w:proofErr w:type="gramEnd"/>
            <w:r w:rsidRPr="0052368D">
              <w:rPr>
                <w:rFonts w:ascii="Calibri" w:eastAsia="Calibri" w:hAnsi="Calibri" w:cs="Calibri"/>
                <w:sz w:val="40"/>
                <w:szCs w:val="16"/>
              </w:rPr>
              <w:t xml:space="preserve"> Score en temps réel - Pseudo </w:t>
            </w:r>
          </w:p>
        </w:tc>
      </w:tr>
    </w:tbl>
    <w:p w14:paraId="7558BFCC" w14:textId="77777777" w:rsidR="00E12330" w:rsidRPr="00791020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68C2F742" w14:textId="77777777" w:rsidR="0011188A" w:rsidRDefault="0011188A" w:rsidP="003E60F7">
      <w:pPr>
        <w:pStyle w:val="Titre1"/>
      </w:pPr>
      <w:bookmarkStart w:id="4" w:name="_Toc115273811"/>
      <w:r>
        <w:lastRenderedPageBreak/>
        <w:t>Analyse Technique</w:t>
      </w:r>
      <w:bookmarkEnd w:id="4"/>
    </w:p>
    <w:p w14:paraId="08555390" w14:textId="047CB196" w:rsidR="002B2748" w:rsidRDefault="002B2748" w:rsidP="002B2748">
      <w:bookmarkStart w:id="5" w:name="_Toc115273812"/>
    </w:p>
    <w:p w14:paraId="3EB57187" w14:textId="51D11E0F" w:rsidR="002B2748" w:rsidRDefault="002B2748" w:rsidP="002B2748"/>
    <w:p w14:paraId="5E7B135E" w14:textId="1BE7FE64" w:rsidR="002B2748" w:rsidRDefault="002B2748" w:rsidP="002B2748"/>
    <w:p w14:paraId="2E16F701" w14:textId="420EAF70" w:rsidR="002B2748" w:rsidRDefault="002B2748" w:rsidP="002B2748"/>
    <w:p w14:paraId="486D3FDE" w14:textId="31D723F1" w:rsidR="002B2748" w:rsidRDefault="002B2748">
      <w:r>
        <w:rPr>
          <w:noProof/>
        </w:rPr>
        <w:drawing>
          <wp:anchor distT="0" distB="0" distL="114300" distR="114300" simplePos="0" relativeHeight="251659264" behindDoc="0" locked="0" layoutInCell="1" allowOverlap="1" wp14:anchorId="364D87BF" wp14:editId="05E7E380">
            <wp:simplePos x="0" y="0"/>
            <wp:positionH relativeFrom="column">
              <wp:posOffset>375920</wp:posOffset>
            </wp:positionH>
            <wp:positionV relativeFrom="paragraph">
              <wp:posOffset>11430</wp:posOffset>
            </wp:positionV>
            <wp:extent cx="7620000" cy="379095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1175B263" w14:textId="477E1BC2" w:rsidR="002B2748" w:rsidRDefault="002B2748">
      <w:r>
        <w:rPr>
          <w:rFonts w:ascii="Calibri" w:eastAsia="Calibri" w:hAnsi="Calibri" w:cs="Calibri"/>
          <w:noProof/>
          <w:sz w:val="40"/>
          <w:szCs w:val="16"/>
        </w:rPr>
        <w:lastRenderedPageBreak/>
        <w:drawing>
          <wp:anchor distT="0" distB="0" distL="114300" distR="114300" simplePos="0" relativeHeight="251662336" behindDoc="1" locked="0" layoutInCell="1" allowOverlap="1" wp14:anchorId="4BFBC189" wp14:editId="77E0A6C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410200" cy="5474335"/>
            <wp:effectExtent l="0" t="0" r="0" b="0"/>
            <wp:wrapTight wrapText="bothSides">
              <wp:wrapPolygon edited="0">
                <wp:start x="1825" y="225"/>
                <wp:lineTo x="1597" y="526"/>
                <wp:lineTo x="1445" y="1052"/>
                <wp:lineTo x="1521" y="1578"/>
                <wp:lineTo x="1217" y="2105"/>
                <wp:lineTo x="1293" y="2405"/>
                <wp:lineTo x="1749" y="2781"/>
                <wp:lineTo x="1293" y="3533"/>
                <wp:lineTo x="1521" y="3608"/>
                <wp:lineTo x="8062" y="3984"/>
                <wp:lineTo x="1521" y="3984"/>
                <wp:lineTo x="1293" y="4134"/>
                <wp:lineTo x="1825" y="5186"/>
                <wp:lineTo x="1825" y="6389"/>
                <wp:lineTo x="380" y="6615"/>
                <wp:lineTo x="152" y="6840"/>
                <wp:lineTo x="152" y="10899"/>
                <wp:lineTo x="532" y="11200"/>
                <wp:lineTo x="1825" y="11200"/>
                <wp:lineTo x="1825" y="14808"/>
                <wp:lineTo x="608" y="15559"/>
                <wp:lineTo x="152" y="15935"/>
                <wp:lineTo x="152" y="20069"/>
                <wp:lineTo x="1217" y="20821"/>
                <wp:lineTo x="1825" y="20821"/>
                <wp:lineTo x="1825" y="21347"/>
                <wp:lineTo x="19090" y="21347"/>
                <wp:lineTo x="19166" y="6389"/>
                <wp:lineTo x="21296" y="5186"/>
                <wp:lineTo x="21524" y="3082"/>
                <wp:lineTo x="2282" y="2781"/>
                <wp:lineTo x="2586" y="2706"/>
                <wp:lineTo x="2814" y="2029"/>
                <wp:lineTo x="2662" y="1203"/>
                <wp:lineTo x="2434" y="451"/>
                <wp:lineTo x="2206" y="225"/>
                <wp:lineTo x="1825" y="225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47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58C653C8" w14:textId="51C1C37F" w:rsidR="002B2748" w:rsidRDefault="002B2748" w:rsidP="002B2748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A74EDAA" wp14:editId="5C8782DD">
            <wp:simplePos x="0" y="0"/>
            <wp:positionH relativeFrom="column">
              <wp:posOffset>661670</wp:posOffset>
            </wp:positionH>
            <wp:positionV relativeFrom="paragraph">
              <wp:posOffset>0</wp:posOffset>
            </wp:positionV>
            <wp:extent cx="7381875" cy="5753100"/>
            <wp:effectExtent l="0" t="0" r="0" b="0"/>
            <wp:wrapTight wrapText="bothSides">
              <wp:wrapPolygon edited="0">
                <wp:start x="2007" y="858"/>
                <wp:lineTo x="1839" y="1287"/>
                <wp:lineTo x="1728" y="2146"/>
                <wp:lineTo x="1672" y="4220"/>
                <wp:lineTo x="2508" y="4434"/>
                <wp:lineTo x="5518" y="4434"/>
                <wp:lineTo x="2230" y="4721"/>
                <wp:lineTo x="2007" y="4792"/>
                <wp:lineTo x="2062" y="18024"/>
                <wp:lineTo x="16555" y="18024"/>
                <wp:lineTo x="16611" y="5579"/>
                <wp:lineTo x="17001" y="5579"/>
                <wp:lineTo x="17893" y="4792"/>
                <wp:lineTo x="17949" y="3147"/>
                <wp:lineTo x="14158" y="2932"/>
                <wp:lineTo x="2620" y="2003"/>
                <wp:lineTo x="2453" y="1144"/>
                <wp:lineTo x="2341" y="858"/>
                <wp:lineTo x="2007" y="858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A4C098" w14:textId="246D2D19" w:rsidR="002B2748" w:rsidRDefault="002B2748" w:rsidP="002B2748"/>
    <w:p w14:paraId="0B67DD3F" w14:textId="2A9F601A" w:rsidR="002B2748" w:rsidRDefault="002B2748" w:rsidP="002B2748"/>
    <w:p w14:paraId="3F369159" w14:textId="2B72DD3F" w:rsidR="002B2748" w:rsidRDefault="002B2748" w:rsidP="002B2748"/>
    <w:p w14:paraId="709E9286" w14:textId="0E681A51" w:rsidR="002B2748" w:rsidRDefault="002B2748" w:rsidP="002B2748"/>
    <w:p w14:paraId="4AC63DD0" w14:textId="6680FBE4" w:rsidR="002B2748" w:rsidRDefault="002B2748" w:rsidP="002B2748">
      <w:r>
        <w:rPr>
          <w:noProof/>
        </w:rPr>
        <w:drawing>
          <wp:anchor distT="0" distB="0" distL="114300" distR="114300" simplePos="0" relativeHeight="251661312" behindDoc="1" locked="0" layoutInCell="1" allowOverlap="1" wp14:anchorId="0F71607A" wp14:editId="55C16010">
            <wp:simplePos x="0" y="0"/>
            <wp:positionH relativeFrom="column">
              <wp:posOffset>4445</wp:posOffset>
            </wp:positionH>
            <wp:positionV relativeFrom="paragraph">
              <wp:posOffset>-697230</wp:posOffset>
            </wp:positionV>
            <wp:extent cx="8877300" cy="4991100"/>
            <wp:effectExtent l="0" t="0" r="0" b="0"/>
            <wp:wrapTight wrapText="bothSides">
              <wp:wrapPolygon edited="0">
                <wp:start x="371" y="577"/>
                <wp:lineTo x="324" y="10140"/>
                <wp:lineTo x="9780" y="11295"/>
                <wp:lineTo x="10800" y="11295"/>
                <wp:lineTo x="10800" y="12614"/>
                <wp:lineTo x="6767" y="13685"/>
                <wp:lineTo x="6814" y="20940"/>
                <wp:lineTo x="11310" y="20940"/>
                <wp:lineTo x="11356" y="13933"/>
                <wp:lineTo x="10754" y="12614"/>
                <wp:lineTo x="10800" y="11295"/>
                <wp:lineTo x="11820" y="11295"/>
                <wp:lineTo x="21229" y="10140"/>
                <wp:lineTo x="21183" y="577"/>
                <wp:lineTo x="371" y="577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A1D6E" w14:textId="3747C21A" w:rsidR="002B2748" w:rsidRDefault="002B2748" w:rsidP="002B2748"/>
    <w:p w14:paraId="56EE41AD" w14:textId="0D5A68B6" w:rsidR="002B2748" w:rsidRDefault="002B2748" w:rsidP="002B2748"/>
    <w:p w14:paraId="606FBFF1" w14:textId="3A2378BD" w:rsidR="002B2748" w:rsidRDefault="002B2748" w:rsidP="002B2748"/>
    <w:p w14:paraId="7DDBAB9F" w14:textId="6F53DF1B" w:rsidR="002B2748" w:rsidRDefault="002B2748" w:rsidP="002B2748"/>
    <w:p w14:paraId="7FA301D2" w14:textId="2B89CE99" w:rsidR="002B2748" w:rsidRDefault="002B2748" w:rsidP="002B2748"/>
    <w:p w14:paraId="60C7A06B" w14:textId="656204BB" w:rsidR="002B2748" w:rsidRDefault="002B2748" w:rsidP="002B2748"/>
    <w:p w14:paraId="7C5C6E4B" w14:textId="010036D3" w:rsidR="002B2748" w:rsidRDefault="002B2748" w:rsidP="002B2748"/>
    <w:p w14:paraId="0043EEA2" w14:textId="4926763F" w:rsidR="002B2748" w:rsidRDefault="002B2748" w:rsidP="002B2748"/>
    <w:p w14:paraId="63933978" w14:textId="22109839" w:rsidR="002B2748" w:rsidRDefault="002B2748" w:rsidP="002B2748"/>
    <w:p w14:paraId="71AC7E33" w14:textId="01724CEA" w:rsidR="002B2748" w:rsidRDefault="002B2748" w:rsidP="002B2748"/>
    <w:p w14:paraId="18FD4D28" w14:textId="4885A816" w:rsidR="002B2748" w:rsidRDefault="002B2748" w:rsidP="002B2748"/>
    <w:p w14:paraId="4A8E2DF1" w14:textId="4B8565E5" w:rsidR="002B2748" w:rsidRDefault="002B2748" w:rsidP="002B2748"/>
    <w:p w14:paraId="57A2D8E2" w14:textId="1D673603" w:rsidR="002B2748" w:rsidRDefault="002B2748" w:rsidP="002B2748"/>
    <w:p w14:paraId="1B8FD7C0" w14:textId="78549F3D" w:rsidR="002B2748" w:rsidRDefault="002B2748" w:rsidP="002B2748"/>
    <w:p w14:paraId="616DD3BB" w14:textId="4D608E6A" w:rsidR="002B2748" w:rsidRDefault="002B2748" w:rsidP="002B2748"/>
    <w:p w14:paraId="0C445E6A" w14:textId="35E6BD2F" w:rsidR="002B2748" w:rsidRDefault="002B2748" w:rsidP="002B2748"/>
    <w:p w14:paraId="6FF48226" w14:textId="1231CFFD" w:rsidR="002B2748" w:rsidRDefault="002B2748" w:rsidP="002B2748"/>
    <w:p w14:paraId="1C04CAD8" w14:textId="7EE68134" w:rsidR="002B2748" w:rsidRDefault="002B2748" w:rsidP="002B2748"/>
    <w:p w14:paraId="6BF7A5B1" w14:textId="169C769B" w:rsidR="002B2748" w:rsidRDefault="002B2748" w:rsidP="002B2748"/>
    <w:p w14:paraId="0B7EE32A" w14:textId="1DDD8758" w:rsidR="002B2748" w:rsidRDefault="002B2748" w:rsidP="002B2748"/>
    <w:p w14:paraId="569E0093" w14:textId="0688FDCB" w:rsidR="002B2748" w:rsidRDefault="002B2748" w:rsidP="002B2748"/>
    <w:p w14:paraId="507D07EC" w14:textId="77777777" w:rsidR="002B2748" w:rsidRPr="002B2748" w:rsidRDefault="002B2748" w:rsidP="002B2748"/>
    <w:p w14:paraId="66991553" w14:textId="559FA82F" w:rsidR="00AA0785" w:rsidRPr="00791020" w:rsidRDefault="003E60F7" w:rsidP="003E60F7">
      <w:pPr>
        <w:pStyle w:val="Titre1"/>
      </w:pPr>
      <w:r>
        <w:t>Environnement de travail</w:t>
      </w:r>
      <w:bookmarkEnd w:id="5"/>
    </w:p>
    <w:p w14:paraId="19D3F4CF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73637300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493FC3FB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2E4E4D20" w14:textId="77777777" w:rsidR="00AA0785" w:rsidRPr="003E60F7" w:rsidRDefault="00AA0785" w:rsidP="003E60F7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0CF18F68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2A1746E6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5A07AF48" w14:textId="77777777" w:rsidR="00AA0785" w:rsidRDefault="00AA0785" w:rsidP="00AA0785"/>
    <w:p w14:paraId="73DC532A" w14:textId="77777777" w:rsidR="0049659A" w:rsidRPr="003E60F7" w:rsidRDefault="003E60F7" w:rsidP="003E60F7">
      <w:pPr>
        <w:pStyle w:val="Titre1"/>
      </w:pPr>
      <w:bookmarkStart w:id="6" w:name="_Toc115273813"/>
      <w:r>
        <w:t>Suivi du développement</w:t>
      </w:r>
      <w:bookmarkEnd w:id="6"/>
    </w:p>
    <w:p w14:paraId="666F75AE" w14:textId="77777777" w:rsidR="0049659A" w:rsidRDefault="0049659A" w:rsidP="0049659A">
      <w:pPr>
        <w:pStyle w:val="En-tte"/>
        <w:ind w:left="357"/>
        <w:rPr>
          <w:i/>
        </w:rPr>
      </w:pPr>
    </w:p>
    <w:p w14:paraId="5D028520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 xml:space="preserve">, donner sous forme de </w:t>
      </w:r>
      <w:proofErr w:type="gramStart"/>
      <w:r w:rsidR="0011188A">
        <w:rPr>
          <w:i/>
        </w:rPr>
        <w:t>tableau:</w:t>
      </w:r>
      <w:proofErr w:type="gramEnd"/>
    </w:p>
    <w:p w14:paraId="44BA1290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3166F468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55BB084E" w14:textId="77777777" w:rsidR="00930260" w:rsidRDefault="00930260" w:rsidP="00930260">
      <w:pPr>
        <w:pStyle w:val="En-tte"/>
        <w:rPr>
          <w:i/>
        </w:rPr>
      </w:pPr>
    </w:p>
    <w:p w14:paraId="033A7FF7" w14:textId="6D4BD0CD" w:rsidR="00930260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tbl>
      <w:tblPr>
        <w:tblpPr w:leftFromText="141" w:rightFromText="141" w:vertAnchor="text" w:horzAnchor="margin" w:tblpY="-232"/>
        <w:tblW w:w="140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5684"/>
        <w:gridCol w:w="5684"/>
      </w:tblGrid>
      <w:tr w:rsidR="00365967" w:rsidRPr="00924C02" w14:paraId="0A5B6D73" w14:textId="77777777" w:rsidTr="00365967">
        <w:trPr>
          <w:trHeight w:val="295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4B9517F0" w14:textId="77777777" w:rsidR="00365967" w:rsidRPr="00365967" w:rsidRDefault="00365967" w:rsidP="00365967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lastRenderedPageBreak/>
              <w:t>Story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  <w:hideMark/>
          </w:tcPr>
          <w:p w14:paraId="31C42A9B" w14:textId="77777777" w:rsidR="00365967" w:rsidRPr="00365967" w:rsidRDefault="00365967" w:rsidP="00365967">
            <w:pPr>
              <w:jc w:val="center"/>
              <w:textAlignment w:val="baseline"/>
              <w:rPr>
                <w:rFonts w:ascii="Segoe UI" w:hAnsi="Segoe UI" w:cs="Segoe U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Accepter le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14:paraId="4DA33CAC" w14:textId="77777777" w:rsidR="00365967" w:rsidRPr="00365967" w:rsidRDefault="00365967" w:rsidP="00365967">
            <w:pPr>
              <w:jc w:val="center"/>
              <w:textAlignment w:val="baseline"/>
              <w:rPr>
                <w:rFonts w:ascii="Calibri" w:hAnsi="Calibri" w:cs="Calibri"/>
                <w:sz w:val="36"/>
                <w:szCs w:val="36"/>
                <w:lang w:eastAsia="fr-CH"/>
              </w:rPr>
            </w:pPr>
            <w:r w:rsidRPr="00365967">
              <w:rPr>
                <w:rFonts w:ascii="Calibri" w:hAnsi="Calibri" w:cs="Calibri"/>
                <w:sz w:val="36"/>
                <w:szCs w:val="36"/>
                <w:lang w:eastAsia="fr-CH"/>
              </w:rPr>
              <w:t>Valider le</w:t>
            </w:r>
          </w:p>
        </w:tc>
      </w:tr>
      <w:tr w:rsidR="00365967" w:rsidRPr="00924C02" w14:paraId="3CD9C1FF" w14:textId="77777777" w:rsidTr="00365967">
        <w:trPr>
          <w:trHeight w:val="694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0829BE2" w14:textId="77777777" w:rsidR="00365967" w:rsidRPr="00924C02" w:rsidRDefault="00365967" w:rsidP="0036596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7" w:name="_Hlk113454266"/>
            <w:r w:rsidRPr="00924C02">
              <w:rPr>
                <w:rFonts w:ascii="Calibri" w:hAnsi="Calibri" w:cs="Calibri"/>
                <w:lang w:eastAsia="fr-CH"/>
              </w:rPr>
              <w:t>Menu Options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DA31566" w14:textId="77777777" w:rsidR="00365967" w:rsidRPr="00924C02" w:rsidRDefault="00365967" w:rsidP="0036596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78E443" w14:textId="77777777" w:rsidR="00365967" w:rsidRPr="00862BDF" w:rsidRDefault="00365967" w:rsidP="00365967">
            <w:pPr>
              <w:textAlignment w:val="baseline"/>
              <w:rPr>
                <w:rFonts w:ascii="Calibri" w:hAnsi="Calibri" w:cs="Calibri"/>
                <w:sz w:val="72"/>
                <w:szCs w:val="72"/>
                <w:lang w:eastAsia="fr-CH"/>
              </w:rPr>
            </w:pPr>
          </w:p>
        </w:tc>
      </w:tr>
      <w:tr w:rsidR="00365967" w:rsidRPr="00924C02" w14:paraId="383C6397" w14:textId="77777777" w:rsidTr="00365967">
        <w:trPr>
          <w:trHeight w:val="591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8F41D72" w14:textId="77777777" w:rsidR="00365967" w:rsidRPr="00924C02" w:rsidRDefault="00365967" w:rsidP="0036596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8" w:name="_Hlk113456437"/>
            <w:bookmarkStart w:id="9" w:name="_Hlk113456426"/>
            <w:bookmarkEnd w:id="7"/>
            <w:r w:rsidRPr="00924C02">
              <w:rPr>
                <w:rFonts w:ascii="Calibri" w:hAnsi="Calibri" w:cs="Calibri"/>
                <w:lang w:eastAsia="fr-CH"/>
              </w:rPr>
              <w:t>Animation aliens </w:t>
            </w:r>
            <w:bookmarkEnd w:id="9"/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181A4EAC" w14:textId="77777777" w:rsidR="00365967" w:rsidRPr="00924C02" w:rsidRDefault="00365967" w:rsidP="0036596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48CF10" w14:textId="77777777" w:rsidR="00365967" w:rsidRPr="00862BDF" w:rsidRDefault="00365967" w:rsidP="00365967">
            <w:pPr>
              <w:textAlignment w:val="baseline"/>
              <w:rPr>
                <w:rFonts w:ascii="Calibri" w:hAnsi="Calibri" w:cs="Calibri"/>
                <w:sz w:val="72"/>
                <w:szCs w:val="72"/>
                <w:lang w:eastAsia="fr-CH"/>
              </w:rPr>
            </w:pPr>
          </w:p>
        </w:tc>
      </w:tr>
      <w:tr w:rsidR="00365967" w:rsidRPr="00924C02" w14:paraId="77E600DE" w14:textId="77777777" w:rsidTr="00365967">
        <w:trPr>
          <w:trHeight w:val="591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FC57C55" w14:textId="77777777" w:rsidR="00365967" w:rsidRPr="00924C02" w:rsidRDefault="00365967" w:rsidP="0036596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0" w:name="_Hlk113457008"/>
            <w:bookmarkEnd w:id="8"/>
            <w:r w:rsidRPr="00924C02">
              <w:rPr>
                <w:rFonts w:ascii="Calibri" w:hAnsi="Calibri" w:cs="Calibri"/>
                <w:lang w:eastAsia="fr-CH"/>
              </w:rPr>
              <w:t>Couleur aliens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63FB8F8" w14:textId="77777777" w:rsidR="00365967" w:rsidRPr="00924C02" w:rsidRDefault="00365967" w:rsidP="0036596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A7F81B" w14:textId="77777777" w:rsidR="00365967" w:rsidRPr="00862BDF" w:rsidRDefault="00365967" w:rsidP="00365967">
            <w:pPr>
              <w:textAlignment w:val="baseline"/>
              <w:rPr>
                <w:rFonts w:ascii="Calibri" w:hAnsi="Calibri" w:cs="Calibri"/>
                <w:sz w:val="72"/>
                <w:szCs w:val="72"/>
                <w:lang w:eastAsia="fr-CH"/>
              </w:rPr>
            </w:pPr>
          </w:p>
        </w:tc>
      </w:tr>
      <w:tr w:rsidR="00365967" w:rsidRPr="00924C02" w14:paraId="2F30C3FB" w14:textId="77777777" w:rsidTr="00365967">
        <w:trPr>
          <w:trHeight w:val="591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4DBC356A" w14:textId="77777777" w:rsidR="00365967" w:rsidRPr="00924C02" w:rsidRDefault="00365967" w:rsidP="0036596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1" w:name="_Hlk113458058"/>
            <w:bookmarkEnd w:id="10"/>
            <w:r w:rsidRPr="00924C02">
              <w:rPr>
                <w:rFonts w:ascii="Calibri" w:hAnsi="Calibri" w:cs="Calibri"/>
                <w:lang w:eastAsia="fr-CH"/>
              </w:rPr>
              <w:t>Pause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485A0B95" w14:textId="77777777" w:rsidR="00365967" w:rsidRPr="00924C02" w:rsidRDefault="00365967" w:rsidP="0036596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7B386F" w14:textId="77777777" w:rsidR="00365967" w:rsidRPr="00862BDF" w:rsidRDefault="00365967" w:rsidP="00365967">
            <w:pPr>
              <w:textAlignment w:val="baseline"/>
              <w:rPr>
                <w:rFonts w:ascii="Calibri" w:hAnsi="Calibri" w:cs="Calibri"/>
                <w:sz w:val="72"/>
                <w:szCs w:val="72"/>
                <w:lang w:eastAsia="fr-CH"/>
              </w:rPr>
            </w:pPr>
          </w:p>
        </w:tc>
      </w:tr>
      <w:tr w:rsidR="00365967" w:rsidRPr="00924C02" w14:paraId="3F1B9328" w14:textId="77777777" w:rsidTr="00365967">
        <w:trPr>
          <w:trHeight w:val="591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7CDB3CDC" w14:textId="77777777" w:rsidR="00365967" w:rsidRPr="00924C02" w:rsidRDefault="00365967" w:rsidP="0036596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2" w:name="_Hlk113458207"/>
            <w:bookmarkEnd w:id="11"/>
            <w:r w:rsidRPr="00924C02">
              <w:rPr>
                <w:rFonts w:ascii="Calibri" w:hAnsi="Calibri" w:cs="Calibri"/>
                <w:lang w:eastAsia="fr-CH"/>
              </w:rPr>
              <w:t>Compteur de vie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1BACB79" w14:textId="77777777" w:rsidR="00365967" w:rsidRPr="00924C02" w:rsidRDefault="00365967" w:rsidP="0036596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1C84B2" w14:textId="77777777" w:rsidR="00365967" w:rsidRPr="00862BDF" w:rsidRDefault="00365967" w:rsidP="00365967">
            <w:pPr>
              <w:textAlignment w:val="baseline"/>
              <w:rPr>
                <w:rFonts w:ascii="Calibri" w:hAnsi="Calibri" w:cs="Calibri"/>
                <w:sz w:val="72"/>
                <w:szCs w:val="72"/>
                <w:lang w:eastAsia="fr-CH"/>
              </w:rPr>
            </w:pPr>
          </w:p>
        </w:tc>
      </w:tr>
      <w:tr w:rsidR="00365967" w:rsidRPr="00924C02" w14:paraId="59327FDD" w14:textId="77777777" w:rsidTr="00365967">
        <w:trPr>
          <w:trHeight w:val="575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FE94511" w14:textId="77777777" w:rsidR="00365967" w:rsidRPr="00924C02" w:rsidRDefault="00365967" w:rsidP="0036596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bookmarkStart w:id="13" w:name="_Hlk113459133"/>
            <w:bookmarkEnd w:id="12"/>
            <w:r w:rsidRPr="00924C02">
              <w:rPr>
                <w:rFonts w:ascii="Calibri" w:hAnsi="Calibri" w:cs="Calibri"/>
                <w:lang w:eastAsia="fr-CH"/>
              </w:rPr>
              <w:t>Score en temps réel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530B675B" w14:textId="77777777" w:rsidR="00365967" w:rsidRPr="00924C02" w:rsidRDefault="00365967" w:rsidP="0036596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88E127" w14:textId="77777777" w:rsidR="00365967" w:rsidRPr="00862BDF" w:rsidRDefault="00365967" w:rsidP="00365967">
            <w:pPr>
              <w:textAlignment w:val="baseline"/>
              <w:rPr>
                <w:rFonts w:ascii="Calibri" w:hAnsi="Calibri" w:cs="Calibri"/>
                <w:sz w:val="72"/>
                <w:szCs w:val="72"/>
                <w:lang w:eastAsia="fr-CH"/>
              </w:rPr>
            </w:pPr>
          </w:p>
        </w:tc>
      </w:tr>
      <w:bookmarkEnd w:id="13"/>
      <w:tr w:rsidR="00365967" w:rsidRPr="00924C02" w14:paraId="21C812D2" w14:textId="77777777" w:rsidTr="00365967">
        <w:trPr>
          <w:trHeight w:val="723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0160344E" w14:textId="77777777" w:rsidR="00365967" w:rsidRPr="00924C02" w:rsidRDefault="00365967" w:rsidP="0036596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Pseudonyme dans le jeu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62C340D7" w14:textId="77777777" w:rsidR="00365967" w:rsidRPr="00924C02" w:rsidRDefault="00365967" w:rsidP="0036596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9B7442" w14:textId="77777777" w:rsidR="00365967" w:rsidRPr="00862BDF" w:rsidRDefault="00365967" w:rsidP="00365967">
            <w:pPr>
              <w:textAlignment w:val="baseline"/>
              <w:rPr>
                <w:rFonts w:ascii="Calibri" w:hAnsi="Calibri" w:cs="Calibri"/>
                <w:sz w:val="72"/>
                <w:szCs w:val="72"/>
                <w:lang w:eastAsia="fr-CH"/>
              </w:rPr>
            </w:pPr>
          </w:p>
        </w:tc>
      </w:tr>
      <w:tr w:rsidR="00365967" w:rsidRPr="00924C02" w14:paraId="4D3144DA" w14:textId="77777777" w:rsidTr="00365967">
        <w:trPr>
          <w:trHeight w:val="540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14:paraId="1386CC19" w14:textId="77777777" w:rsidR="00365967" w:rsidRPr="00924C02" w:rsidRDefault="00365967" w:rsidP="0036596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  <w:r w:rsidRPr="00924C02">
              <w:rPr>
                <w:rFonts w:ascii="Calibri" w:hAnsi="Calibri" w:cs="Calibri"/>
                <w:lang w:eastAsia="fr-CH"/>
              </w:rPr>
              <w:t>En jeux </w:t>
            </w: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35508B56" w14:textId="77777777" w:rsidR="00365967" w:rsidRPr="00924C02" w:rsidRDefault="00365967" w:rsidP="0036596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E3B2E" w14:textId="77777777" w:rsidR="00365967" w:rsidRPr="00862BDF" w:rsidRDefault="00365967" w:rsidP="00365967">
            <w:pPr>
              <w:textAlignment w:val="baseline"/>
              <w:rPr>
                <w:rFonts w:ascii="Calibri" w:hAnsi="Calibri" w:cs="Calibri"/>
                <w:sz w:val="72"/>
                <w:szCs w:val="72"/>
                <w:lang w:eastAsia="fr-CH"/>
              </w:rPr>
            </w:pPr>
          </w:p>
        </w:tc>
      </w:tr>
      <w:tr w:rsidR="00365967" w:rsidRPr="00924C02" w14:paraId="32F23DCB" w14:textId="77777777" w:rsidTr="00365967">
        <w:trPr>
          <w:trHeight w:val="483"/>
        </w:trPr>
        <w:tc>
          <w:tcPr>
            <w:tcW w:w="2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62B43D2" w14:textId="77777777" w:rsidR="00365967" w:rsidRPr="00F45479" w:rsidRDefault="00365967" w:rsidP="00365967">
            <w:pPr>
              <w:jc w:val="center"/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  <w:proofErr w:type="spellStart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>Easter</w:t>
            </w:r>
            <w:proofErr w:type="spellEnd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 xml:space="preserve"> </w:t>
            </w:r>
            <w:proofErr w:type="spellStart"/>
            <w:r w:rsidRPr="00F45479">
              <w:rPr>
                <w:rFonts w:ascii="Calibri" w:hAnsi="Calibri" w:cs="Calibri"/>
                <w:color w:val="FFFFFF" w:themeColor="background1"/>
                <w:lang w:eastAsia="fr-CH"/>
              </w:rPr>
              <w:t>egg</w:t>
            </w:r>
            <w:proofErr w:type="spellEnd"/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  <w:vAlign w:val="center"/>
          </w:tcPr>
          <w:p w14:paraId="74D5CD51" w14:textId="77777777" w:rsidR="00365967" w:rsidRPr="00F45479" w:rsidRDefault="00365967" w:rsidP="00365967">
            <w:pPr>
              <w:textAlignment w:val="baseline"/>
              <w:rPr>
                <w:rFonts w:ascii="Calibri" w:hAnsi="Calibri" w:cs="Calibri"/>
                <w:color w:val="FFFFFF" w:themeColor="background1"/>
                <w:lang w:eastAsia="fr-CH"/>
              </w:rPr>
            </w:pPr>
          </w:p>
        </w:tc>
        <w:tc>
          <w:tcPr>
            <w:tcW w:w="56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7030A0"/>
          </w:tcPr>
          <w:p w14:paraId="49328A58" w14:textId="77777777" w:rsidR="00365967" w:rsidRPr="00862BDF" w:rsidRDefault="00365967" w:rsidP="00365967">
            <w:pPr>
              <w:textAlignment w:val="baseline"/>
              <w:rPr>
                <w:rFonts w:ascii="Calibri" w:hAnsi="Calibri" w:cs="Calibri"/>
                <w:color w:val="FFFFFF" w:themeColor="background1"/>
                <w:sz w:val="72"/>
                <w:szCs w:val="72"/>
                <w:lang w:eastAsia="fr-CH"/>
              </w:rPr>
            </w:pPr>
          </w:p>
        </w:tc>
      </w:tr>
    </w:tbl>
    <w:p w14:paraId="109640D0" w14:textId="77777777" w:rsidR="00365967" w:rsidRPr="0011188A" w:rsidRDefault="00365967" w:rsidP="00930260">
      <w:pPr>
        <w:pStyle w:val="En-tte"/>
        <w:ind w:left="357"/>
        <w:rPr>
          <w:i/>
        </w:rPr>
      </w:pPr>
    </w:p>
    <w:p w14:paraId="764BE238" w14:textId="77777777" w:rsidR="0049659A" w:rsidRPr="0011188A" w:rsidRDefault="0049659A" w:rsidP="0011188A">
      <w:pPr>
        <w:pStyle w:val="Titre1"/>
      </w:pPr>
      <w:bookmarkStart w:id="14" w:name="_Toc25553322"/>
      <w:bookmarkStart w:id="15" w:name="_Toc71691026"/>
      <w:bookmarkStart w:id="16" w:name="_Toc115273814"/>
      <w:r w:rsidRPr="0011188A">
        <w:lastRenderedPageBreak/>
        <w:t xml:space="preserve">Erreurs </w:t>
      </w:r>
      <w:bookmarkEnd w:id="14"/>
      <w:r w:rsidRPr="0011188A">
        <w:t>restantes</w:t>
      </w:r>
      <w:bookmarkEnd w:id="15"/>
      <w:bookmarkEnd w:id="16"/>
      <w:r w:rsidRPr="0011188A">
        <w:t xml:space="preserve">  </w:t>
      </w:r>
    </w:p>
    <w:p w14:paraId="58328717" w14:textId="77777777" w:rsidR="0049659A" w:rsidRDefault="0049659A" w:rsidP="0049659A">
      <w:pPr>
        <w:ind w:left="426"/>
        <w:rPr>
          <w:i/>
        </w:rPr>
      </w:pPr>
      <w:bookmarkStart w:id="17" w:name="_Toc25553323"/>
    </w:p>
    <w:p w14:paraId="25755ACB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2228E4A1" w14:textId="77777777" w:rsidR="0049659A" w:rsidRPr="00791020" w:rsidRDefault="0049659A" w:rsidP="0049659A">
      <w:pPr>
        <w:ind w:left="426"/>
        <w:rPr>
          <w:i/>
        </w:rPr>
      </w:pPr>
    </w:p>
    <w:p w14:paraId="15D7C7E3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21C095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7"/>
    </w:p>
    <w:p w14:paraId="589DFE3B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402EF1CE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63FF338A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8" w:name="_Toc25553326"/>
      <w:bookmarkStart w:id="19" w:name="_Toc71691029"/>
      <w:bookmarkStart w:id="20" w:name="_Toc115273815"/>
      <w:r w:rsidRPr="0011188A">
        <w:t xml:space="preserve">Liste des </w:t>
      </w:r>
      <w:bookmarkEnd w:id="18"/>
      <w:bookmarkEnd w:id="19"/>
      <w:r w:rsidR="0011188A">
        <w:t>livrables</w:t>
      </w:r>
      <w:bookmarkEnd w:id="20"/>
    </w:p>
    <w:p w14:paraId="50692ED1" w14:textId="77777777" w:rsidR="0049659A" w:rsidRDefault="0049659A" w:rsidP="00AA0785">
      <w:pPr>
        <w:ind w:left="426"/>
        <w:rPr>
          <w:rFonts w:cs="Arial"/>
          <w:iCs/>
        </w:rPr>
      </w:pPr>
    </w:p>
    <w:p w14:paraId="6E35E12A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240BEEE9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21" w:name="_Toc25553328"/>
      <w:bookmarkStart w:id="22" w:name="_Toc71703263"/>
      <w:bookmarkStart w:id="23" w:name="_Toc115273816"/>
      <w:r w:rsidRPr="0049659A">
        <w:t>C</w:t>
      </w:r>
      <w:bookmarkEnd w:id="21"/>
      <w:bookmarkEnd w:id="22"/>
      <w:r w:rsidR="00684B3D">
        <w:t>onclusions</w:t>
      </w:r>
      <w:bookmarkEnd w:id="23"/>
    </w:p>
    <w:p w14:paraId="78D934C9" w14:textId="77777777" w:rsidR="00AA0785" w:rsidRDefault="00AA0785" w:rsidP="00AA0785">
      <w:pPr>
        <w:pStyle w:val="En-tte"/>
        <w:ind w:left="357"/>
      </w:pPr>
    </w:p>
    <w:p w14:paraId="3FCB028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6A2D94B1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1AE305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4281D5AC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9EEED65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E16013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 w:rsidSect="00C73AB8">
      <w:headerReference w:type="default" r:id="rId15"/>
      <w:footerReference w:type="default" r:id="rId16"/>
      <w:pgSz w:w="16838" w:h="11906" w:orient="landscape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AD5E9" w14:textId="77777777" w:rsidR="002B2C38" w:rsidRDefault="002B2C38">
      <w:r>
        <w:separator/>
      </w:r>
    </w:p>
  </w:endnote>
  <w:endnote w:type="continuationSeparator" w:id="0">
    <w:p w14:paraId="45A17A61" w14:textId="77777777" w:rsidR="002B2C38" w:rsidRDefault="002B2C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AE67AF" w14:textId="6CCCB1A9" w:rsidR="002B2748" w:rsidRPr="00265744" w:rsidRDefault="00F53ED8" w:rsidP="002B2748">
    <w:pPr>
      <w:pStyle w:val="Pieddepage"/>
      <w:pBdr>
        <w:top w:val="single" w:sz="4" w:space="1" w:color="auto"/>
      </w:pBdr>
      <w:jc w:val="center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="002B2748">
      <w:rPr>
        <w:rStyle w:val="Numrodepage"/>
        <w:sz w:val="16"/>
        <w:szCs w:val="16"/>
      </w:rPr>
      <w:tab/>
    </w:r>
    <w:r w:rsidR="002B2748">
      <w:rPr>
        <w:rStyle w:val="Numrodepage"/>
        <w:sz w:val="16"/>
        <w:szCs w:val="16"/>
      </w:rPr>
      <w:tab/>
      <w:t>Dussault Morgan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C6037" w14:textId="77777777" w:rsidR="002B2C38" w:rsidRDefault="002B2C38">
      <w:r>
        <w:separator/>
      </w:r>
    </w:p>
  </w:footnote>
  <w:footnote w:type="continuationSeparator" w:id="0">
    <w:p w14:paraId="57456010" w14:textId="77777777" w:rsidR="002B2C38" w:rsidRDefault="002B2C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DA233F" w14:textId="1359F228" w:rsidR="00F53ED8" w:rsidRPr="00265744" w:rsidRDefault="00265744" w:rsidP="000D3D54">
    <w:pPr>
      <w:pStyle w:val="En-tte"/>
      <w:jc w:val="center"/>
      <w:rPr>
        <w:rFonts w:cs="Arial"/>
        <w:szCs w:val="24"/>
      </w:rPr>
    </w:pPr>
    <w:r>
      <w:rPr>
        <w:rFonts w:cs="Arial"/>
        <w:b/>
        <w:bCs/>
        <w:szCs w:val="24"/>
      </w:rPr>
      <w:t>Dossier de projet</w:t>
    </w:r>
  </w:p>
  <w:p w14:paraId="3B86FEF4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44EFB307" w14:textId="77777777" w:rsidR="00F53ED8" w:rsidRPr="00B673BB" w:rsidRDefault="00F53ED8">
    <w:pPr>
      <w:pStyle w:val="En-tte"/>
      <w:rPr>
        <w:sz w:val="16"/>
        <w:szCs w:val="16"/>
      </w:rPr>
    </w:pPr>
  </w:p>
  <w:p w14:paraId="3AB3EBF6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71DBB"/>
    <w:multiLevelType w:val="hybridMultilevel"/>
    <w:tmpl w:val="6C9AA74A"/>
    <w:lvl w:ilvl="0" w:tplc="6C546952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C4BC1516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64C2FE0C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B6207FDE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097890E0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5AA2920C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744017FA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1CBA5A8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E3C0690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923BCC"/>
    <w:multiLevelType w:val="hybridMultilevel"/>
    <w:tmpl w:val="A4FCCC14"/>
    <w:lvl w:ilvl="0" w:tplc="9C8E5916">
      <w:start w:val="1"/>
      <w:numFmt w:val="bullet"/>
      <w:lvlText w:val="-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1" w:tplc="15D272EC">
      <w:start w:val="1"/>
      <w:numFmt w:val="bullet"/>
      <w:lvlText w:val="o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2" w:tplc="3AFC5B16">
      <w:start w:val="1"/>
      <w:numFmt w:val="bullet"/>
      <w:lvlText w:val="▪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3" w:tplc="EDF42AD0">
      <w:start w:val="1"/>
      <w:numFmt w:val="bullet"/>
      <w:lvlText w:val="•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4" w:tplc="B65C7BCA">
      <w:start w:val="1"/>
      <w:numFmt w:val="bullet"/>
      <w:lvlText w:val="o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5" w:tplc="856C1C92">
      <w:start w:val="1"/>
      <w:numFmt w:val="bullet"/>
      <w:lvlText w:val="▪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6" w:tplc="67C68990">
      <w:start w:val="1"/>
      <w:numFmt w:val="bullet"/>
      <w:lvlText w:val="•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7" w:tplc="BA4EB2D6">
      <w:start w:val="1"/>
      <w:numFmt w:val="bullet"/>
      <w:lvlText w:val="o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  <w:lvl w:ilvl="8" w:tplc="31E43FBC">
      <w:start w:val="1"/>
      <w:numFmt w:val="bullet"/>
      <w:lvlText w:val="▪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52"/>
        <w:szCs w:val="5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C021E65"/>
    <w:multiLevelType w:val="multilevel"/>
    <w:tmpl w:val="8F68F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4"/>
  </w:num>
  <w:num w:numId="4">
    <w:abstractNumId w:val="15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3"/>
  </w:num>
  <w:num w:numId="10">
    <w:abstractNumId w:val="8"/>
  </w:num>
  <w:num w:numId="11">
    <w:abstractNumId w:val="10"/>
  </w:num>
  <w:num w:numId="12">
    <w:abstractNumId w:val="9"/>
  </w:num>
  <w:num w:numId="13">
    <w:abstractNumId w:val="14"/>
  </w:num>
  <w:num w:numId="14">
    <w:abstractNumId w:val="13"/>
  </w:num>
  <w:num w:numId="15">
    <w:abstractNumId w:val="1"/>
  </w:num>
  <w:num w:numId="16">
    <w:abstractNumId w:val="16"/>
  </w:num>
  <w:num w:numId="17">
    <w:abstractNumId w:val="16"/>
  </w:num>
  <w:num w:numId="18">
    <w:abstractNumId w:val="16"/>
  </w:num>
  <w:num w:numId="19">
    <w:abstractNumId w:val="16"/>
  </w:num>
  <w:num w:numId="20">
    <w:abstractNumId w:val="6"/>
  </w:num>
  <w:num w:numId="21">
    <w:abstractNumId w:val="16"/>
  </w:num>
  <w:num w:numId="22">
    <w:abstractNumId w:val="16"/>
  </w:num>
  <w:num w:numId="23">
    <w:abstractNumId w:val="1"/>
  </w:num>
  <w:num w:numId="24">
    <w:abstractNumId w:val="1"/>
  </w:num>
  <w:num w:numId="25">
    <w:abstractNumId w:val="1"/>
  </w:num>
  <w:num w:numId="26">
    <w:abstractNumId w:val="5"/>
  </w:num>
  <w:num w:numId="27">
    <w:abstractNumId w:val="0"/>
  </w:num>
  <w:num w:numId="28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0E"/>
    <w:rsid w:val="000013AA"/>
    <w:rsid w:val="00063EDD"/>
    <w:rsid w:val="000D3D54"/>
    <w:rsid w:val="0011028F"/>
    <w:rsid w:val="00111746"/>
    <w:rsid w:val="0011188A"/>
    <w:rsid w:val="001123ED"/>
    <w:rsid w:val="00164517"/>
    <w:rsid w:val="00196818"/>
    <w:rsid w:val="00205685"/>
    <w:rsid w:val="00212505"/>
    <w:rsid w:val="00232E9F"/>
    <w:rsid w:val="00245601"/>
    <w:rsid w:val="00265744"/>
    <w:rsid w:val="00281546"/>
    <w:rsid w:val="002B2748"/>
    <w:rsid w:val="002B2C38"/>
    <w:rsid w:val="002C4C01"/>
    <w:rsid w:val="002F39FF"/>
    <w:rsid w:val="003144D2"/>
    <w:rsid w:val="00336EA9"/>
    <w:rsid w:val="00360243"/>
    <w:rsid w:val="00365967"/>
    <w:rsid w:val="00371ECE"/>
    <w:rsid w:val="003A15E6"/>
    <w:rsid w:val="003E60F7"/>
    <w:rsid w:val="003F2179"/>
    <w:rsid w:val="00424BDA"/>
    <w:rsid w:val="00442BB2"/>
    <w:rsid w:val="004502D9"/>
    <w:rsid w:val="00454B02"/>
    <w:rsid w:val="0047295B"/>
    <w:rsid w:val="0048128C"/>
    <w:rsid w:val="0049659A"/>
    <w:rsid w:val="004C38FB"/>
    <w:rsid w:val="005143EF"/>
    <w:rsid w:val="0052368D"/>
    <w:rsid w:val="00535DFD"/>
    <w:rsid w:val="005364AB"/>
    <w:rsid w:val="00577704"/>
    <w:rsid w:val="00591119"/>
    <w:rsid w:val="005A2EE8"/>
    <w:rsid w:val="005E1E76"/>
    <w:rsid w:val="00650A2A"/>
    <w:rsid w:val="00684B3D"/>
    <w:rsid w:val="006B033A"/>
    <w:rsid w:val="006C73A1"/>
    <w:rsid w:val="006D5235"/>
    <w:rsid w:val="006E2C58"/>
    <w:rsid w:val="00782077"/>
    <w:rsid w:val="00791020"/>
    <w:rsid w:val="007C53D3"/>
    <w:rsid w:val="0083170D"/>
    <w:rsid w:val="0083453E"/>
    <w:rsid w:val="008D7200"/>
    <w:rsid w:val="00930260"/>
    <w:rsid w:val="0096187C"/>
    <w:rsid w:val="00995BD0"/>
    <w:rsid w:val="00997992"/>
    <w:rsid w:val="009D368F"/>
    <w:rsid w:val="00A06247"/>
    <w:rsid w:val="00AA0785"/>
    <w:rsid w:val="00AA3411"/>
    <w:rsid w:val="00AE470C"/>
    <w:rsid w:val="00B263B7"/>
    <w:rsid w:val="00B31079"/>
    <w:rsid w:val="00B673BB"/>
    <w:rsid w:val="00C315ED"/>
    <w:rsid w:val="00C505B1"/>
    <w:rsid w:val="00C52A0E"/>
    <w:rsid w:val="00C73AB8"/>
    <w:rsid w:val="00C83E77"/>
    <w:rsid w:val="00C930E9"/>
    <w:rsid w:val="00CB3227"/>
    <w:rsid w:val="00CB74C0"/>
    <w:rsid w:val="00D14A10"/>
    <w:rsid w:val="00D97582"/>
    <w:rsid w:val="00DA4CCB"/>
    <w:rsid w:val="00DB4900"/>
    <w:rsid w:val="00DC0A52"/>
    <w:rsid w:val="00E12330"/>
    <w:rsid w:val="00E63311"/>
    <w:rsid w:val="00E73A4B"/>
    <w:rsid w:val="00F43758"/>
    <w:rsid w:val="00F4663F"/>
    <w:rsid w:val="00F53ED8"/>
    <w:rsid w:val="00FB57D9"/>
    <w:rsid w:val="00FE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1A493E1"/>
  <w15:chartTrackingRefBased/>
  <w15:docId w15:val="{EB92793D-C7BA-46BA-B1BC-DE5D52521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782077"/>
    <w:pPr>
      <w:tabs>
        <w:tab w:val="left" w:pos="400"/>
        <w:tab w:val="right" w:leader="dot" w:pos="9062"/>
      </w:tabs>
      <w:spacing w:before="240"/>
      <w:jc w:val="center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650A2A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650A2A"/>
  </w:style>
  <w:style w:type="character" w:customStyle="1" w:styleId="spellingerror">
    <w:name w:val="spellingerror"/>
    <w:basedOn w:val="Policepardfaut"/>
    <w:rsid w:val="00650A2A"/>
  </w:style>
  <w:style w:type="table" w:customStyle="1" w:styleId="TableGrid">
    <w:name w:val="TableGrid"/>
    <w:rsid w:val="0019681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-Dev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106</TotalTime>
  <Pages>13</Pages>
  <Words>606</Words>
  <Characters>3336</Characters>
  <Application>Microsoft Office Word</Application>
  <DocSecurity>0</DocSecurity>
  <Lines>27</Lines>
  <Paragraphs>7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3935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Morgan Dimitri Dussault</dc:creator>
  <cp:keywords/>
  <dc:description/>
  <cp:lastModifiedBy>Morgan Dimitri Dussault</cp:lastModifiedBy>
  <cp:revision>23</cp:revision>
  <cp:lastPrinted>2004-09-01T12:58:00Z</cp:lastPrinted>
  <dcterms:created xsi:type="dcterms:W3CDTF">2022-09-28T11:19:00Z</dcterms:created>
  <dcterms:modified xsi:type="dcterms:W3CDTF">2022-10-12T11:37:00Z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