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3ADA" w14:textId="66D02085" w:rsidR="00CF3491" w:rsidRDefault="00FB29FD" w:rsidP="00FB29FD">
      <w:pPr>
        <w:jc w:val="center"/>
        <w:rPr>
          <w:b/>
          <w:bCs/>
          <w:u w:val="single"/>
        </w:rPr>
      </w:pPr>
      <w:r w:rsidRPr="00FB29FD">
        <w:rPr>
          <w:b/>
          <w:bCs/>
          <w:u w:val="single"/>
        </w:rPr>
        <w:t>Engineering 2: Automated Software Engineering (ENG2)</w:t>
      </w:r>
    </w:p>
    <w:p w14:paraId="18B9A9E8" w14:textId="7EC9E178" w:rsidR="00FB29FD" w:rsidRDefault="00B7475F" w:rsidP="00FB29FD">
      <w:r>
        <w:rPr>
          <w:noProof/>
        </w:rPr>
        <w:drawing>
          <wp:anchor distT="0" distB="0" distL="114300" distR="114300" simplePos="0" relativeHeight="251658240" behindDoc="1" locked="0" layoutInCell="1" allowOverlap="1" wp14:anchorId="2252B705" wp14:editId="06A581D8">
            <wp:simplePos x="0" y="0"/>
            <wp:positionH relativeFrom="page">
              <wp:align>right</wp:align>
            </wp:positionH>
            <wp:positionV relativeFrom="paragraph">
              <wp:posOffset>72390</wp:posOffset>
            </wp:positionV>
            <wp:extent cx="360426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463" y="21449"/>
                <wp:lineTo x="21463" y="0"/>
                <wp:lineTo x="0" y="0"/>
              </wp:wrapPolygon>
            </wp:wrapTight>
            <wp:docPr id="717280869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80869" name="Picture 1" descr="A diagram of a 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2" r="4766"/>
                    <a:stretch/>
                  </pic:blipFill>
                  <pic:spPr bwMode="auto">
                    <a:xfrm>
                      <a:off x="0" y="0"/>
                      <a:ext cx="360426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AACF9" w14:textId="25AD1FBC" w:rsidR="00FB29FD" w:rsidRPr="00FB29FD" w:rsidRDefault="00FB29FD" w:rsidP="00FB29FD">
      <w:pPr>
        <w:rPr>
          <w:u w:val="single"/>
        </w:rPr>
      </w:pPr>
      <w:r w:rsidRPr="00FB29FD">
        <w:rPr>
          <w:u w:val="single"/>
        </w:rPr>
        <w:t>2.1.2 Architecture</w:t>
      </w:r>
    </w:p>
    <w:p w14:paraId="1DBD4E3D" w14:textId="49E8B08D" w:rsidR="00FB29FD" w:rsidRDefault="00FB29FD" w:rsidP="00FB29FD"/>
    <w:p w14:paraId="00951C9A" w14:textId="73EC5207" w:rsidR="00FB29FD" w:rsidRDefault="00594784" w:rsidP="00FB29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366A53" wp14:editId="2D7CE4B0">
                <wp:simplePos x="0" y="0"/>
                <wp:positionH relativeFrom="column">
                  <wp:posOffset>3213100</wp:posOffset>
                </wp:positionH>
                <wp:positionV relativeFrom="paragraph">
                  <wp:posOffset>7235825</wp:posOffset>
                </wp:positionV>
                <wp:extent cx="3571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68930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0255B" w14:textId="6FC1E5F5" w:rsidR="00594784" w:rsidRPr="00167409" w:rsidRDefault="00594784" w:rsidP="0059478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66A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pt;margin-top:569.75pt;width:281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ln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" stroked="f">
                <v:textbox style="mso-fit-shape-to-text:t" inset="0,0,0,0">
                  <w:txbxContent>
                    <w:p w14:paraId="2060255B" w14:textId="6FC1E5F5" w:rsidR="00594784" w:rsidRPr="00167409" w:rsidRDefault="00594784" w:rsidP="0059478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3A1B53A" wp14:editId="554728CC">
            <wp:simplePos x="0" y="0"/>
            <wp:positionH relativeFrom="column">
              <wp:posOffset>3213100</wp:posOffset>
            </wp:positionH>
            <wp:positionV relativeFrom="paragraph">
              <wp:posOffset>2902585</wp:posOffset>
            </wp:positionV>
            <wp:extent cx="3571875" cy="4276090"/>
            <wp:effectExtent l="0" t="0" r="9525" b="0"/>
            <wp:wrapTight wrapText="bothSides">
              <wp:wrapPolygon edited="0">
                <wp:start x="0" y="0"/>
                <wp:lineTo x="0" y="21459"/>
                <wp:lineTo x="21542" y="21459"/>
                <wp:lineTo x="21542" y="0"/>
                <wp:lineTo x="0" y="0"/>
              </wp:wrapPolygon>
            </wp:wrapTight>
            <wp:docPr id="60653602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6027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75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0AA892" wp14:editId="118EA4DA">
                <wp:simplePos x="0" y="0"/>
                <wp:positionH relativeFrom="page">
                  <wp:align>right</wp:align>
                </wp:positionH>
                <wp:positionV relativeFrom="paragraph">
                  <wp:posOffset>2596515</wp:posOffset>
                </wp:positionV>
                <wp:extent cx="3784600" cy="635"/>
                <wp:effectExtent l="0" t="0" r="6350" b="0"/>
                <wp:wrapTight wrapText="bothSides">
                  <wp:wrapPolygon edited="0">
                    <wp:start x="0" y="0"/>
                    <wp:lineTo x="0" y="20093"/>
                    <wp:lineTo x="21528" y="20093"/>
                    <wp:lineTo x="21528" y="0"/>
                    <wp:lineTo x="0" y="0"/>
                  </wp:wrapPolygon>
                </wp:wrapTight>
                <wp:docPr id="1928877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CDAAA" w14:textId="127CB562" w:rsidR="00B7475F" w:rsidRPr="00120307" w:rsidRDefault="00B7475F" w:rsidP="00B7475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9478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AA892" id="_x0000_s1027" type="#_x0000_t202" style="position:absolute;margin-left:246.8pt;margin-top:204.45pt;width:298pt;height:.05pt;z-index:-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oQGA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zzcf51MKSYrNrz/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" stroked="f">
                <v:textbox style="mso-fit-shape-to-text:t" inset="0,0,0,0">
                  <w:txbxContent>
                    <w:p w14:paraId="765CDAAA" w14:textId="127CB562" w:rsidR="00B7475F" w:rsidRPr="00120307" w:rsidRDefault="00B7475F" w:rsidP="00B7475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94784">
                        <w:t>1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7475F">
        <w:t xml:space="preserve">Each of the microservices, when they are separately </w:t>
      </w:r>
      <w:r>
        <w:t>deployed</w:t>
      </w:r>
      <w:r w:rsidR="00B7475F">
        <w:t xml:space="preserve">, have a similar structure to what’s found in </w:t>
      </w:r>
      <w:r w:rsidR="00B7475F">
        <w:rPr>
          <w:i/>
          <w:iCs/>
        </w:rPr>
        <w:t>figure 1</w:t>
      </w:r>
      <w:r>
        <w:rPr>
          <w:i/>
          <w:iCs/>
        </w:rPr>
        <w:t xml:space="preserve"> </w:t>
      </w:r>
      <w:r>
        <w:t xml:space="preserve">which is </w:t>
      </w:r>
      <w:r w:rsidR="00784594">
        <w:t>an architecture overview for the video-microservice</w:t>
      </w:r>
      <w:r w:rsidR="00B7475F">
        <w:rPr>
          <w:i/>
          <w:iCs/>
        </w:rPr>
        <w:t xml:space="preserve">. </w:t>
      </w:r>
      <w:r w:rsidR="00B7475F">
        <w:t xml:space="preserve">Where they each have a user that connects to a CLI which then connects to the microservice and, in turn, connects to the relevant database. Then they </w:t>
      </w:r>
      <w:r w:rsidR="00784594">
        <w:t>also have an administrator which can connect to do Kafka-UI, adminer and structurizr.</w:t>
      </w:r>
    </w:p>
    <w:p w14:paraId="2CA1577C" w14:textId="77777777" w:rsidR="00784594" w:rsidRDefault="00784594" w:rsidP="00FB29FD"/>
    <w:p w14:paraId="2F074FF6" w14:textId="7EFA360B" w:rsidR="00784594" w:rsidRDefault="00784594" w:rsidP="00FB29FD">
      <w:r>
        <w:t xml:space="preserve">When the microservices are containerised and deployed as one it looks like </w:t>
      </w:r>
      <w:r>
        <w:rPr>
          <w:i/>
          <w:iCs/>
        </w:rPr>
        <w:t>figure 2.</w:t>
      </w:r>
    </w:p>
    <w:p w14:paraId="54851171" w14:textId="77777777" w:rsidR="00784594" w:rsidRDefault="00784594" w:rsidP="00FB29FD"/>
    <w:p w14:paraId="1FA81CE5" w14:textId="77777777" w:rsidR="00784594" w:rsidRDefault="00784594" w:rsidP="00FB29FD">
      <w:r>
        <w:t xml:space="preserve">All of the C4 models can be found in: </w:t>
      </w:r>
      <w:r w:rsidRPr="00784594">
        <w:rPr>
          <w:b/>
          <w:bCs/>
        </w:rPr>
        <w:t>.\</w:t>
      </w:r>
      <w:r w:rsidRPr="00784594">
        <w:rPr>
          <w:b/>
          <w:bCs/>
        </w:rPr>
        <w:t>microservices\structurizr\diagrams</w:t>
      </w:r>
      <w:r>
        <w:rPr>
          <w:b/>
          <w:bCs/>
        </w:rPr>
        <w:t xml:space="preserve"> </w:t>
      </w:r>
      <w:r>
        <w:t xml:space="preserve">and can be viewed when using </w:t>
      </w:r>
    </w:p>
    <w:p w14:paraId="33CBB31D" w14:textId="587C6316" w:rsidR="00784594" w:rsidRDefault="00784594" w:rsidP="00FB29FD">
      <w:r>
        <w:rPr>
          <w:i/>
          <w:iCs/>
        </w:rPr>
        <w:t>docker</w:t>
      </w:r>
      <w:r>
        <w:t xml:space="preserve"> </w:t>
      </w:r>
      <w:r>
        <w:rPr>
          <w:i/>
          <w:iCs/>
        </w:rPr>
        <w:t xml:space="preserve">compose up -d </w:t>
      </w:r>
      <w:r>
        <w:t xml:space="preserve">at address: </w:t>
      </w:r>
      <w:hyperlink r:id="rId7" w:history="1">
        <w:r w:rsidRPr="007463A3">
          <w:rPr>
            <w:rStyle w:val="Hyperlink"/>
          </w:rPr>
          <w:t>http://localhost:8081/</w:t>
        </w:r>
      </w:hyperlink>
    </w:p>
    <w:p w14:paraId="2CD9F96B" w14:textId="2EE0EF6D" w:rsidR="00784594" w:rsidRPr="00784594" w:rsidRDefault="00784594" w:rsidP="00FB29FD">
      <w:r>
        <w:t xml:space="preserve">as stated in the readme.md. </w:t>
      </w:r>
    </w:p>
    <w:sectPr w:rsidR="00784594" w:rsidRPr="0078459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491"/>
    <w:rsid w:val="000A5CB2"/>
    <w:rsid w:val="00594784"/>
    <w:rsid w:val="00784594"/>
    <w:rsid w:val="00B7475F"/>
    <w:rsid w:val="00CF3491"/>
    <w:rsid w:val="00FB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7FCA"/>
  <w15:docId w15:val="{6A06C625-EEF7-4ED2-B0AE-5185EF0D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784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F1E93-701A-4688-B43D-2EE0ED3A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Morgan Elkins</cp:lastModifiedBy>
  <cp:revision>4</cp:revision>
  <dcterms:created xsi:type="dcterms:W3CDTF">2023-12-17T12:37:00Z</dcterms:created>
  <dcterms:modified xsi:type="dcterms:W3CDTF">2024-01-21T17:41:00Z</dcterms:modified>
  <dc:language>en-GB</dc:language>
</cp:coreProperties>
</file>