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7892" w14:textId="65768B9D" w:rsidR="00E66AD6" w:rsidRDefault="0015379B">
      <w:pPr>
        <w:rPr>
          <w:b/>
          <w:bCs/>
          <w:sz w:val="32"/>
          <w:szCs w:val="32"/>
        </w:rPr>
      </w:pPr>
      <w:r w:rsidRPr="0015379B">
        <w:rPr>
          <w:b/>
          <w:bCs/>
          <w:sz w:val="32"/>
          <w:szCs w:val="32"/>
        </w:rPr>
        <w:t xml:space="preserve">Chapter 4 </w:t>
      </w:r>
      <w:r>
        <w:rPr>
          <w:b/>
          <w:bCs/>
          <w:sz w:val="32"/>
          <w:szCs w:val="32"/>
        </w:rPr>
        <w:t>–</w:t>
      </w:r>
      <w:r w:rsidRPr="0015379B">
        <w:rPr>
          <w:b/>
          <w:bCs/>
          <w:sz w:val="32"/>
          <w:szCs w:val="32"/>
        </w:rPr>
        <w:t xml:space="preserve"> Classification</w:t>
      </w:r>
    </w:p>
    <w:p w14:paraId="2AC3B52B" w14:textId="2D924757" w:rsidR="0015379B" w:rsidRDefault="0015379B">
      <w:r>
        <w:t>5) Examine the difference b/t LDA and QDA</w:t>
      </w:r>
    </w:p>
    <w:p w14:paraId="5FC7981D" w14:textId="08F59234" w:rsidR="0015379B" w:rsidRDefault="0015379B" w:rsidP="0015379B">
      <w:pPr>
        <w:pStyle w:val="ListParagraph"/>
        <w:numPr>
          <w:ilvl w:val="0"/>
          <w:numId w:val="1"/>
        </w:numPr>
      </w:pPr>
      <w:r>
        <w:t>Expect LDA to perform better on the training and test sets</w:t>
      </w:r>
    </w:p>
    <w:p w14:paraId="4FF67DF3" w14:textId="140F869D" w:rsidR="00F2163F" w:rsidRPr="00367796" w:rsidRDefault="00F2163F" w:rsidP="00F2163F">
      <w:pPr>
        <w:pStyle w:val="ListParagraph"/>
        <w:numPr>
          <w:ilvl w:val="1"/>
          <w:numId w:val="1"/>
        </w:numPr>
        <w:rPr>
          <w:highlight w:val="yellow"/>
        </w:rPr>
      </w:pPr>
      <w:r w:rsidRPr="00367796">
        <w:rPr>
          <w:highlight w:val="yellow"/>
        </w:rPr>
        <w:t xml:space="preserve">Blog says QDA is better on the training set b/c it’s higher </w:t>
      </w:r>
      <w:proofErr w:type="gramStart"/>
      <w:r w:rsidRPr="00367796">
        <w:rPr>
          <w:highlight w:val="yellow"/>
        </w:rPr>
        <w:t>flexibility  will</w:t>
      </w:r>
      <w:proofErr w:type="gramEnd"/>
      <w:r w:rsidRPr="00367796">
        <w:rPr>
          <w:highlight w:val="yellow"/>
        </w:rPr>
        <w:t xml:space="preserve"> yield a closer fit.</w:t>
      </w:r>
    </w:p>
    <w:p w14:paraId="32ABF0D4" w14:textId="416F8394" w:rsidR="00F2163F" w:rsidRPr="00367796" w:rsidRDefault="003E22D6" w:rsidP="00F2163F">
      <w:pPr>
        <w:pStyle w:val="ListParagraph"/>
        <w:numPr>
          <w:ilvl w:val="1"/>
          <w:numId w:val="1"/>
        </w:numPr>
        <w:rPr>
          <w:highlight w:val="yellow"/>
        </w:rPr>
      </w:pPr>
      <w:r w:rsidRPr="00367796">
        <w:rPr>
          <w:highlight w:val="yellow"/>
        </w:rPr>
        <w:t xml:space="preserve">LDA performs better on test set b/c QDA </w:t>
      </w:r>
      <w:r w:rsidR="00765FF0" w:rsidRPr="00367796">
        <w:rPr>
          <w:highlight w:val="yellow"/>
        </w:rPr>
        <w:t>could overfit the linearity of Bayes decision boundary.</w:t>
      </w:r>
    </w:p>
    <w:p w14:paraId="3AA7E0D0" w14:textId="0EE6AE0B" w:rsidR="0015379B" w:rsidRDefault="0015379B" w:rsidP="0015379B">
      <w:pPr>
        <w:pStyle w:val="ListParagraph"/>
        <w:numPr>
          <w:ilvl w:val="0"/>
          <w:numId w:val="1"/>
        </w:numPr>
      </w:pPr>
      <w:r>
        <w:t>Expect QDA to perform better on the training and test tests</w:t>
      </w:r>
    </w:p>
    <w:p w14:paraId="42AFA80C" w14:textId="16CCDE81" w:rsidR="0015379B" w:rsidRDefault="0015379B" w:rsidP="0015379B">
      <w:pPr>
        <w:pStyle w:val="ListParagraph"/>
        <w:numPr>
          <w:ilvl w:val="0"/>
          <w:numId w:val="1"/>
        </w:numPr>
      </w:pPr>
      <w:r>
        <w:t xml:space="preserve">As the size of the dataset increases, we expect QDA’s performance to improve relative to LDA b/c more samples </w:t>
      </w:r>
      <w:proofErr w:type="gramStart"/>
      <w:r>
        <w:t>decreases</w:t>
      </w:r>
      <w:proofErr w:type="gramEnd"/>
      <w:r>
        <w:t xml:space="preserve"> the variance risk</w:t>
      </w:r>
    </w:p>
    <w:p w14:paraId="4C80C664" w14:textId="39238611" w:rsidR="0015379B" w:rsidRDefault="0015379B" w:rsidP="0015379B">
      <w:pPr>
        <w:pStyle w:val="ListParagraph"/>
        <w:numPr>
          <w:ilvl w:val="0"/>
          <w:numId w:val="1"/>
        </w:numPr>
      </w:pPr>
      <w:r>
        <w:t>False</w:t>
      </w:r>
      <w:r w:rsidR="00036B5A">
        <w:t xml:space="preserve">. If the dataset’s distribution significantly drifts from a </w:t>
      </w:r>
      <w:proofErr w:type="gramStart"/>
      <w:r w:rsidR="00036B5A">
        <w:t>normal</w:t>
      </w:r>
      <w:proofErr w:type="gramEnd"/>
      <w:r w:rsidR="00036B5A">
        <w:t xml:space="preserve"> then QDA will perform poorly.</w:t>
      </w:r>
    </w:p>
    <w:p w14:paraId="22DB0D46" w14:textId="4EDA2ED6" w:rsidR="004D2777" w:rsidRDefault="004D2777" w:rsidP="004D2777">
      <w:r>
        <w:t>6) Logistic regression – Probability</w:t>
      </w:r>
    </w:p>
    <w:p w14:paraId="0EC76339" w14:textId="548EF8EE" w:rsidR="004D2777" w:rsidRDefault="004D2777" w:rsidP="004D2777">
      <w:pPr>
        <w:pStyle w:val="ListParagraph"/>
        <w:numPr>
          <w:ilvl w:val="0"/>
          <w:numId w:val="2"/>
        </w:numPr>
      </w:pPr>
      <w:r>
        <w:t>37.8%</w:t>
      </w:r>
    </w:p>
    <w:p w14:paraId="0BF092A3" w14:textId="63B554F2" w:rsidR="004D2777" w:rsidRDefault="004D2777" w:rsidP="004D2777">
      <w:pPr>
        <w:pStyle w:val="ListParagraph"/>
        <w:numPr>
          <w:ilvl w:val="0"/>
          <w:numId w:val="2"/>
        </w:numPr>
      </w:pPr>
      <w:r>
        <w:t>50 hours</w:t>
      </w:r>
    </w:p>
    <w:p w14:paraId="3E88A3A0" w14:textId="4CFF6A4E" w:rsidR="004D2777" w:rsidRDefault="00E417AE" w:rsidP="004D2777">
      <w:r>
        <w:t>7) Probability of distributing dividend</w:t>
      </w:r>
      <w:r w:rsidR="00723949">
        <w:t xml:space="preserve"> = 78.9% to 80%</w:t>
      </w:r>
    </w:p>
    <w:p w14:paraId="7D9E0295" w14:textId="2E14D7D7" w:rsidR="0005648D" w:rsidRDefault="0005648D" w:rsidP="004D2777">
      <w:r>
        <w:t>8) We cannot conclude which model is better. A model’s accuracy/error is not always the best indicator of how the algorithm performs. T</w:t>
      </w:r>
      <w:r w:rsidR="000A09F7">
        <w:t xml:space="preserve">he KNN may have a high variance, signifying that it </w:t>
      </w:r>
      <w:proofErr w:type="gramStart"/>
      <w:r w:rsidR="000A09F7">
        <w:t>capture</w:t>
      </w:r>
      <w:proofErr w:type="gramEnd"/>
      <w:r w:rsidR="000A09F7">
        <w:t xml:space="preserve"> lots of noise. If so, it prevents the model from being applied to the population/external model</w:t>
      </w:r>
    </w:p>
    <w:p w14:paraId="70A912DE" w14:textId="2145BE98" w:rsidR="000A09F7" w:rsidRDefault="000A09F7" w:rsidP="004D2777"/>
    <w:p w14:paraId="0BAD8F16" w14:textId="487E4160" w:rsidR="000A09F7" w:rsidRDefault="000A09F7" w:rsidP="004D2777">
      <w:r>
        <w:t>9) Odds</w:t>
      </w:r>
    </w:p>
    <w:p w14:paraId="2E9EDF69" w14:textId="0DD4EE7E" w:rsidR="00A9714C" w:rsidRDefault="00A9714C" w:rsidP="004D2777">
      <w:r>
        <w:tab/>
        <w:t>a) 32.5%</w:t>
      </w:r>
    </w:p>
    <w:p w14:paraId="3CCE17B0" w14:textId="2B303F4E" w:rsidR="00A9714C" w:rsidRDefault="00A9714C" w:rsidP="004D2777">
      <w:r>
        <w:tab/>
        <w:t>b) Odds are 0.19</w:t>
      </w:r>
    </w:p>
    <w:p w14:paraId="74F95BAD" w14:textId="1D3EF738" w:rsidR="00D32928" w:rsidRDefault="00D32928" w:rsidP="004D2777"/>
    <w:p w14:paraId="139EE8DA" w14:textId="7A8352EC" w:rsidR="00D32928" w:rsidRDefault="00D32928" w:rsidP="004D2777">
      <w:pPr>
        <w:rPr>
          <w:b/>
          <w:bCs/>
        </w:rPr>
      </w:pPr>
      <w:r>
        <w:rPr>
          <w:b/>
          <w:bCs/>
        </w:rPr>
        <w:t>APPLIED</w:t>
      </w:r>
    </w:p>
    <w:p w14:paraId="1B1132E1" w14:textId="7DD9A10D" w:rsidR="00D32928" w:rsidRDefault="00D32928" w:rsidP="004D2777">
      <w:pPr>
        <w:rPr>
          <w:b/>
          <w:bCs/>
        </w:rPr>
      </w:pPr>
    </w:p>
    <w:p w14:paraId="387531BE" w14:textId="1137AD97" w:rsidR="00D32928" w:rsidRDefault="00D32928" w:rsidP="004D2777">
      <w:r>
        <w:t>10) Weekly data</w:t>
      </w:r>
    </w:p>
    <w:p w14:paraId="013FED79" w14:textId="77777777" w:rsidR="00D32928" w:rsidRDefault="00D32928" w:rsidP="004D2777"/>
    <w:p w14:paraId="21045C39" w14:textId="0EC9E5E3" w:rsidR="00D32928" w:rsidRDefault="00D32928" w:rsidP="00D32928">
      <w:pPr>
        <w:pStyle w:val="ListParagraph"/>
        <w:numPr>
          <w:ilvl w:val="0"/>
          <w:numId w:val="3"/>
        </w:numPr>
        <w:ind w:left="720"/>
      </w:pPr>
      <w:r>
        <w:t>Lag2 is statistically significant, coefficient p-value = 0.011. Volume could be significant given its coefficient’s p-value is 0.034.</w:t>
      </w:r>
    </w:p>
    <w:p w14:paraId="7284F4ED" w14:textId="64519057" w:rsidR="00296DE4" w:rsidRDefault="00296DE4" w:rsidP="00296DE4">
      <w:pPr>
        <w:ind w:left="360"/>
      </w:pPr>
      <w:r>
        <w:t>h) KNN performed the best</w:t>
      </w:r>
    </w:p>
    <w:p w14:paraId="7E08AB4B" w14:textId="2DA060DF" w:rsidR="00D32928" w:rsidRDefault="00D32928" w:rsidP="004D2777"/>
    <w:p w14:paraId="7CB111F7" w14:textId="77777777" w:rsidR="00D32928" w:rsidRPr="00D32928" w:rsidRDefault="00D32928" w:rsidP="004D2777"/>
    <w:p w14:paraId="13286DF5" w14:textId="77777777" w:rsidR="00A92195" w:rsidRDefault="002D7BC5" w:rsidP="004D2777">
      <w:r>
        <w:t xml:space="preserve">12) The KNN model </w:t>
      </w:r>
      <w:r w:rsidR="00845918">
        <w:t xml:space="preserve">outperforms logistic, LDA and QDA </w:t>
      </w:r>
      <w:r w:rsidR="00A92195">
        <w:t xml:space="preserve">based on accuracy, </w:t>
      </w:r>
      <w:proofErr w:type="gramStart"/>
      <w:r w:rsidR="00A92195">
        <w:t>precision</w:t>
      </w:r>
      <w:proofErr w:type="gramEnd"/>
      <w:r w:rsidR="00A92195">
        <w:t xml:space="preserve"> and recall.</w:t>
      </w:r>
    </w:p>
    <w:p w14:paraId="067E68F3" w14:textId="77777777" w:rsidR="00A92195" w:rsidRDefault="00A92195" w:rsidP="004D2777"/>
    <w:p w14:paraId="38C3415D" w14:textId="77777777" w:rsidR="00103884" w:rsidRDefault="00A92195" w:rsidP="004D2777">
      <w:r>
        <w:t>The independent variables seem to suffer from multicollinearity</w:t>
      </w:r>
      <w:r w:rsidR="00C2068B">
        <w:t>.</w:t>
      </w:r>
    </w:p>
    <w:p w14:paraId="26B00666" w14:textId="77777777" w:rsidR="00103884" w:rsidRDefault="00103884" w:rsidP="004D2777"/>
    <w:p w14:paraId="190E3DA8" w14:textId="77777777" w:rsidR="00F907F7" w:rsidRDefault="000064A7" w:rsidP="004D2777">
      <w:r>
        <w:t xml:space="preserve">When interpreting the coefficients of the logistic regression, it seems that crime is greatest in the </w:t>
      </w:r>
      <w:proofErr w:type="spellStart"/>
      <w:r>
        <w:t>welather</w:t>
      </w:r>
      <w:proofErr w:type="spellEnd"/>
      <w:r>
        <w:t xml:space="preserve"> areas</w:t>
      </w:r>
      <w:r w:rsidR="00FA4DF7">
        <w:t>. I suspect this dataset is reported crime; consequently, wealth</w:t>
      </w:r>
      <w:r w:rsidR="00F907F7">
        <w:t>ier individuals are more likely to call the police.</w:t>
      </w:r>
    </w:p>
    <w:p w14:paraId="4BC88D78" w14:textId="00001E58" w:rsidR="004D2777" w:rsidRPr="0015379B" w:rsidRDefault="00F907F7" w:rsidP="004D2777">
      <w:r>
        <w:t>The Black population seems to have a negative</w:t>
      </w:r>
      <w:r w:rsidR="00026BD6">
        <w:t xml:space="preserve"> correlation with crime. One hypothesis may be that Black view the police as a threat, not a form of safety.</w:t>
      </w:r>
      <w:r w:rsidR="00845918">
        <w:t xml:space="preserve"> </w:t>
      </w:r>
    </w:p>
    <w:sectPr w:rsidR="004D2777" w:rsidRPr="0015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60D5"/>
    <w:multiLevelType w:val="hybridMultilevel"/>
    <w:tmpl w:val="9BE295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457AA"/>
    <w:multiLevelType w:val="hybridMultilevel"/>
    <w:tmpl w:val="E2626F7A"/>
    <w:lvl w:ilvl="0" w:tplc="F664086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27636E"/>
    <w:multiLevelType w:val="hybridMultilevel"/>
    <w:tmpl w:val="9BE295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9B"/>
    <w:rsid w:val="000064A7"/>
    <w:rsid w:val="00026BD6"/>
    <w:rsid w:val="00036B5A"/>
    <w:rsid w:val="0005648D"/>
    <w:rsid w:val="0006094A"/>
    <w:rsid w:val="000A09F7"/>
    <w:rsid w:val="00103884"/>
    <w:rsid w:val="0015379B"/>
    <w:rsid w:val="00296DE4"/>
    <w:rsid w:val="002D7BC5"/>
    <w:rsid w:val="00367796"/>
    <w:rsid w:val="003E22D6"/>
    <w:rsid w:val="004D2777"/>
    <w:rsid w:val="00570FB5"/>
    <w:rsid w:val="00723949"/>
    <w:rsid w:val="00765FF0"/>
    <w:rsid w:val="00845918"/>
    <w:rsid w:val="009C2B18"/>
    <w:rsid w:val="00A92195"/>
    <w:rsid w:val="00A9714C"/>
    <w:rsid w:val="00C2068B"/>
    <w:rsid w:val="00D32928"/>
    <w:rsid w:val="00E417AE"/>
    <w:rsid w:val="00E66AD6"/>
    <w:rsid w:val="00F2163F"/>
    <w:rsid w:val="00F907F7"/>
    <w:rsid w:val="00F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B5DF"/>
  <w15:chartTrackingRefBased/>
  <w15:docId w15:val="{1CC40987-C6AC-455D-92FD-FACA971A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EastAsia" w:hAnsi="Garamond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Sell</dc:creator>
  <cp:keywords/>
  <dc:description/>
  <cp:lastModifiedBy>Morgan Sell</cp:lastModifiedBy>
  <cp:revision>20</cp:revision>
  <dcterms:created xsi:type="dcterms:W3CDTF">2020-12-07T17:08:00Z</dcterms:created>
  <dcterms:modified xsi:type="dcterms:W3CDTF">2020-12-11T16:25:00Z</dcterms:modified>
</cp:coreProperties>
</file>