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EB67" w14:textId="77777777" w:rsidR="00DE6E00" w:rsidRPr="00A76D32" w:rsidRDefault="00BA6A2A" w:rsidP="009F1488">
      <w:pPr>
        <w:pStyle w:val="Heading1"/>
        <w:rPr>
          <w:rFonts w:cstheme="majorHAnsi"/>
          <w:color w:val="000000" w:themeColor="text1"/>
        </w:rPr>
      </w:pPr>
      <w:r w:rsidRPr="00A76D32">
        <w:rPr>
          <w:rFonts w:cstheme="majorHAnsi"/>
          <w:color w:val="000000" w:themeColor="text1"/>
        </w:rPr>
        <w:t>Snippets from The Linux Command Line</w:t>
      </w:r>
      <w:r w:rsidRPr="00A76D32">
        <w:rPr>
          <w:rStyle w:val="FootnoteReference"/>
          <w:rFonts w:cstheme="majorHAnsi"/>
          <w:b/>
          <w:bCs/>
          <w:color w:val="000000" w:themeColor="text1"/>
          <w:sz w:val="28"/>
          <w:szCs w:val="28"/>
        </w:rPr>
        <w:footnoteReference w:id="1"/>
      </w:r>
    </w:p>
    <w:p w14:paraId="1877C1CF" w14:textId="77777777" w:rsidR="00DE6E00" w:rsidRPr="009F1488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4552F18C" w14:textId="77777777" w:rsidR="00DE6E00" w:rsidRPr="00A76D32" w:rsidRDefault="00BA6A2A" w:rsidP="009F1488">
      <w:pPr>
        <w:pStyle w:val="Heading2"/>
        <w:rPr>
          <w:rFonts w:cstheme="majorHAnsi"/>
          <w:color w:val="000000" w:themeColor="text1"/>
        </w:rPr>
      </w:pPr>
      <w:r w:rsidRPr="00A76D32">
        <w:rPr>
          <w:rFonts w:cstheme="majorHAnsi"/>
          <w:color w:val="000000" w:themeColor="text1"/>
        </w:rPr>
        <w:t>Intro to the shell</w:t>
      </w:r>
    </w:p>
    <w:p w14:paraId="1A096F6A" w14:textId="6F4673EF" w:rsidR="00DE6E00" w:rsidRPr="00A76D32" w:rsidRDefault="00BA6A2A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76D32">
        <w:rPr>
          <w:rFonts w:asciiTheme="minorHAnsi" w:hAnsiTheme="minorHAnsi" w:cstheme="minorHAnsi"/>
          <w:sz w:val="22"/>
          <w:szCs w:val="22"/>
        </w:rPr>
        <w:t>One objective of this class is to become more familiar with Linux op</w:t>
      </w:r>
      <w:r w:rsidR="009F1488" w:rsidRPr="00A76D32">
        <w:rPr>
          <w:rFonts w:asciiTheme="minorHAnsi" w:hAnsiTheme="minorHAnsi" w:cstheme="minorHAnsi"/>
          <w:sz w:val="22"/>
          <w:szCs w:val="22"/>
        </w:rPr>
        <w:t xml:space="preserve">erating systems, specifically, </w:t>
      </w:r>
      <w:r w:rsidRPr="00A76D32">
        <w:rPr>
          <w:rFonts w:asciiTheme="minorHAnsi" w:hAnsiTheme="minorHAnsi" w:cstheme="minorHAnsi"/>
          <w:sz w:val="22"/>
          <w:szCs w:val="22"/>
        </w:rPr>
        <w:t>being comfortable using the shell to issue commands to the computer.</w:t>
      </w:r>
    </w:p>
    <w:p w14:paraId="7703EA08" w14:textId="77777777" w:rsidR="00DE6E00" w:rsidRPr="00A76D32" w:rsidRDefault="00DE6E00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C361B68" w14:textId="77777777" w:rsidR="00DE6E00" w:rsidRPr="00A76D32" w:rsidRDefault="00BA6A2A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76D3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435709" wp14:editId="646EECD4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311798" cy="344911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798" cy="34491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734D0CB" w14:textId="77777777" w:rsidR="00DE6E00" w:rsidRDefault="00BA6A2A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A08F3" wp14:editId="0C461B30">
                                  <wp:extent cx="1311798" cy="344911"/>
                                  <wp:effectExtent l="0" t="0" r="0" b="0"/>
                                  <wp:docPr id="1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1798" cy="344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35709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103.3pt;height:27.1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" filled="f" stroked="f">
                <v:textbox style="mso-fit-shape-to-text:t" inset="0,0,0,0">
                  <w:txbxContent>
                    <w:p w14:paraId="7734D0CB" w14:textId="77777777" w:rsidR="00DE6E00" w:rsidRDefault="00BA6A2A">
                      <w:pPr>
                        <w:pStyle w:val="Illustra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4A08F3" wp14:editId="0C461B30">
                            <wp:extent cx="1311798" cy="344911"/>
                            <wp:effectExtent l="0" t="0" r="0" b="0"/>
                            <wp:docPr id="1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1798" cy="34491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65133" w14:textId="77777777" w:rsidR="00DE6E00" w:rsidRPr="00A76D32" w:rsidRDefault="00DE6E00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D260B70" w14:textId="77777777" w:rsidR="00DE6E00" w:rsidRPr="00A76D32" w:rsidRDefault="00DE6E00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7918F8A" w14:textId="77777777" w:rsidR="00DE6E00" w:rsidRPr="00A76D32" w:rsidRDefault="00DE6E00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63CA8C1" w14:textId="77777777" w:rsidR="00DE6E00" w:rsidRPr="00A76D32" w:rsidRDefault="00DE6E00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0F66A50" w14:textId="7CDA89C9" w:rsidR="00DE6E00" w:rsidRPr="00A76D32" w:rsidRDefault="00BA6A2A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76D32">
        <w:rPr>
          <w:rFonts w:asciiTheme="minorHAnsi" w:hAnsiTheme="minorHAnsi" w:cstheme="minorHAnsi"/>
          <w:sz w:val="22"/>
          <w:szCs w:val="22"/>
        </w:rPr>
        <w:fldChar w:fldCharType="begin"/>
      </w:r>
      <w:r w:rsidRPr="00A76D32">
        <w:rPr>
          <w:rFonts w:asciiTheme="minorHAnsi" w:hAnsiTheme="minorHAnsi" w:cstheme="minorHAnsi"/>
          <w:sz w:val="22"/>
          <w:szCs w:val="22"/>
        </w:rPr>
        <w:instrText xml:space="preserve"> REF Figure_1 </w:instrText>
      </w:r>
      <w:r w:rsidR="009F1488" w:rsidRPr="00A76D32">
        <w:rPr>
          <w:rFonts w:asciiTheme="minorHAnsi" w:hAnsiTheme="minorHAnsi" w:cstheme="minorHAnsi"/>
          <w:sz w:val="22"/>
          <w:szCs w:val="22"/>
        </w:rPr>
        <w:instrText xml:space="preserve"> \* MERGEFORMAT </w:instrText>
      </w:r>
      <w:r w:rsidRPr="00A76D32">
        <w:rPr>
          <w:rFonts w:asciiTheme="minorHAnsi" w:hAnsiTheme="minorHAnsi" w:cstheme="minorHAnsi"/>
          <w:sz w:val="22"/>
          <w:szCs w:val="22"/>
        </w:rPr>
        <w:fldChar w:fldCharType="separate"/>
      </w:r>
      <w:r w:rsidRPr="00A76D32">
        <w:rPr>
          <w:rFonts w:asciiTheme="minorHAnsi" w:hAnsiTheme="minorHAnsi" w:cstheme="minorHAnsi"/>
          <w:sz w:val="22"/>
          <w:szCs w:val="22"/>
        </w:rPr>
        <w:t>Figure 1</w:t>
      </w:r>
      <w:r w:rsidRPr="00A76D32">
        <w:rPr>
          <w:rFonts w:asciiTheme="minorHAnsi" w:hAnsiTheme="minorHAnsi" w:cstheme="minorHAnsi"/>
          <w:sz w:val="22"/>
          <w:szCs w:val="22"/>
        </w:rPr>
        <w:fldChar w:fldCharType="end"/>
      </w:r>
      <w:r w:rsidRPr="00A76D32">
        <w:rPr>
          <w:rFonts w:asciiTheme="minorHAnsi" w:hAnsiTheme="minorHAnsi" w:cstheme="minorHAnsi"/>
          <w:sz w:val="22"/>
          <w:szCs w:val="22"/>
        </w:rPr>
        <w:t xml:space="preserve"> shows a typical shell prompt. This prompt shows the user</w:t>
      </w:r>
      <w:r w:rsidR="009F1488" w:rsidRPr="00A76D32">
        <w:rPr>
          <w:rFonts w:asciiTheme="minorHAnsi" w:hAnsiTheme="minorHAnsi" w:cstheme="minorHAnsi"/>
          <w:sz w:val="22"/>
          <w:szCs w:val="22"/>
        </w:rPr>
        <w:t xml:space="preserve"> name at (@) the machine name, </w:t>
      </w:r>
      <w:r w:rsidRPr="00A76D32">
        <w:rPr>
          <w:rFonts w:asciiTheme="minorHAnsi" w:hAnsiTheme="minorHAnsi" w:cstheme="minorHAnsi"/>
          <w:sz w:val="22"/>
          <w:szCs w:val="22"/>
        </w:rPr>
        <w:t>followed by the name of the working directory (current folder), and a char</w:t>
      </w:r>
      <w:r w:rsidR="009F1488" w:rsidRPr="00A76D32">
        <w:rPr>
          <w:rFonts w:asciiTheme="minorHAnsi" w:hAnsiTheme="minorHAnsi" w:cstheme="minorHAnsi"/>
          <w:sz w:val="22"/>
          <w:szCs w:val="22"/>
        </w:rPr>
        <w:t xml:space="preserve">acter that represents the type </w:t>
      </w:r>
      <w:r w:rsidRPr="00A76D32">
        <w:rPr>
          <w:rFonts w:asciiTheme="minorHAnsi" w:hAnsiTheme="minorHAnsi" w:cstheme="minorHAnsi"/>
          <w:sz w:val="22"/>
          <w:szCs w:val="22"/>
        </w:rPr>
        <w:t>of privileges allowed. The dollar sign ($) indicates a regular user, wh</w:t>
      </w:r>
      <w:r w:rsidR="009F1488" w:rsidRPr="00A76D32">
        <w:rPr>
          <w:rFonts w:asciiTheme="minorHAnsi" w:hAnsiTheme="minorHAnsi" w:cstheme="minorHAnsi"/>
          <w:sz w:val="22"/>
          <w:szCs w:val="22"/>
        </w:rPr>
        <w:t xml:space="preserve">ere a pound sign (#) indicates </w:t>
      </w:r>
      <w:r w:rsidRPr="00A76D32">
        <w:rPr>
          <w:rFonts w:asciiTheme="minorHAnsi" w:hAnsiTheme="minorHAnsi" w:cstheme="minorHAnsi"/>
          <w:sz w:val="22"/>
          <w:szCs w:val="22"/>
        </w:rPr>
        <w:t>superuser privileges.</w:t>
      </w:r>
    </w:p>
    <w:p w14:paraId="11273DB5" w14:textId="77777777" w:rsidR="00855D26" w:rsidRPr="00A76D32" w:rsidRDefault="00855D26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8596A24" w14:textId="66216445" w:rsidR="00DE6E00" w:rsidRPr="00A76D32" w:rsidRDefault="00BA6A2A" w:rsidP="00A76D3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76D32">
        <w:rPr>
          <w:rFonts w:asciiTheme="minorHAnsi" w:hAnsiTheme="minorHAnsi" w:cstheme="minorHAnsi"/>
          <w:sz w:val="22"/>
          <w:szCs w:val="22"/>
        </w:rPr>
        <w:t>The solid white block is the cursor. From here, we can issue commands to the computer.</w:t>
      </w:r>
    </w:p>
    <w:p w14:paraId="3949983B" w14:textId="06D977E5" w:rsidR="00DE6E00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5FD94D61" w14:textId="77777777" w:rsidR="009F1488" w:rsidRPr="009F1488" w:rsidRDefault="009F1488">
      <w:pPr>
        <w:pStyle w:val="Standard"/>
        <w:rPr>
          <w:rFonts w:ascii="Inconsolata" w:hAnsi="Inconsolata"/>
          <w:sz w:val="22"/>
          <w:szCs w:val="22"/>
        </w:rPr>
      </w:pPr>
    </w:p>
    <w:p w14:paraId="5761EF44" w14:textId="77777777" w:rsidR="00DE6E00" w:rsidRPr="00A76D32" w:rsidRDefault="00BA6A2A" w:rsidP="009F1488">
      <w:pPr>
        <w:pStyle w:val="Heading2"/>
        <w:rPr>
          <w:rFonts w:cstheme="majorHAnsi"/>
          <w:color w:val="000000" w:themeColor="text1"/>
        </w:rPr>
      </w:pPr>
      <w:r w:rsidRPr="00A76D32">
        <w:rPr>
          <w:rFonts w:cstheme="majorHAnsi"/>
          <w:color w:val="000000" w:themeColor="text1"/>
        </w:rPr>
        <w:t>Keyboard shortcuts</w:t>
      </w:r>
    </w:p>
    <w:p w14:paraId="6324E9C1" w14:textId="4D4F0C52" w:rsidR="00DE6E00" w:rsidRPr="007F60FE" w:rsidRDefault="00BA6A2A" w:rsidP="007F60FE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F60FE">
        <w:rPr>
          <w:rFonts w:asciiTheme="minorHAnsi" w:hAnsiTheme="minorHAnsi" w:cstheme="minorHAnsi"/>
          <w:sz w:val="22"/>
          <w:szCs w:val="22"/>
        </w:rPr>
        <w:t xml:space="preserve">While terminal emulators (run from a GUI environment) can incorporate the mouse, it is better to learn the keyboard shortcuts. This is because many servers simply do not have a GUI installed, and other forms of access such as </w:t>
      </w:r>
      <w:proofErr w:type="spellStart"/>
      <w:r w:rsidRPr="007F60FE">
        <w:rPr>
          <w:rFonts w:asciiTheme="minorHAnsi" w:hAnsiTheme="minorHAnsi" w:cstheme="minorHAnsi"/>
          <w:sz w:val="22"/>
          <w:szCs w:val="22"/>
        </w:rPr>
        <w:t>ssh</w:t>
      </w:r>
      <w:proofErr w:type="spellEnd"/>
      <w:r w:rsidRPr="007F60FE">
        <w:rPr>
          <w:rFonts w:asciiTheme="minorHAnsi" w:hAnsiTheme="minorHAnsi" w:cstheme="minorHAnsi"/>
          <w:sz w:val="22"/>
          <w:szCs w:val="22"/>
        </w:rPr>
        <w:t xml:space="preserve"> may not allow actions to be completed with a mouse. The table below shows a ^ (carat) symbol, this does NOT mean that we press [SHIFT] + [6], instead it means that we press the [CTRL] key. The carat is used to represent the [CTRL] key in the shell.</w:t>
      </w:r>
    </w:p>
    <w:p w14:paraId="1A287A17" w14:textId="77777777" w:rsidR="00DE6E00" w:rsidRPr="009F1488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1DE08A31" w14:textId="77777777" w:rsidR="00DE6E00" w:rsidRPr="009F1488" w:rsidRDefault="00BA6A2A">
      <w:pPr>
        <w:pStyle w:val="Standard"/>
        <w:jc w:val="center"/>
        <w:rPr>
          <w:rFonts w:ascii="Inconsolata" w:hAnsi="Inconsolata"/>
          <w:i/>
          <w:iCs/>
          <w:sz w:val="22"/>
          <w:szCs w:val="22"/>
        </w:rPr>
      </w:pPr>
      <w:r w:rsidRPr="009F1488">
        <w:rPr>
          <w:rFonts w:ascii="Inconsolata" w:hAnsi="Inconsolata"/>
          <w:i/>
          <w:iCs/>
          <w:sz w:val="22"/>
          <w:szCs w:val="22"/>
        </w:rPr>
        <w:t>Some Keyboard Shortcuts</w:t>
      </w:r>
    </w:p>
    <w:tbl>
      <w:tblPr>
        <w:tblW w:w="6303" w:type="dxa"/>
        <w:tblInd w:w="19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5"/>
        <w:gridCol w:w="4238"/>
      </w:tblGrid>
      <w:tr w:rsidR="00DE6E00" w:rsidRPr="007F60FE" w14:paraId="31C5BC70" w14:textId="77777777"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2385E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Key(s)</w:t>
            </w:r>
          </w:p>
        </w:tc>
        <w:tc>
          <w:tcPr>
            <w:tcW w:w="4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3B54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Action</w:t>
            </w:r>
          </w:p>
        </w:tc>
      </w:tr>
      <w:tr w:rsidR="00DE6E00" w:rsidRPr="007F60FE" w14:paraId="40A0B1E3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AF400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[UP ARROW]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5946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See previous commands in history</w:t>
            </w:r>
          </w:p>
        </w:tc>
      </w:tr>
      <w:tr w:rsidR="00DE6E00" w:rsidRPr="007F60FE" w14:paraId="50210028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53B09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[DOWN ARROW]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6C5D9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Move through history toward the present</w:t>
            </w:r>
          </w:p>
        </w:tc>
      </w:tr>
      <w:tr w:rsidR="00DE6E00" w:rsidRPr="007F60FE" w14:paraId="12693692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FCEB5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[TAB]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9B6DF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Filename completion</w:t>
            </w:r>
          </w:p>
        </w:tc>
      </w:tr>
      <w:tr w:rsidR="00DE6E00" w:rsidRPr="007F60FE" w14:paraId="1F69CA53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F434D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[^] + [c]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5BDAA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Break, handy for force-quitting programs</w:t>
            </w:r>
          </w:p>
        </w:tc>
      </w:tr>
      <w:tr w:rsidR="00DE6E00" w:rsidRPr="007F60FE" w14:paraId="79AB7A87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38208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[^] + [a]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0495F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Move cursor to beginning of line</w:t>
            </w:r>
          </w:p>
        </w:tc>
      </w:tr>
      <w:tr w:rsidR="00DE6E00" w:rsidRPr="007F60FE" w14:paraId="66825B8B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89603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[^] + [e]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FCC6E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Move cursor to end of line</w:t>
            </w:r>
          </w:p>
        </w:tc>
      </w:tr>
      <w:tr w:rsidR="00DE6E00" w:rsidRPr="007F60FE" w14:paraId="540F9062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EDD8E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[ALT] + [f]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6664E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Move cursor forward one word</w:t>
            </w:r>
          </w:p>
        </w:tc>
      </w:tr>
      <w:tr w:rsidR="00DE6E00" w:rsidRPr="007F60FE" w14:paraId="5B74C777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2D577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[ALT] + [b]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3C93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Move cursor back one word</w:t>
            </w:r>
          </w:p>
        </w:tc>
      </w:tr>
      <w:tr w:rsidR="00DE6E00" w:rsidRPr="007F60FE" w14:paraId="69831EAB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50802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[LEFT ARROW]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0FE29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Move cursor back one character</w:t>
            </w:r>
          </w:p>
        </w:tc>
      </w:tr>
      <w:tr w:rsidR="00DE6E00" w:rsidRPr="007F60FE" w14:paraId="5EF54C44" w14:textId="77777777">
        <w:tc>
          <w:tcPr>
            <w:tcW w:w="2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C73AA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[RIGHT ARROW]</w:t>
            </w:r>
          </w:p>
        </w:tc>
        <w:tc>
          <w:tcPr>
            <w:tcW w:w="4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E3007" w14:textId="77777777" w:rsidR="00DE6E00" w:rsidRPr="007F60FE" w:rsidRDefault="00BA6A2A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Move cursor forward one character</w:t>
            </w:r>
          </w:p>
        </w:tc>
      </w:tr>
    </w:tbl>
    <w:p w14:paraId="037BB0BD" w14:textId="77777777" w:rsidR="00DE6E00" w:rsidRPr="009F1488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3B37E295" w14:textId="2E7A5D21" w:rsidR="00DE6E00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27537B21" w14:textId="77777777" w:rsidR="009F1488" w:rsidRPr="009F1488" w:rsidRDefault="009F1488">
      <w:pPr>
        <w:pStyle w:val="Standard"/>
        <w:rPr>
          <w:rFonts w:ascii="Inconsolata" w:hAnsi="Inconsolata"/>
          <w:sz w:val="22"/>
          <w:szCs w:val="22"/>
        </w:rPr>
      </w:pPr>
    </w:p>
    <w:p w14:paraId="69FC3023" w14:textId="77777777" w:rsidR="00DE6E00" w:rsidRPr="00A76D32" w:rsidRDefault="00BA6A2A" w:rsidP="009F1488">
      <w:pPr>
        <w:pStyle w:val="Heading2"/>
        <w:rPr>
          <w:rFonts w:cstheme="majorHAnsi"/>
          <w:color w:val="000000" w:themeColor="text1"/>
        </w:rPr>
      </w:pPr>
      <w:r w:rsidRPr="00A76D32">
        <w:rPr>
          <w:rFonts w:cstheme="majorHAnsi"/>
          <w:color w:val="000000" w:themeColor="text1"/>
        </w:rPr>
        <w:lastRenderedPageBreak/>
        <w:t>Wildcards</w:t>
      </w:r>
    </w:p>
    <w:p w14:paraId="5C9B9D5C" w14:textId="66E4EEDC" w:rsidR="00DE6E00" w:rsidRPr="007F60FE" w:rsidRDefault="00BA6A2A" w:rsidP="007F60FE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F60FE">
        <w:rPr>
          <w:rFonts w:asciiTheme="minorHAnsi" w:hAnsiTheme="minorHAnsi" w:cstheme="minorHAnsi"/>
          <w:sz w:val="22"/>
          <w:szCs w:val="22"/>
        </w:rPr>
        <w:t xml:space="preserve">Wildcards allow for </w:t>
      </w:r>
      <w:proofErr w:type="spellStart"/>
      <w:r w:rsidRPr="007F60FE">
        <w:rPr>
          <w:rFonts w:asciiTheme="minorHAnsi" w:hAnsiTheme="minorHAnsi" w:cstheme="minorHAnsi"/>
          <w:sz w:val="22"/>
          <w:szCs w:val="22"/>
        </w:rPr>
        <w:t>mulitple</w:t>
      </w:r>
      <w:proofErr w:type="spellEnd"/>
      <w:r w:rsidRPr="007F60FE">
        <w:rPr>
          <w:rFonts w:asciiTheme="minorHAnsi" w:hAnsiTheme="minorHAnsi" w:cstheme="minorHAnsi"/>
          <w:sz w:val="22"/>
          <w:szCs w:val="22"/>
        </w:rPr>
        <w:t xml:space="preserve"> selections of similarly named files. For example</w:t>
      </w:r>
      <w:r w:rsidR="009F1488" w:rsidRPr="007F60FE">
        <w:rPr>
          <w:rFonts w:asciiTheme="minorHAnsi" w:hAnsiTheme="minorHAnsi" w:cstheme="minorHAnsi"/>
          <w:sz w:val="22"/>
          <w:szCs w:val="22"/>
        </w:rPr>
        <w:t xml:space="preserve">, to see all source code files </w:t>
      </w:r>
      <w:r w:rsidRPr="007F60FE">
        <w:rPr>
          <w:rFonts w:asciiTheme="minorHAnsi" w:hAnsiTheme="minorHAnsi" w:cstheme="minorHAnsi"/>
          <w:sz w:val="22"/>
          <w:szCs w:val="22"/>
        </w:rPr>
        <w:t>in a directory, the command ls -al *.</w:t>
      </w:r>
      <w:proofErr w:type="spellStart"/>
      <w:r w:rsidRPr="007F60FE">
        <w:rPr>
          <w:rFonts w:asciiTheme="minorHAnsi" w:hAnsiTheme="minorHAnsi" w:cstheme="minorHAnsi"/>
          <w:sz w:val="22"/>
          <w:szCs w:val="22"/>
        </w:rPr>
        <w:t>cpp</w:t>
      </w:r>
      <w:proofErr w:type="spellEnd"/>
      <w:r w:rsidRPr="007F60FE">
        <w:rPr>
          <w:rFonts w:asciiTheme="minorHAnsi" w:hAnsiTheme="minorHAnsi" w:cstheme="minorHAnsi"/>
          <w:sz w:val="22"/>
          <w:szCs w:val="22"/>
        </w:rPr>
        <w:t xml:space="preserve"> can be issued. The * symbol is</w:t>
      </w:r>
      <w:r w:rsidR="009F1488" w:rsidRPr="007F60FE">
        <w:rPr>
          <w:rFonts w:asciiTheme="minorHAnsi" w:hAnsiTheme="minorHAnsi" w:cstheme="minorHAnsi"/>
          <w:sz w:val="22"/>
          <w:szCs w:val="22"/>
        </w:rPr>
        <w:t xml:space="preserve"> a wildcard that can represent </w:t>
      </w:r>
      <w:r w:rsidRPr="007F60FE">
        <w:rPr>
          <w:rFonts w:asciiTheme="minorHAnsi" w:hAnsiTheme="minorHAnsi" w:cstheme="minorHAnsi"/>
          <w:sz w:val="22"/>
          <w:szCs w:val="22"/>
        </w:rPr>
        <w:t>ANY characters (note the plural). So, the command ls -al *.</w:t>
      </w:r>
      <w:proofErr w:type="spellStart"/>
      <w:r w:rsidRPr="007F60FE">
        <w:rPr>
          <w:rFonts w:asciiTheme="minorHAnsi" w:hAnsiTheme="minorHAnsi" w:cstheme="minorHAnsi"/>
          <w:sz w:val="22"/>
          <w:szCs w:val="22"/>
        </w:rPr>
        <w:t>cpp</w:t>
      </w:r>
      <w:proofErr w:type="spellEnd"/>
      <w:r w:rsidRPr="007F60FE">
        <w:rPr>
          <w:rFonts w:asciiTheme="minorHAnsi" w:hAnsiTheme="minorHAnsi" w:cstheme="minorHAnsi"/>
          <w:sz w:val="22"/>
          <w:szCs w:val="22"/>
        </w:rPr>
        <w:t xml:space="preserve"> will list a</w:t>
      </w:r>
      <w:r w:rsidR="009F1488" w:rsidRPr="007F60FE">
        <w:rPr>
          <w:rFonts w:asciiTheme="minorHAnsi" w:hAnsiTheme="minorHAnsi" w:cstheme="minorHAnsi"/>
          <w:sz w:val="22"/>
          <w:szCs w:val="22"/>
        </w:rPr>
        <w:t>ll files that end with '.</w:t>
      </w:r>
      <w:proofErr w:type="spellStart"/>
      <w:r w:rsidR="009F1488" w:rsidRPr="007F60FE">
        <w:rPr>
          <w:rFonts w:asciiTheme="minorHAnsi" w:hAnsiTheme="minorHAnsi" w:cstheme="minorHAnsi"/>
          <w:sz w:val="22"/>
          <w:szCs w:val="22"/>
        </w:rPr>
        <w:t>cpp</w:t>
      </w:r>
      <w:proofErr w:type="spellEnd"/>
      <w:r w:rsidR="009F1488" w:rsidRPr="007F60FE">
        <w:rPr>
          <w:rFonts w:asciiTheme="minorHAnsi" w:hAnsiTheme="minorHAnsi" w:cstheme="minorHAnsi"/>
          <w:sz w:val="22"/>
          <w:szCs w:val="22"/>
        </w:rPr>
        <w:t xml:space="preserve">', </w:t>
      </w:r>
      <w:r w:rsidRPr="007F60FE">
        <w:rPr>
          <w:rFonts w:asciiTheme="minorHAnsi" w:hAnsiTheme="minorHAnsi" w:cstheme="minorHAnsi"/>
          <w:sz w:val="22"/>
          <w:szCs w:val="22"/>
        </w:rPr>
        <w:t>regardless of what comes before.</w:t>
      </w:r>
    </w:p>
    <w:p w14:paraId="5F718C35" w14:textId="221CC85D" w:rsidR="009F1488" w:rsidRDefault="009F1488">
      <w:pPr>
        <w:pStyle w:val="Standard"/>
        <w:rPr>
          <w:rFonts w:ascii="Inconsolata" w:hAnsi="Inconsolata"/>
          <w:sz w:val="22"/>
          <w:szCs w:val="22"/>
        </w:rPr>
      </w:pPr>
    </w:p>
    <w:p w14:paraId="453F5BF8" w14:textId="77777777" w:rsidR="009F1488" w:rsidRPr="009F1488" w:rsidRDefault="009F1488">
      <w:pPr>
        <w:pStyle w:val="Standard"/>
        <w:rPr>
          <w:rFonts w:ascii="Inconsolata" w:hAnsi="Inconsolata"/>
          <w:sz w:val="22"/>
          <w:szCs w:val="22"/>
        </w:rPr>
      </w:pPr>
    </w:p>
    <w:p w14:paraId="277450D4" w14:textId="77777777" w:rsidR="00DE6E00" w:rsidRPr="007F60FE" w:rsidRDefault="00BA6A2A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7F60FE">
        <w:rPr>
          <w:rFonts w:asciiTheme="minorHAnsi" w:hAnsiTheme="minorHAnsi" w:cstheme="minorHAnsi"/>
          <w:sz w:val="22"/>
          <w:szCs w:val="22"/>
        </w:rPr>
        <w:tab/>
      </w:r>
      <w:r w:rsidRPr="007F60FE">
        <w:rPr>
          <w:rFonts w:asciiTheme="minorHAnsi" w:hAnsiTheme="minorHAnsi" w:cstheme="minorHAnsi"/>
          <w:i/>
          <w:iCs/>
          <w:sz w:val="22"/>
          <w:szCs w:val="22"/>
        </w:rPr>
        <w:t>Wildcards</w:t>
      </w:r>
    </w:p>
    <w:tbl>
      <w:tblPr>
        <w:tblStyle w:val="TableGrid"/>
        <w:tblW w:w="7028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9"/>
        <w:gridCol w:w="5139"/>
      </w:tblGrid>
      <w:tr w:rsidR="00DE6E00" w:rsidRPr="007F60FE" w14:paraId="5C5ECF34" w14:textId="77777777" w:rsidTr="00A76D32">
        <w:trPr>
          <w:trHeight w:val="216"/>
          <w:jc w:val="center"/>
        </w:trPr>
        <w:tc>
          <w:tcPr>
            <w:tcW w:w="1889" w:type="dxa"/>
          </w:tcPr>
          <w:p w14:paraId="344D995A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Wildcard</w:t>
            </w:r>
          </w:p>
        </w:tc>
        <w:tc>
          <w:tcPr>
            <w:tcW w:w="5139" w:type="dxa"/>
          </w:tcPr>
          <w:p w14:paraId="2000DE59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Matches</w:t>
            </w:r>
          </w:p>
        </w:tc>
      </w:tr>
      <w:tr w:rsidR="00DE6E00" w:rsidRPr="007F60FE" w14:paraId="1EE4A79B" w14:textId="77777777" w:rsidTr="00A76D32">
        <w:trPr>
          <w:trHeight w:val="216"/>
          <w:jc w:val="center"/>
        </w:trPr>
        <w:tc>
          <w:tcPr>
            <w:tcW w:w="1889" w:type="dxa"/>
          </w:tcPr>
          <w:p w14:paraId="3C3FD3AF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*</w:t>
            </w:r>
          </w:p>
        </w:tc>
        <w:tc>
          <w:tcPr>
            <w:tcW w:w="5139" w:type="dxa"/>
          </w:tcPr>
          <w:p w14:paraId="77A8B996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characters</w:t>
            </w:r>
          </w:p>
        </w:tc>
      </w:tr>
      <w:tr w:rsidR="00DE6E00" w:rsidRPr="007F60FE" w14:paraId="4BB24E11" w14:textId="77777777" w:rsidTr="00A76D32">
        <w:trPr>
          <w:trHeight w:val="216"/>
          <w:jc w:val="center"/>
        </w:trPr>
        <w:tc>
          <w:tcPr>
            <w:tcW w:w="1889" w:type="dxa"/>
          </w:tcPr>
          <w:p w14:paraId="44FE9F61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?</w:t>
            </w:r>
          </w:p>
        </w:tc>
        <w:tc>
          <w:tcPr>
            <w:tcW w:w="5139" w:type="dxa"/>
          </w:tcPr>
          <w:p w14:paraId="77351D4F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single character</w:t>
            </w:r>
          </w:p>
        </w:tc>
      </w:tr>
      <w:tr w:rsidR="00DE6E00" w:rsidRPr="007F60FE" w14:paraId="684E6CBE" w14:textId="77777777" w:rsidTr="00A76D32">
        <w:trPr>
          <w:trHeight w:val="216"/>
          <w:jc w:val="center"/>
        </w:trPr>
        <w:tc>
          <w:tcPr>
            <w:tcW w:w="1889" w:type="dxa"/>
          </w:tcPr>
          <w:p w14:paraId="1269D173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</w:t>
            </w:r>
            <w:r w:rsidRPr="007F60FE">
              <w:rPr>
                <w:rFonts w:ascii="Consolas" w:hAnsi="Consolas" w:cs="Consolas"/>
                <w:i/>
                <w:iCs/>
                <w:sz w:val="22"/>
                <w:szCs w:val="22"/>
              </w:rPr>
              <w:t>characters</w:t>
            </w:r>
            <w:r w:rsidRPr="007F60FE">
              <w:rPr>
                <w:rFonts w:ascii="Consolas" w:hAnsi="Consolas" w:cs="Consolas"/>
                <w:sz w:val="22"/>
                <w:szCs w:val="22"/>
              </w:rPr>
              <w:t>]</w:t>
            </w:r>
          </w:p>
        </w:tc>
        <w:tc>
          <w:tcPr>
            <w:tcW w:w="5139" w:type="dxa"/>
          </w:tcPr>
          <w:p w14:paraId="0094D224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 xml:space="preserve">Any character that is a member of the set </w:t>
            </w:r>
            <w:r w:rsidRPr="007F60FE">
              <w:rPr>
                <w:rFonts w:ascii="Consolas" w:hAnsi="Consolas" w:cs="Consolas"/>
                <w:i/>
                <w:iCs/>
                <w:sz w:val="22"/>
                <w:szCs w:val="22"/>
              </w:rPr>
              <w:t>characters</w:t>
            </w:r>
          </w:p>
        </w:tc>
      </w:tr>
      <w:tr w:rsidR="00DE6E00" w:rsidRPr="007F60FE" w14:paraId="4200802A" w14:textId="77777777" w:rsidTr="00A76D32">
        <w:trPr>
          <w:trHeight w:val="216"/>
          <w:jc w:val="center"/>
        </w:trPr>
        <w:tc>
          <w:tcPr>
            <w:tcW w:w="1889" w:type="dxa"/>
          </w:tcPr>
          <w:p w14:paraId="23AEA1AC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[!</w:t>
            </w:r>
            <w:r w:rsidRPr="007F60FE">
              <w:rPr>
                <w:rFonts w:ascii="Consolas" w:hAnsi="Consolas" w:cs="Consolas"/>
                <w:i/>
                <w:iCs/>
                <w:sz w:val="22"/>
                <w:szCs w:val="22"/>
              </w:rPr>
              <w:t>characters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]</w:t>
            </w:r>
          </w:p>
        </w:tc>
        <w:tc>
          <w:tcPr>
            <w:tcW w:w="5139" w:type="dxa"/>
          </w:tcPr>
          <w:p w14:paraId="7D7D10F5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 xml:space="preserve">Any character that is not a member of the set </w:t>
            </w:r>
            <w:r w:rsidRPr="007F60FE">
              <w:rPr>
                <w:rFonts w:ascii="Consolas" w:hAnsi="Consolas" w:cs="Consolas"/>
                <w:i/>
                <w:iCs/>
                <w:sz w:val="22"/>
                <w:szCs w:val="22"/>
              </w:rPr>
              <w:t>characters</w:t>
            </w:r>
          </w:p>
        </w:tc>
      </w:tr>
      <w:tr w:rsidR="00DE6E00" w:rsidRPr="007F60FE" w14:paraId="2EC13E78" w14:textId="77777777" w:rsidTr="00A76D32">
        <w:trPr>
          <w:trHeight w:val="216"/>
          <w:jc w:val="center"/>
        </w:trPr>
        <w:tc>
          <w:tcPr>
            <w:tcW w:w="1889" w:type="dxa"/>
          </w:tcPr>
          <w:p w14:paraId="28419A29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[[:class:]]</w:t>
            </w:r>
          </w:p>
        </w:tc>
        <w:tc>
          <w:tcPr>
            <w:tcW w:w="5139" w:type="dxa"/>
          </w:tcPr>
          <w:p w14:paraId="77C3D4A2" w14:textId="77777777" w:rsidR="00DE6E00" w:rsidRPr="007F60FE" w:rsidRDefault="00BA6A2A" w:rsidP="0033501D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character that is a member of the specified class</w:t>
            </w:r>
          </w:p>
        </w:tc>
      </w:tr>
    </w:tbl>
    <w:p w14:paraId="46863F8F" w14:textId="77777777" w:rsidR="00DE6E00" w:rsidRPr="009F1488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2741331B" w14:textId="77777777" w:rsidR="00DE6E00" w:rsidRPr="009F1488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0B526AB4" w14:textId="77777777" w:rsidR="00DE6E00" w:rsidRPr="007F60FE" w:rsidRDefault="00BA6A2A">
      <w:pPr>
        <w:pStyle w:val="Standard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7F60FE">
        <w:rPr>
          <w:rFonts w:asciiTheme="minorHAnsi" w:hAnsiTheme="minorHAnsi" w:cstheme="minorHAnsi"/>
          <w:i/>
          <w:iCs/>
          <w:sz w:val="22"/>
          <w:szCs w:val="22"/>
        </w:rPr>
        <w:t>Common Classes</w:t>
      </w:r>
    </w:p>
    <w:tbl>
      <w:tblPr>
        <w:tblStyle w:val="TableGrid"/>
        <w:tblW w:w="4421" w:type="dxa"/>
        <w:jc w:val="center"/>
        <w:tblLayout w:type="fixed"/>
        <w:tblLook w:val="0000" w:firstRow="0" w:lastRow="0" w:firstColumn="0" w:lastColumn="0" w:noHBand="0" w:noVBand="0"/>
      </w:tblPr>
      <w:tblGrid>
        <w:gridCol w:w="1619"/>
        <w:gridCol w:w="2802"/>
      </w:tblGrid>
      <w:tr w:rsidR="00DE6E00" w:rsidRPr="007F60FE" w14:paraId="72BCE5A4" w14:textId="77777777" w:rsidTr="007F60FE">
        <w:trPr>
          <w:jc w:val="center"/>
        </w:trPr>
        <w:tc>
          <w:tcPr>
            <w:tcW w:w="1619" w:type="dxa"/>
          </w:tcPr>
          <w:p w14:paraId="73D43156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802" w:type="dxa"/>
          </w:tcPr>
          <w:p w14:paraId="2E75A80E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Matches</w:t>
            </w:r>
          </w:p>
        </w:tc>
      </w:tr>
      <w:tr w:rsidR="00DE6E00" w:rsidRPr="007F60FE" w14:paraId="7C9B1062" w14:textId="77777777" w:rsidTr="007F60FE">
        <w:trPr>
          <w:jc w:val="center"/>
        </w:trPr>
        <w:tc>
          <w:tcPr>
            <w:tcW w:w="1619" w:type="dxa"/>
          </w:tcPr>
          <w:p w14:paraId="53C2CC7F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[:</w:t>
            </w:r>
            <w:proofErr w:type="spellStart"/>
            <w:r w:rsidRPr="007F60FE">
              <w:rPr>
                <w:rFonts w:ascii="Consolas" w:hAnsi="Consolas" w:cs="Consolas"/>
                <w:sz w:val="22"/>
                <w:szCs w:val="22"/>
              </w:rPr>
              <w:t>alnum</w:t>
            </w:r>
            <w:proofErr w:type="spellEnd"/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:]</w:t>
            </w:r>
          </w:p>
        </w:tc>
        <w:tc>
          <w:tcPr>
            <w:tcW w:w="2802" w:type="dxa"/>
          </w:tcPr>
          <w:p w14:paraId="732C1128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alphanumeric character</w:t>
            </w:r>
          </w:p>
        </w:tc>
      </w:tr>
      <w:tr w:rsidR="00DE6E00" w:rsidRPr="007F60FE" w14:paraId="04154FEB" w14:textId="77777777" w:rsidTr="007F60FE">
        <w:trPr>
          <w:jc w:val="center"/>
        </w:trPr>
        <w:tc>
          <w:tcPr>
            <w:tcW w:w="1619" w:type="dxa"/>
          </w:tcPr>
          <w:p w14:paraId="63D06C52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[:alpha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:]</w:t>
            </w:r>
          </w:p>
        </w:tc>
        <w:tc>
          <w:tcPr>
            <w:tcW w:w="2802" w:type="dxa"/>
          </w:tcPr>
          <w:p w14:paraId="4DD87535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alphabetic character</w:t>
            </w:r>
          </w:p>
        </w:tc>
      </w:tr>
      <w:tr w:rsidR="00DE6E00" w:rsidRPr="007F60FE" w14:paraId="0E06726A" w14:textId="77777777" w:rsidTr="007F60FE">
        <w:trPr>
          <w:jc w:val="center"/>
        </w:trPr>
        <w:tc>
          <w:tcPr>
            <w:tcW w:w="1619" w:type="dxa"/>
          </w:tcPr>
          <w:p w14:paraId="40A79FCC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[:digit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:]</w:t>
            </w:r>
          </w:p>
        </w:tc>
        <w:tc>
          <w:tcPr>
            <w:tcW w:w="2802" w:type="dxa"/>
          </w:tcPr>
          <w:p w14:paraId="79AA1C23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numeral</w:t>
            </w:r>
          </w:p>
        </w:tc>
      </w:tr>
      <w:tr w:rsidR="00DE6E00" w:rsidRPr="007F60FE" w14:paraId="7B9BA85B" w14:textId="77777777" w:rsidTr="007F60FE">
        <w:trPr>
          <w:jc w:val="center"/>
        </w:trPr>
        <w:tc>
          <w:tcPr>
            <w:tcW w:w="1619" w:type="dxa"/>
          </w:tcPr>
          <w:p w14:paraId="285FFE30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[:lower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:]</w:t>
            </w:r>
          </w:p>
        </w:tc>
        <w:tc>
          <w:tcPr>
            <w:tcW w:w="2802" w:type="dxa"/>
          </w:tcPr>
          <w:p w14:paraId="05A73B54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lowercase letter</w:t>
            </w:r>
          </w:p>
        </w:tc>
      </w:tr>
      <w:tr w:rsidR="00DE6E00" w:rsidRPr="007F60FE" w14:paraId="6DEABB8B" w14:textId="77777777" w:rsidTr="007F60FE">
        <w:trPr>
          <w:jc w:val="center"/>
        </w:trPr>
        <w:tc>
          <w:tcPr>
            <w:tcW w:w="1619" w:type="dxa"/>
          </w:tcPr>
          <w:p w14:paraId="1D9696A8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[:upper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:]</w:t>
            </w:r>
          </w:p>
        </w:tc>
        <w:tc>
          <w:tcPr>
            <w:tcW w:w="2802" w:type="dxa"/>
          </w:tcPr>
          <w:p w14:paraId="351E7E94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uppercase letter</w:t>
            </w:r>
          </w:p>
        </w:tc>
      </w:tr>
    </w:tbl>
    <w:p w14:paraId="6129C425" w14:textId="77777777" w:rsidR="00DE6E00" w:rsidRPr="009F1488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1A56BB00" w14:textId="77777777" w:rsidR="00DE6E00" w:rsidRPr="009F1488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0C50B6A3" w14:textId="77777777" w:rsidR="00DE6E00" w:rsidRPr="007F60FE" w:rsidRDefault="00BA6A2A">
      <w:pPr>
        <w:pStyle w:val="Standard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7F60FE">
        <w:rPr>
          <w:rFonts w:asciiTheme="minorHAnsi" w:hAnsiTheme="minorHAnsi" w:cstheme="minorHAnsi"/>
          <w:i/>
          <w:iCs/>
          <w:sz w:val="22"/>
          <w:szCs w:val="22"/>
        </w:rPr>
        <w:t>Some Wildcard Examples</w:t>
      </w:r>
    </w:p>
    <w:tbl>
      <w:tblPr>
        <w:tblStyle w:val="TableGrid"/>
        <w:tblW w:w="9533" w:type="dxa"/>
        <w:tblLayout w:type="fixed"/>
        <w:tblLook w:val="0000" w:firstRow="0" w:lastRow="0" w:firstColumn="0" w:lastColumn="0" w:noHBand="0" w:noVBand="0"/>
      </w:tblPr>
      <w:tblGrid>
        <w:gridCol w:w="2965"/>
        <w:gridCol w:w="6568"/>
      </w:tblGrid>
      <w:tr w:rsidR="00DE6E00" w:rsidRPr="007F60FE" w14:paraId="2C6DFE87" w14:textId="77777777" w:rsidTr="00CF448F">
        <w:tc>
          <w:tcPr>
            <w:tcW w:w="2965" w:type="dxa"/>
          </w:tcPr>
          <w:p w14:paraId="0F7B3135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Pattern</w:t>
            </w:r>
          </w:p>
        </w:tc>
        <w:tc>
          <w:tcPr>
            <w:tcW w:w="6568" w:type="dxa"/>
          </w:tcPr>
          <w:p w14:paraId="041B7541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b/>
                <w:bCs/>
                <w:sz w:val="22"/>
                <w:szCs w:val="22"/>
              </w:rPr>
              <w:t>Matches</w:t>
            </w:r>
          </w:p>
        </w:tc>
      </w:tr>
      <w:tr w:rsidR="00DE6E00" w:rsidRPr="007F60FE" w14:paraId="59E5EFB5" w14:textId="77777777" w:rsidTr="00CF448F">
        <w:tc>
          <w:tcPr>
            <w:tcW w:w="2965" w:type="dxa"/>
          </w:tcPr>
          <w:p w14:paraId="12CA5890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*</w:t>
            </w:r>
          </w:p>
        </w:tc>
        <w:tc>
          <w:tcPr>
            <w:tcW w:w="6568" w:type="dxa"/>
          </w:tcPr>
          <w:p w14:paraId="77B445C8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All files</w:t>
            </w:r>
          </w:p>
        </w:tc>
      </w:tr>
      <w:tr w:rsidR="00DE6E00" w:rsidRPr="007F60FE" w14:paraId="1D36C9EA" w14:textId="77777777" w:rsidTr="00CF448F">
        <w:tc>
          <w:tcPr>
            <w:tcW w:w="2965" w:type="dxa"/>
          </w:tcPr>
          <w:p w14:paraId="6529DBE0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g*</w:t>
            </w:r>
          </w:p>
        </w:tc>
        <w:tc>
          <w:tcPr>
            <w:tcW w:w="6568" w:type="dxa"/>
          </w:tcPr>
          <w:p w14:paraId="11E51A83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that begin with a lowercase g</w:t>
            </w:r>
          </w:p>
        </w:tc>
      </w:tr>
      <w:tr w:rsidR="00DE6E00" w:rsidRPr="007F60FE" w14:paraId="101B4EA4" w14:textId="77777777" w:rsidTr="00CF448F">
        <w:tc>
          <w:tcPr>
            <w:tcW w:w="2965" w:type="dxa"/>
          </w:tcPr>
          <w:p w14:paraId="59ECE3EF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b*.txt</w:t>
            </w:r>
          </w:p>
        </w:tc>
        <w:tc>
          <w:tcPr>
            <w:tcW w:w="6568" w:type="dxa"/>
          </w:tcPr>
          <w:p w14:paraId="6FF11E10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beginning with b followed by any characters and ending with .txt</w:t>
            </w:r>
          </w:p>
        </w:tc>
      </w:tr>
      <w:tr w:rsidR="00DE6E00" w:rsidRPr="007F60FE" w14:paraId="2160A290" w14:textId="77777777" w:rsidTr="00CF448F">
        <w:tc>
          <w:tcPr>
            <w:tcW w:w="2965" w:type="dxa"/>
          </w:tcPr>
          <w:p w14:paraId="02A4A2C1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Data???</w:t>
            </w:r>
          </w:p>
        </w:tc>
        <w:tc>
          <w:tcPr>
            <w:tcW w:w="6568" w:type="dxa"/>
          </w:tcPr>
          <w:p w14:paraId="010469EF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beginning with Data followed by exactly three characters</w:t>
            </w:r>
          </w:p>
        </w:tc>
      </w:tr>
      <w:tr w:rsidR="00DE6E00" w:rsidRPr="007F60FE" w14:paraId="34CA4F8C" w14:textId="77777777" w:rsidTr="00CF448F">
        <w:tc>
          <w:tcPr>
            <w:tcW w:w="2965" w:type="dxa"/>
          </w:tcPr>
          <w:p w14:paraId="13492349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</w:t>
            </w:r>
            <w:proofErr w:type="spellStart"/>
            <w:r w:rsidRPr="007F60FE">
              <w:rPr>
                <w:rFonts w:ascii="Consolas" w:hAnsi="Consolas" w:cs="Consolas"/>
                <w:sz w:val="22"/>
                <w:szCs w:val="22"/>
              </w:rPr>
              <w:t>abc</w:t>
            </w:r>
            <w:proofErr w:type="spellEnd"/>
            <w:r w:rsidRPr="007F60FE">
              <w:rPr>
                <w:rFonts w:ascii="Consolas" w:hAnsi="Consolas" w:cs="Consolas"/>
                <w:sz w:val="22"/>
                <w:szCs w:val="22"/>
              </w:rPr>
              <w:t>]*</w:t>
            </w:r>
          </w:p>
        </w:tc>
        <w:tc>
          <w:tcPr>
            <w:tcW w:w="6568" w:type="dxa"/>
          </w:tcPr>
          <w:p w14:paraId="77DB57F5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beginning with either a, b, or c</w:t>
            </w:r>
          </w:p>
        </w:tc>
      </w:tr>
      <w:tr w:rsidR="00DE6E00" w:rsidRPr="007F60FE" w14:paraId="2E175462" w14:textId="77777777" w:rsidTr="00CF448F">
        <w:tc>
          <w:tcPr>
            <w:tcW w:w="2965" w:type="dxa"/>
          </w:tcPr>
          <w:p w14:paraId="505A818E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BACKUP.[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0-9][0-9][0-9]</w:t>
            </w:r>
          </w:p>
        </w:tc>
        <w:tc>
          <w:tcPr>
            <w:tcW w:w="6568" w:type="dxa"/>
          </w:tcPr>
          <w:p w14:paraId="3B28FA4E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beginning with BACKUP. followed by exactly three numerals</w:t>
            </w:r>
          </w:p>
        </w:tc>
      </w:tr>
      <w:tr w:rsidR="00DE6E00" w:rsidRPr="007F60FE" w14:paraId="3ABB9B64" w14:textId="77777777" w:rsidTr="00CF448F">
        <w:tc>
          <w:tcPr>
            <w:tcW w:w="2965" w:type="dxa"/>
          </w:tcPr>
          <w:p w14:paraId="500D0978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[</w:t>
            </w: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[:upper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:]]*</w:t>
            </w:r>
          </w:p>
        </w:tc>
        <w:tc>
          <w:tcPr>
            <w:tcW w:w="6568" w:type="dxa"/>
          </w:tcPr>
          <w:p w14:paraId="1F312094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beginning with an uppercase letter</w:t>
            </w:r>
          </w:p>
        </w:tc>
      </w:tr>
      <w:tr w:rsidR="00DE6E00" w:rsidRPr="007F60FE" w14:paraId="65F28893" w14:textId="77777777" w:rsidTr="00CF448F">
        <w:tc>
          <w:tcPr>
            <w:tcW w:w="2965" w:type="dxa"/>
          </w:tcPr>
          <w:p w14:paraId="4A452C0F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[![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:digit]]*</w:t>
            </w:r>
          </w:p>
        </w:tc>
        <w:tc>
          <w:tcPr>
            <w:tcW w:w="6568" w:type="dxa"/>
          </w:tcPr>
          <w:p w14:paraId="5AB82865" w14:textId="36BAFACB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not beginning with a nume</w:t>
            </w:r>
            <w:r w:rsidR="00CF448F">
              <w:rPr>
                <w:rFonts w:ascii="Consolas" w:hAnsi="Consolas" w:cs="Consolas"/>
                <w:sz w:val="22"/>
                <w:szCs w:val="22"/>
              </w:rPr>
              <w:t>r</w:t>
            </w:r>
            <w:r w:rsidRPr="007F60FE">
              <w:rPr>
                <w:rFonts w:ascii="Consolas" w:hAnsi="Consolas" w:cs="Consolas"/>
                <w:sz w:val="22"/>
                <w:szCs w:val="22"/>
              </w:rPr>
              <w:t>al</w:t>
            </w:r>
          </w:p>
        </w:tc>
      </w:tr>
      <w:tr w:rsidR="00DE6E00" w:rsidRPr="007F60FE" w14:paraId="19A4FD35" w14:textId="77777777" w:rsidTr="00CF448F">
        <w:tc>
          <w:tcPr>
            <w:tcW w:w="2965" w:type="dxa"/>
          </w:tcPr>
          <w:p w14:paraId="246E6019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*[</w:t>
            </w:r>
            <w:proofErr w:type="gramStart"/>
            <w:r w:rsidRPr="007F60FE">
              <w:rPr>
                <w:rFonts w:ascii="Consolas" w:hAnsi="Consolas" w:cs="Consolas"/>
                <w:sz w:val="22"/>
                <w:szCs w:val="22"/>
              </w:rPr>
              <w:t>[:lower</w:t>
            </w:r>
            <w:proofErr w:type="gramEnd"/>
            <w:r w:rsidRPr="007F60FE">
              <w:rPr>
                <w:rFonts w:ascii="Consolas" w:hAnsi="Consolas" w:cs="Consolas"/>
                <w:sz w:val="22"/>
                <w:szCs w:val="22"/>
              </w:rPr>
              <w:t>:]123]</w:t>
            </w:r>
          </w:p>
        </w:tc>
        <w:tc>
          <w:tcPr>
            <w:tcW w:w="6568" w:type="dxa"/>
          </w:tcPr>
          <w:p w14:paraId="396959C0" w14:textId="77777777" w:rsidR="00DE6E00" w:rsidRPr="007F60FE" w:rsidRDefault="00BA6A2A" w:rsidP="007F60FE">
            <w:pPr>
              <w:pStyle w:val="TableContents"/>
              <w:rPr>
                <w:rFonts w:ascii="Consolas" w:hAnsi="Consolas" w:cs="Consolas"/>
                <w:sz w:val="22"/>
                <w:szCs w:val="22"/>
              </w:rPr>
            </w:pPr>
            <w:r w:rsidRPr="007F60FE">
              <w:rPr>
                <w:rFonts w:ascii="Consolas" w:hAnsi="Consolas" w:cs="Consolas"/>
                <w:sz w:val="22"/>
                <w:szCs w:val="22"/>
              </w:rPr>
              <w:t>Any file ending with a lowercase letter or the numerals 1, 2, or 3</w:t>
            </w:r>
          </w:p>
        </w:tc>
      </w:tr>
    </w:tbl>
    <w:p w14:paraId="6F097E68" w14:textId="22FFF107" w:rsidR="00DE6E00" w:rsidRDefault="00DE6E00">
      <w:pPr>
        <w:pStyle w:val="Standard"/>
        <w:rPr>
          <w:rFonts w:ascii="Inconsolata" w:hAnsi="Inconsolata"/>
          <w:sz w:val="22"/>
          <w:szCs w:val="22"/>
        </w:rPr>
      </w:pPr>
    </w:p>
    <w:p w14:paraId="4FCE564F" w14:textId="39D1FA74" w:rsidR="009F1488" w:rsidRDefault="009F1488">
      <w:pPr>
        <w:pStyle w:val="Standard"/>
        <w:rPr>
          <w:rFonts w:ascii="Inconsolata" w:hAnsi="Inconsolata"/>
          <w:sz w:val="22"/>
          <w:szCs w:val="22"/>
        </w:rPr>
      </w:pPr>
    </w:p>
    <w:p w14:paraId="4782013E" w14:textId="1E956FA7" w:rsidR="009F1488" w:rsidRPr="00A76D32" w:rsidRDefault="009F1488" w:rsidP="009F1488">
      <w:pPr>
        <w:pStyle w:val="Heading2"/>
        <w:rPr>
          <w:rFonts w:cstheme="majorHAnsi"/>
          <w:color w:val="000000" w:themeColor="text1"/>
        </w:rPr>
      </w:pPr>
      <w:r w:rsidRPr="00A76D32">
        <w:rPr>
          <w:rFonts w:cstheme="majorHAnsi"/>
          <w:color w:val="000000" w:themeColor="text1"/>
        </w:rPr>
        <w:t>Expansion</w:t>
      </w:r>
    </w:p>
    <w:p w14:paraId="65E909D9" w14:textId="6C987FB3" w:rsidR="009F1488" w:rsidRPr="007F60FE" w:rsidRDefault="009F1488" w:rsidP="009F1488">
      <w:pPr>
        <w:rPr>
          <w:rFonts w:asciiTheme="minorHAnsi" w:hAnsiTheme="minorHAnsi" w:cstheme="minorHAnsi"/>
        </w:rPr>
      </w:pPr>
      <w:r w:rsidRPr="007F60FE">
        <w:rPr>
          <w:rFonts w:asciiTheme="minorHAnsi" w:hAnsiTheme="minorHAnsi" w:cstheme="minorHAnsi"/>
        </w:rPr>
        <w:t xml:space="preserve">Expansion is the mechanism that allows wildcards to work. The short version is that anything we type into a terminal undergoes some processing before it is actually passed on to our programs. </w:t>
      </w:r>
      <w:r w:rsidRPr="007F60FE">
        <w:rPr>
          <w:rFonts w:asciiTheme="minorHAnsi" w:hAnsiTheme="minorHAnsi" w:cstheme="minorHAnsi"/>
        </w:rPr>
        <w:lastRenderedPageBreak/>
        <w:t>Specifically, wildcards use pathname expansion. All this means is the wildcards are expanded relative the path that is specified.</w:t>
      </w:r>
    </w:p>
    <w:p w14:paraId="16E04AFC" w14:textId="35A96C35" w:rsidR="009F1488" w:rsidRPr="007F60FE" w:rsidRDefault="009F1488" w:rsidP="009F1488">
      <w:pPr>
        <w:rPr>
          <w:rFonts w:asciiTheme="minorHAnsi" w:hAnsiTheme="minorHAnsi" w:cstheme="minorHAnsi"/>
        </w:rPr>
      </w:pPr>
    </w:p>
    <w:p w14:paraId="3FA8EBBF" w14:textId="3167F508" w:rsidR="009F1488" w:rsidRPr="007F60FE" w:rsidRDefault="009F1488" w:rsidP="009F1488">
      <w:pPr>
        <w:rPr>
          <w:rFonts w:asciiTheme="minorHAnsi" w:hAnsiTheme="minorHAnsi" w:cstheme="minorHAnsi"/>
        </w:rPr>
      </w:pPr>
      <w:r w:rsidRPr="007F60FE">
        <w:rPr>
          <w:rFonts w:asciiTheme="minorHAnsi" w:hAnsiTheme="minorHAnsi" w:cstheme="minorHAnsi"/>
        </w:rPr>
        <w:t>We also have ~ (tilde) expansion. The command ‘echo ~’ will show you the absolute path to your home directory.</w:t>
      </w:r>
      <w:r w:rsidR="00855D26" w:rsidRPr="007F60FE">
        <w:rPr>
          <w:rFonts w:asciiTheme="minorHAnsi" w:hAnsiTheme="minorHAnsi" w:cstheme="minorHAnsi"/>
        </w:rPr>
        <w:t xml:space="preserve"> This is just a special case of pathname expansion. </w:t>
      </w:r>
    </w:p>
    <w:p w14:paraId="57A85339" w14:textId="6F8D858D" w:rsidR="00855D26" w:rsidRPr="007F60FE" w:rsidRDefault="00855D26" w:rsidP="009F1488">
      <w:pPr>
        <w:rPr>
          <w:rFonts w:asciiTheme="minorHAnsi" w:hAnsiTheme="minorHAnsi" w:cstheme="minorHAnsi"/>
        </w:rPr>
      </w:pPr>
    </w:p>
    <w:p w14:paraId="234955E1" w14:textId="7C30093F" w:rsidR="00855D26" w:rsidRPr="007F60FE" w:rsidRDefault="00855D26" w:rsidP="009F1488">
      <w:pPr>
        <w:rPr>
          <w:rFonts w:asciiTheme="minorHAnsi" w:hAnsiTheme="minorHAnsi" w:cstheme="minorHAnsi"/>
        </w:rPr>
      </w:pPr>
      <w:r w:rsidRPr="007F60FE">
        <w:rPr>
          <w:rFonts w:asciiTheme="minorHAnsi" w:hAnsiTheme="minorHAnsi" w:cstheme="minorHAnsi"/>
        </w:rPr>
        <w:t xml:space="preserve">There is also arithmetic expansion. It would look something like this: ‘echo $((2+2))’. We would see ‘4’ printed to the screen. </w:t>
      </w:r>
    </w:p>
    <w:p w14:paraId="1317B5AB" w14:textId="0FA12A67" w:rsidR="00855D26" w:rsidRPr="007F60FE" w:rsidRDefault="00855D26" w:rsidP="009F1488">
      <w:pPr>
        <w:rPr>
          <w:rFonts w:asciiTheme="minorHAnsi" w:hAnsiTheme="minorHAnsi" w:cstheme="minorHAnsi"/>
        </w:rPr>
      </w:pPr>
    </w:p>
    <w:p w14:paraId="34E47D9F" w14:textId="506AABE8" w:rsidR="00855D26" w:rsidRPr="007F60FE" w:rsidRDefault="00855D26" w:rsidP="009F1488">
      <w:pPr>
        <w:rPr>
          <w:rFonts w:asciiTheme="minorHAnsi" w:hAnsiTheme="minorHAnsi" w:cstheme="minorHAnsi"/>
        </w:rPr>
      </w:pPr>
      <w:r w:rsidRPr="007F60FE">
        <w:rPr>
          <w:rFonts w:asciiTheme="minorHAnsi" w:hAnsiTheme="minorHAnsi" w:cstheme="minorHAnsi"/>
        </w:rPr>
        <w:t xml:space="preserve">There is also brace expansion. Where the wildcards above allow us to select many files/folders based on certain criteria, brace expansion can allow us to create or print many things based on specific criteria. </w:t>
      </w:r>
      <w:r w:rsidR="001B232C" w:rsidRPr="007F60FE">
        <w:rPr>
          <w:rFonts w:asciiTheme="minorHAnsi" w:hAnsiTheme="minorHAnsi" w:cstheme="minorHAnsi"/>
        </w:rPr>
        <w:t xml:space="preserve">An example of brace expansion looks like this: </w:t>
      </w:r>
      <w:proofErr w:type="spellStart"/>
      <w:r w:rsidR="001B232C" w:rsidRPr="007F60FE">
        <w:rPr>
          <w:rFonts w:asciiTheme="minorHAnsi" w:hAnsiTheme="minorHAnsi" w:cstheme="minorHAnsi"/>
        </w:rPr>
        <w:t>mkdir</w:t>
      </w:r>
      <w:proofErr w:type="spellEnd"/>
      <w:r w:rsidR="001B232C" w:rsidRPr="007F60F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1B232C" w:rsidRPr="007F60FE">
        <w:rPr>
          <w:rFonts w:asciiTheme="minorHAnsi" w:hAnsiTheme="minorHAnsi" w:cstheme="minorHAnsi"/>
        </w:rPr>
        <w:t>hw</w:t>
      </w:r>
      <w:proofErr w:type="spellEnd"/>
      <w:r w:rsidR="001B232C" w:rsidRPr="007F60FE">
        <w:rPr>
          <w:rFonts w:asciiTheme="minorHAnsi" w:hAnsiTheme="minorHAnsi" w:cstheme="minorHAnsi"/>
        </w:rPr>
        <w:t>{</w:t>
      </w:r>
      <w:proofErr w:type="gramEnd"/>
      <w:r w:rsidR="001B232C" w:rsidRPr="007F60FE">
        <w:rPr>
          <w:rFonts w:asciiTheme="minorHAnsi" w:hAnsiTheme="minorHAnsi" w:cstheme="minorHAnsi"/>
        </w:rPr>
        <w:t>01..10}</w:t>
      </w:r>
    </w:p>
    <w:p w14:paraId="2751BA6D" w14:textId="77777777" w:rsidR="007F60FE" w:rsidRPr="007F60FE" w:rsidRDefault="007F60FE" w:rsidP="009F1488">
      <w:pPr>
        <w:rPr>
          <w:rFonts w:asciiTheme="minorHAnsi" w:hAnsiTheme="minorHAnsi" w:cstheme="minorHAnsi"/>
        </w:rPr>
      </w:pPr>
    </w:p>
    <w:p w14:paraId="2135118D" w14:textId="25D6EB2E" w:rsidR="001B232C" w:rsidRPr="007F60FE" w:rsidRDefault="001B232C" w:rsidP="009F1488">
      <w:pPr>
        <w:rPr>
          <w:rFonts w:asciiTheme="minorHAnsi" w:hAnsiTheme="minorHAnsi" w:cstheme="minorHAnsi"/>
        </w:rPr>
      </w:pPr>
      <w:r w:rsidRPr="007F60FE">
        <w:rPr>
          <w:rFonts w:asciiTheme="minorHAnsi" w:hAnsiTheme="minorHAnsi" w:cstheme="minorHAnsi"/>
        </w:rPr>
        <w:t>This command will</w:t>
      </w:r>
      <w:r w:rsidR="00CF448F">
        <w:rPr>
          <w:rFonts w:asciiTheme="minorHAnsi" w:hAnsiTheme="minorHAnsi" w:cstheme="minorHAnsi"/>
        </w:rPr>
        <w:t xml:space="preserve"> </w:t>
      </w:r>
      <w:r w:rsidRPr="007F60FE">
        <w:rPr>
          <w:rFonts w:asciiTheme="minorHAnsi" w:hAnsiTheme="minorHAnsi" w:cstheme="minorHAnsi"/>
        </w:rPr>
        <w:t>create ten folders that start with the characters ‘</w:t>
      </w:r>
      <w:proofErr w:type="spellStart"/>
      <w:r w:rsidRPr="007F60FE">
        <w:rPr>
          <w:rFonts w:asciiTheme="minorHAnsi" w:hAnsiTheme="minorHAnsi" w:cstheme="minorHAnsi"/>
        </w:rPr>
        <w:t>hw</w:t>
      </w:r>
      <w:proofErr w:type="spellEnd"/>
      <w:r w:rsidRPr="007F60FE">
        <w:rPr>
          <w:rFonts w:asciiTheme="minorHAnsi" w:hAnsiTheme="minorHAnsi" w:cstheme="minorHAnsi"/>
        </w:rPr>
        <w:t>’ and are numbered 01, 02, …, 09, 10 (hw01, hw02, …, hw09, hw10)</w:t>
      </w:r>
      <w:r w:rsidR="00CF448F">
        <w:rPr>
          <w:rFonts w:asciiTheme="minorHAnsi" w:hAnsiTheme="minorHAnsi" w:cstheme="minorHAnsi"/>
        </w:rPr>
        <w:t>.</w:t>
      </w:r>
      <w:r w:rsidRPr="007F60FE">
        <w:rPr>
          <w:rFonts w:asciiTheme="minorHAnsi" w:hAnsiTheme="minorHAnsi" w:cstheme="minorHAnsi"/>
        </w:rPr>
        <w:t xml:space="preserve"> On other platforms the command may work a little differently</w:t>
      </w:r>
      <w:r w:rsidR="00CF448F">
        <w:rPr>
          <w:rFonts w:asciiTheme="minorHAnsi" w:hAnsiTheme="minorHAnsi" w:cstheme="minorHAnsi"/>
        </w:rPr>
        <w:t>;</w:t>
      </w:r>
      <w:r w:rsidRPr="007F60FE">
        <w:rPr>
          <w:rFonts w:asciiTheme="minorHAnsi" w:hAnsiTheme="minorHAnsi" w:cstheme="minorHAnsi"/>
        </w:rPr>
        <w:t xml:space="preserve"> the command can be tweaked accordingly. </w:t>
      </w:r>
    </w:p>
    <w:p w14:paraId="18647594" w14:textId="60FF64CA" w:rsidR="00855D26" w:rsidRDefault="00855D26" w:rsidP="009F1488">
      <w:pPr>
        <w:rPr>
          <w:rFonts w:ascii="Inconsolata" w:hAnsi="Inconsolata"/>
        </w:rPr>
      </w:pPr>
    </w:p>
    <w:p w14:paraId="40CA71CC" w14:textId="77777777" w:rsidR="00855D26" w:rsidRPr="009F1488" w:rsidRDefault="00855D26" w:rsidP="009F1488">
      <w:pPr>
        <w:rPr>
          <w:rFonts w:ascii="Inconsolata" w:hAnsi="Inconsolata"/>
        </w:rPr>
      </w:pPr>
    </w:p>
    <w:sectPr w:rsidR="00855D26" w:rsidRPr="009F148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3A310" w14:textId="77777777" w:rsidR="00174ED1" w:rsidRDefault="00174ED1">
      <w:r>
        <w:separator/>
      </w:r>
    </w:p>
  </w:endnote>
  <w:endnote w:type="continuationSeparator" w:id="0">
    <w:p w14:paraId="5370220D" w14:textId="77777777" w:rsidR="00174ED1" w:rsidRDefault="0017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Inconsolata">
    <w:altName w:val="Calibri"/>
    <w:panose1 w:val="020B0604020202020204"/>
    <w:charset w:val="4D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A1509" w14:textId="77777777" w:rsidR="00174ED1" w:rsidRDefault="00174ED1">
      <w:r>
        <w:rPr>
          <w:color w:val="000000"/>
        </w:rPr>
        <w:separator/>
      </w:r>
    </w:p>
  </w:footnote>
  <w:footnote w:type="continuationSeparator" w:id="0">
    <w:p w14:paraId="3F6B9D2B" w14:textId="77777777" w:rsidR="00174ED1" w:rsidRDefault="00174ED1">
      <w:r>
        <w:continuationSeparator/>
      </w:r>
    </w:p>
  </w:footnote>
  <w:footnote w:id="1">
    <w:p w14:paraId="5EC07525" w14:textId="77777777" w:rsidR="00DE6E00" w:rsidRDefault="00BA6A2A">
      <w:pPr>
        <w:pStyle w:val="Footnote"/>
      </w:pPr>
      <w:r>
        <w:rPr>
          <w:rStyle w:val="FootnoteReference"/>
        </w:rPr>
        <w:footnoteRef/>
      </w:r>
      <w:r>
        <w:t xml:space="preserve">William </w:t>
      </w:r>
      <w:proofErr w:type="spellStart"/>
      <w:r>
        <w:t>Shotts</w:t>
      </w:r>
      <w:proofErr w:type="spellEnd"/>
      <w:r>
        <w:t xml:space="preserve">, The Linux Command Line: A Complete Introduction (San </w:t>
      </w:r>
      <w:proofErr w:type="spellStart"/>
      <w:r>
        <w:t>Fransciso</w:t>
      </w:r>
      <w:proofErr w:type="spellEnd"/>
      <w:r>
        <w:t>: No Starch Press, 2012)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00"/>
    <w:rsid w:val="00174ED1"/>
    <w:rsid w:val="001B232C"/>
    <w:rsid w:val="002E1A81"/>
    <w:rsid w:val="0033501D"/>
    <w:rsid w:val="00473AAC"/>
    <w:rsid w:val="005F1281"/>
    <w:rsid w:val="007F60FE"/>
    <w:rsid w:val="00855D26"/>
    <w:rsid w:val="008B4868"/>
    <w:rsid w:val="009222C2"/>
    <w:rsid w:val="009F1488"/>
    <w:rsid w:val="00A76D32"/>
    <w:rsid w:val="00BA6A2A"/>
    <w:rsid w:val="00CF448F"/>
    <w:rsid w:val="00D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DB23"/>
  <w15:docId w15:val="{02EC6D20-E284-8747-8F47-7336EEF7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32"/>
    <w:pPr>
      <w:keepNext/>
      <w:keepLines/>
      <w:spacing w:before="240"/>
      <w:outlineLvl w:val="0"/>
    </w:pPr>
    <w:rPr>
      <w:rFonts w:asciiTheme="majorHAnsi" w:eastAsiaTheme="majorEastAsia" w:hAnsiTheme="majorHAnsi" w:cs="Mangal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D32"/>
    <w:pPr>
      <w:keepNext/>
      <w:keepLines/>
      <w:spacing w:before="40"/>
      <w:outlineLvl w:val="1"/>
    </w:pPr>
    <w:rPr>
      <w:rFonts w:asciiTheme="majorHAnsi" w:eastAsiaTheme="majorEastAsia" w:hAnsiTheme="majorHAnsi" w:cs="Mangal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llustration">
    <w:name w:val="Illustration"/>
    <w:basedOn w:val="Caption"/>
  </w:style>
  <w:style w:type="paragraph" w:customStyle="1" w:styleId="Figure">
    <w:name w:val="Figure"/>
    <w:basedOn w:val="Caption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76D32"/>
    <w:rPr>
      <w:rFonts w:asciiTheme="majorHAnsi" w:eastAsiaTheme="majorEastAsia" w:hAnsiTheme="majorHAnsi" w:cs="Mangal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76D32"/>
    <w:rPr>
      <w:rFonts w:asciiTheme="majorHAnsi" w:eastAsiaTheme="majorEastAsia" w:hAnsiTheme="majorHAnsi" w:cs="Mangal"/>
      <w:sz w:val="26"/>
      <w:szCs w:val="23"/>
    </w:rPr>
  </w:style>
  <w:style w:type="table" w:styleId="TableGrid">
    <w:name w:val="Table Grid"/>
    <w:basedOn w:val="TableNormal"/>
    <w:uiPriority w:val="39"/>
    <w:rsid w:val="0033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Sweeney, Adam</cp:lastModifiedBy>
  <cp:revision>7</cp:revision>
  <dcterms:created xsi:type="dcterms:W3CDTF">2018-08-21T21:10:00Z</dcterms:created>
  <dcterms:modified xsi:type="dcterms:W3CDTF">2020-05-19T03:48:00Z</dcterms:modified>
</cp:coreProperties>
</file>