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A10E" w14:textId="2955D4EF" w:rsidR="006C4E21" w:rsidRDefault="00D06C3B" w:rsidP="00D06C3B">
      <w:pPr>
        <w:pStyle w:val="Title"/>
        <w:jc w:val="center"/>
      </w:pPr>
      <w:r>
        <w:t>Some Problem-Solving Tips</w:t>
      </w:r>
    </w:p>
    <w:p w14:paraId="5CD69B41" w14:textId="00D89B4C" w:rsidR="00D06C3B" w:rsidRDefault="00D06C3B" w:rsidP="00D06C3B">
      <w:r>
        <w:t xml:space="preserve">CS 211 is a part of the total curriculum offered by the College of Engineering. If there is one thing that engineers are supposed to do, that’s solve problems. If it were easy, </w:t>
      </w:r>
      <w:r w:rsidR="00244E7C">
        <w:t>companies</w:t>
      </w:r>
      <w:r>
        <w:t xml:space="preserve"> probably wouldn’t require a college education. Below is a list of some tips with explanations that will help you solve problems effectively.</w:t>
      </w:r>
    </w:p>
    <w:p w14:paraId="69A71E67" w14:textId="4B46400A" w:rsidR="00D06C3B" w:rsidRDefault="00D06C3B" w:rsidP="00D06C3B"/>
    <w:p w14:paraId="21E972D2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Always have a plan</w:t>
      </w:r>
    </w:p>
    <w:p w14:paraId="34A0E7EA" w14:textId="77777777" w:rsidR="00C913BE" w:rsidRDefault="00C913BE" w:rsidP="00D06C3B">
      <w:pPr>
        <w:pStyle w:val="ListParagraph"/>
        <w:numPr>
          <w:ilvl w:val="1"/>
          <w:numId w:val="1"/>
        </w:numPr>
      </w:pPr>
      <w:r>
        <w:t>“</w:t>
      </w:r>
      <w:r w:rsidR="00D06C3B">
        <w:t>In preparing for battle I have always found that plans are useless,</w:t>
      </w:r>
      <w:r>
        <w:t xml:space="preserve"> </w:t>
      </w:r>
      <w:r w:rsidR="00D06C3B">
        <w:t>but planning is</w:t>
      </w:r>
      <w:r>
        <w:t xml:space="preserve"> </w:t>
      </w:r>
      <w:r w:rsidR="00D06C3B">
        <w:t>indispensable.</w:t>
      </w:r>
      <w:r>
        <w:t>”</w:t>
      </w:r>
      <w:r w:rsidR="00D06C3B">
        <w:t xml:space="preserve"> ---Dwight D. Eisenhower</w:t>
      </w:r>
    </w:p>
    <w:p w14:paraId="2B946870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The plan will likely change as you solve the problem, but having a</w:t>
      </w:r>
      <w:r w:rsidR="00C913BE">
        <w:t xml:space="preserve"> </w:t>
      </w:r>
      <w:r>
        <w:t>plan is still key</w:t>
      </w:r>
    </w:p>
    <w:p w14:paraId="65F3D117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Without a plan, you are hoping to get lucky</w:t>
      </w:r>
    </w:p>
    <w:p w14:paraId="5412B632" w14:textId="293E7F36" w:rsidR="00C913BE" w:rsidRDefault="00D06C3B" w:rsidP="00D06C3B">
      <w:pPr>
        <w:pStyle w:val="ListParagraph"/>
        <w:numPr>
          <w:ilvl w:val="1"/>
          <w:numId w:val="1"/>
        </w:numPr>
      </w:pPr>
      <w:r>
        <w:t>Planning allows you to set immediate goals and achieve them; otherwise</w:t>
      </w:r>
      <w:r w:rsidR="00C913BE">
        <w:t xml:space="preserve"> </w:t>
      </w:r>
      <w:r>
        <w:t xml:space="preserve">your goal is </w:t>
      </w:r>
      <w:r w:rsidR="00D84035">
        <w:t xml:space="preserve">to </w:t>
      </w:r>
      <w:r>
        <w:t>solve the whole problem at once.</w:t>
      </w:r>
    </w:p>
    <w:p w14:paraId="5CBDBC05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Restate the problem</w:t>
      </w:r>
    </w:p>
    <w:p w14:paraId="28D34C19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Restating the problem can lead to new and valuable insights</w:t>
      </w:r>
    </w:p>
    <w:p w14:paraId="385073D7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Restatement can also be used to demonstrate your understanding of</w:t>
      </w:r>
      <w:r w:rsidR="00C913BE">
        <w:t xml:space="preserve"> </w:t>
      </w:r>
      <w:r>
        <w:t>the problem</w:t>
      </w:r>
    </w:p>
    <w:p w14:paraId="33413BB1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This should be the first step in any plan</w:t>
      </w:r>
    </w:p>
    <w:p w14:paraId="57E7BF28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Divide the problem</w:t>
      </w:r>
    </w:p>
    <w:p w14:paraId="29FA0C6A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Dividing the problem into smaller pieces can significantly reduce the amount</w:t>
      </w:r>
      <w:r w:rsidR="00C913BE">
        <w:t xml:space="preserve"> </w:t>
      </w:r>
      <w:r>
        <w:t>of work</w:t>
      </w:r>
    </w:p>
    <w:p w14:paraId="1D98D549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Sometimes the division can hide itself</w:t>
      </w:r>
    </w:p>
    <w:p w14:paraId="7D448D94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Start with what you know</w:t>
      </w:r>
    </w:p>
    <w:p w14:paraId="2DB6371A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A working partial solution can spark ideas about the remainder</w:t>
      </w:r>
    </w:p>
    <w:p w14:paraId="120CE844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Build momentum and confidence while making meaningful progress</w:t>
      </w:r>
    </w:p>
    <w:p w14:paraId="02C92CCD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Reduce the problem</w:t>
      </w:r>
    </w:p>
    <w:p w14:paraId="7D34ECC8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For example, remove some constraints, or use a smaller set of data</w:t>
      </w:r>
    </w:p>
    <w:p w14:paraId="2C9F5F69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Solving a simpler version of the problem makes meaningful progress</w:t>
      </w:r>
      <w:r w:rsidR="00C913BE">
        <w:t xml:space="preserve"> </w:t>
      </w:r>
      <w:r>
        <w:t>towards the final solution</w:t>
      </w:r>
    </w:p>
    <w:p w14:paraId="5EE66E93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Allows meaningful discussion when trying to solve a problem (Instead</w:t>
      </w:r>
      <w:r w:rsidR="00C913BE">
        <w:t xml:space="preserve"> </w:t>
      </w:r>
      <w:r>
        <w:t xml:space="preserve">of </w:t>
      </w:r>
      <w:r w:rsidR="00C913BE">
        <w:t>“</w:t>
      </w:r>
      <w:r>
        <w:t>It doesn't work</w:t>
      </w:r>
      <w:r w:rsidR="00C913BE">
        <w:t>”)</w:t>
      </w:r>
    </w:p>
    <w:p w14:paraId="10031A4E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Look for analogies</w:t>
      </w:r>
    </w:p>
    <w:p w14:paraId="4A95A868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If you've solved a problem before and encounter a similar problem,</w:t>
      </w:r>
      <w:r w:rsidR="00C913BE">
        <w:t xml:space="preserve"> </w:t>
      </w:r>
      <w:r>
        <w:t>a lot of the work is done</w:t>
      </w:r>
    </w:p>
    <w:p w14:paraId="660F382C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Analogies may not always be complete, but partial analogies still</w:t>
      </w:r>
      <w:r w:rsidR="00C913BE">
        <w:t xml:space="preserve"> </w:t>
      </w:r>
      <w:r>
        <w:t>solve part of your problem</w:t>
      </w:r>
    </w:p>
    <w:p w14:paraId="0F164C9F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In this course, this particular strategy may not work often because</w:t>
      </w:r>
      <w:r w:rsidR="00C913BE">
        <w:t xml:space="preserve"> </w:t>
      </w:r>
      <w:r>
        <w:t>you are still building your own store of solved problems to draw from</w:t>
      </w:r>
    </w:p>
    <w:p w14:paraId="22935B3A" w14:textId="77777777" w:rsidR="00C913BE" w:rsidRDefault="00D06C3B" w:rsidP="00D06C3B">
      <w:pPr>
        <w:pStyle w:val="ListParagraph"/>
        <w:numPr>
          <w:ilvl w:val="2"/>
          <w:numId w:val="1"/>
        </w:numPr>
      </w:pPr>
      <w:r>
        <w:t>Copy/pasting or modifying existing code at this stage of your learning</w:t>
      </w:r>
      <w:r w:rsidR="00C913BE">
        <w:t xml:space="preserve"> </w:t>
      </w:r>
      <w:r>
        <w:t>is dangerous for this very reason.</w:t>
      </w:r>
    </w:p>
    <w:p w14:paraId="68CCDEC2" w14:textId="77777777" w:rsidR="00C913BE" w:rsidRDefault="00D06C3B" w:rsidP="00D06C3B">
      <w:pPr>
        <w:pStyle w:val="ListParagraph"/>
        <w:numPr>
          <w:ilvl w:val="2"/>
          <w:numId w:val="1"/>
        </w:numPr>
      </w:pPr>
      <w:r>
        <w:lastRenderedPageBreak/>
        <w:t>You need to be able to write AND internalize your own code; this</w:t>
      </w:r>
      <w:r w:rsidR="00C913BE">
        <w:t xml:space="preserve"> </w:t>
      </w:r>
      <w:r>
        <w:t>is how you build a store of solutions to make analogies from</w:t>
      </w:r>
    </w:p>
    <w:p w14:paraId="516C926A" w14:textId="77777777" w:rsidR="00C913BE" w:rsidRDefault="00D06C3B" w:rsidP="00D06C3B">
      <w:pPr>
        <w:pStyle w:val="ListParagraph"/>
        <w:numPr>
          <w:ilvl w:val="2"/>
          <w:numId w:val="1"/>
        </w:numPr>
      </w:pPr>
      <w:r>
        <w:t>Relying on the code of others now means you will rely on the</w:t>
      </w:r>
      <w:r w:rsidR="00C913BE">
        <w:t xml:space="preserve"> </w:t>
      </w:r>
      <w:r>
        <w:t>code of others in the future</w:t>
      </w:r>
    </w:p>
    <w:p w14:paraId="18D7F3F7" w14:textId="77777777" w:rsidR="00C913BE" w:rsidRPr="00610674" w:rsidRDefault="00D06C3B" w:rsidP="00D06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674">
        <w:rPr>
          <w:sz w:val="28"/>
          <w:szCs w:val="28"/>
        </w:rPr>
        <w:t>Experiment</w:t>
      </w:r>
    </w:p>
    <w:p w14:paraId="1BF82DDE" w14:textId="77777777" w:rsidR="00C913BE" w:rsidRDefault="00D06C3B" w:rsidP="00D06C3B">
      <w:pPr>
        <w:pStyle w:val="ListParagraph"/>
        <w:numPr>
          <w:ilvl w:val="1"/>
          <w:numId w:val="1"/>
        </w:numPr>
      </w:pPr>
      <w:r w:rsidRPr="00C913BE">
        <w:rPr>
          <w:b/>
          <w:bCs/>
        </w:rPr>
        <w:t>NOT</w:t>
      </w:r>
      <w:r>
        <w:t xml:space="preserve"> the same as guessing</w:t>
      </w:r>
    </w:p>
    <w:p w14:paraId="6635B2A9" w14:textId="77777777" w:rsidR="00C913BE" w:rsidRDefault="00D06C3B" w:rsidP="00D06C3B">
      <w:pPr>
        <w:pStyle w:val="ListParagraph"/>
        <w:numPr>
          <w:ilvl w:val="1"/>
          <w:numId w:val="1"/>
        </w:numPr>
      </w:pPr>
      <w:r>
        <w:t>Experimenting is controlled, and allows you to learn</w:t>
      </w:r>
    </w:p>
    <w:p w14:paraId="2B486341" w14:textId="77777777" w:rsidR="00C913BE" w:rsidRDefault="00D06C3B" w:rsidP="00D06C3B">
      <w:pPr>
        <w:pStyle w:val="ListParagraph"/>
        <w:numPr>
          <w:ilvl w:val="2"/>
          <w:numId w:val="1"/>
        </w:numPr>
      </w:pPr>
      <w:r>
        <w:t>Testing a library</w:t>
      </w:r>
    </w:p>
    <w:p w14:paraId="1CCCE3AA" w14:textId="77777777" w:rsidR="00C913BE" w:rsidRDefault="00D06C3B" w:rsidP="00D06C3B">
      <w:pPr>
        <w:pStyle w:val="ListParagraph"/>
        <w:numPr>
          <w:ilvl w:val="2"/>
          <w:numId w:val="1"/>
        </w:numPr>
      </w:pPr>
      <w:r>
        <w:t>Making small changes and observing if output changes</w:t>
      </w:r>
    </w:p>
    <w:p w14:paraId="25F3AB81" w14:textId="77777777" w:rsidR="00C913BE" w:rsidRDefault="00D06C3B" w:rsidP="00D06C3B">
      <w:pPr>
        <w:pStyle w:val="ListParagraph"/>
        <w:numPr>
          <w:ilvl w:val="2"/>
          <w:numId w:val="1"/>
        </w:numPr>
      </w:pPr>
      <w:r>
        <w:t>Scratch coding that deepens your understanding</w:t>
      </w:r>
    </w:p>
    <w:p w14:paraId="717D9132" w14:textId="77777777" w:rsidR="00C913BE" w:rsidRDefault="00D06C3B" w:rsidP="00D06C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913BE">
        <w:rPr>
          <w:b/>
          <w:bCs/>
          <w:sz w:val="32"/>
          <w:szCs w:val="32"/>
        </w:rPr>
        <w:t>Don't get frustrated</w:t>
      </w:r>
    </w:p>
    <w:p w14:paraId="340158CF" w14:textId="77777777" w:rsidR="00C913BE" w:rsidRPr="00C913BE" w:rsidRDefault="00D06C3B" w:rsidP="00D06C3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>Frustration is a vicious cycle</w:t>
      </w:r>
    </w:p>
    <w:p w14:paraId="61F62B43" w14:textId="77777777" w:rsidR="00C913BE" w:rsidRPr="00C913BE" w:rsidRDefault="00D06C3B" w:rsidP="00D06C3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>You won't think as clearly</w:t>
      </w:r>
    </w:p>
    <w:p w14:paraId="647F9B79" w14:textId="77777777" w:rsidR="00C913BE" w:rsidRPr="00C913BE" w:rsidRDefault="00D06C3B" w:rsidP="00D06C3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>You won't work as effectively</w:t>
      </w:r>
    </w:p>
    <w:p w14:paraId="6085AF6F" w14:textId="77777777" w:rsidR="00C913BE" w:rsidRPr="00C913BE" w:rsidRDefault="00D06C3B" w:rsidP="00D06C3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>Everything will take longer and seem harder</w:t>
      </w:r>
    </w:p>
    <w:p w14:paraId="518D7088" w14:textId="77777777" w:rsidR="00F37E12" w:rsidRPr="00F37E12" w:rsidRDefault="00D06C3B" w:rsidP="00D06C3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>Frustration feeds frustration</w:t>
      </w:r>
    </w:p>
    <w:p w14:paraId="6A35ECAD" w14:textId="77777777" w:rsidR="00F37E12" w:rsidRPr="00F37E12" w:rsidRDefault="00D06C3B" w:rsidP="00D06C3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>ALLOWING yourself to get frustrated is giving yourself an excuse</w:t>
      </w:r>
      <w:r w:rsidR="00F37E12">
        <w:t xml:space="preserve"> </w:t>
      </w:r>
      <w:r>
        <w:t>to continue to fail</w:t>
      </w:r>
    </w:p>
    <w:p w14:paraId="01E60525" w14:textId="77777777" w:rsidR="00F37E12" w:rsidRPr="00F37E12" w:rsidRDefault="00D06C3B" w:rsidP="00D06C3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>Have a plan, and tweak/change it when necessary</w:t>
      </w:r>
    </w:p>
    <w:p w14:paraId="0BDFBEAF" w14:textId="77777777" w:rsidR="00F37E12" w:rsidRPr="00F37E12" w:rsidRDefault="00D06C3B" w:rsidP="00D06C3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>If choosing between getting frustrated or taking a break, take the</w:t>
      </w:r>
      <w:r w:rsidR="00F37E12">
        <w:t xml:space="preserve"> </w:t>
      </w:r>
      <w:r>
        <w:t>break</w:t>
      </w:r>
    </w:p>
    <w:p w14:paraId="6113ABAD" w14:textId="5DE6E3A8" w:rsidR="00D06C3B" w:rsidRPr="00F37E12" w:rsidRDefault="00D06C3B" w:rsidP="00D06C3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 xml:space="preserve">Put the problem </w:t>
      </w:r>
      <w:r w:rsidR="009F277A">
        <w:t>completely</w:t>
      </w:r>
      <w:r>
        <w:t xml:space="preserve"> outside of your mind while you do</w:t>
      </w:r>
      <w:r w:rsidR="00F37E12">
        <w:t xml:space="preserve"> </w:t>
      </w:r>
      <w:r>
        <w:t>something to get your blood flowing</w:t>
      </w:r>
    </w:p>
    <w:sectPr w:rsidR="00D06C3B" w:rsidRPr="00F37E12" w:rsidSect="00623B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1445E" w14:textId="77777777" w:rsidR="001B2E9F" w:rsidRDefault="001B2E9F" w:rsidP="00D06C3B">
      <w:r>
        <w:separator/>
      </w:r>
    </w:p>
  </w:endnote>
  <w:endnote w:type="continuationSeparator" w:id="0">
    <w:p w14:paraId="00AFEA4F" w14:textId="77777777" w:rsidR="001B2E9F" w:rsidRDefault="001B2E9F" w:rsidP="00D0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2BDDE" w14:textId="77777777" w:rsidR="00F37E12" w:rsidRDefault="00F37E1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57563" w14:textId="77777777" w:rsidR="00F37E12" w:rsidRDefault="00F37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53DB7" w14:textId="77777777" w:rsidR="001B2E9F" w:rsidRDefault="001B2E9F" w:rsidP="00D06C3B">
      <w:r>
        <w:separator/>
      </w:r>
    </w:p>
  </w:footnote>
  <w:footnote w:type="continuationSeparator" w:id="0">
    <w:p w14:paraId="5990E6B3" w14:textId="77777777" w:rsidR="001B2E9F" w:rsidRDefault="001B2E9F" w:rsidP="00D06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E142B" w14:textId="27EE523C" w:rsidR="00D06C3B" w:rsidRDefault="00D06C3B">
    <w:pPr>
      <w:pStyle w:val="Header"/>
    </w:pPr>
    <w:r>
      <w:t>Wichita State University</w:t>
    </w:r>
    <w:r>
      <w:ptab w:relativeTo="margin" w:alignment="center" w:leader="none"/>
    </w:r>
    <w:r>
      <w:ptab w:relativeTo="margin" w:alignment="right" w:leader="none"/>
    </w:r>
    <w:r>
      <w:t>CS 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C19B3"/>
    <w:multiLevelType w:val="hybridMultilevel"/>
    <w:tmpl w:val="2208FB58"/>
    <w:lvl w:ilvl="0" w:tplc="00ECA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3B"/>
    <w:rsid w:val="001B2E9F"/>
    <w:rsid w:val="00244E7C"/>
    <w:rsid w:val="00610674"/>
    <w:rsid w:val="00623B54"/>
    <w:rsid w:val="006C4E21"/>
    <w:rsid w:val="009F277A"/>
    <w:rsid w:val="00C913BE"/>
    <w:rsid w:val="00CE53EE"/>
    <w:rsid w:val="00D06C3B"/>
    <w:rsid w:val="00D84035"/>
    <w:rsid w:val="00F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EA0F"/>
  <w15:chartTrackingRefBased/>
  <w15:docId w15:val="{C4DBA1C7-184D-9A4B-955B-B3E50929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C3B"/>
  </w:style>
  <w:style w:type="paragraph" w:styleId="Footer">
    <w:name w:val="footer"/>
    <w:basedOn w:val="Normal"/>
    <w:link w:val="FooterChar"/>
    <w:uiPriority w:val="99"/>
    <w:unhideWhenUsed/>
    <w:rsid w:val="00D06C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C3B"/>
  </w:style>
  <w:style w:type="paragraph" w:styleId="Title">
    <w:name w:val="Title"/>
    <w:basedOn w:val="Normal"/>
    <w:next w:val="Normal"/>
    <w:link w:val="TitleChar"/>
    <w:uiPriority w:val="10"/>
    <w:qFormat/>
    <w:rsid w:val="00D06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Adam</dc:creator>
  <cp:keywords/>
  <dc:description/>
  <cp:lastModifiedBy>Sweeney, Adam</cp:lastModifiedBy>
  <cp:revision>5</cp:revision>
  <dcterms:created xsi:type="dcterms:W3CDTF">2020-05-19T03:58:00Z</dcterms:created>
  <dcterms:modified xsi:type="dcterms:W3CDTF">2020-05-24T19:06:00Z</dcterms:modified>
</cp:coreProperties>
</file>