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986" w:rsidRDefault="00675986" w:rsidP="00675986">
      <w:pPr>
        <w:pStyle w:val="Title"/>
        <w:jc w:val="center"/>
      </w:pPr>
      <w:r>
        <w:t>Paper: Mastering Atari, Go, Chess and Shogi by Planning with a Learned Model</w:t>
      </w:r>
    </w:p>
    <w:p w:rsidR="00675986" w:rsidRDefault="00675986" w:rsidP="00675986">
      <w:pPr>
        <w:pStyle w:val="Subtitle"/>
        <w:jc w:val="center"/>
      </w:pPr>
      <w:r>
        <w:t>CSM6420 Report by Morgan Jones (</w:t>
      </w:r>
      <w:r w:rsidR="00B75021" w:rsidRPr="00B75021">
        <w:t>mwj7@aber.ac.uk</w:t>
      </w:r>
      <w:r>
        <w:t>)</w:t>
      </w:r>
    </w:p>
    <w:p w:rsidR="00B75021" w:rsidRPr="00B75021" w:rsidRDefault="00B75021" w:rsidP="00B75021"/>
    <w:p w:rsidR="00675986" w:rsidRDefault="00B75021" w:rsidP="00B75021">
      <w:pPr>
        <w:pStyle w:val="Heading1"/>
      </w:pPr>
      <w:r>
        <w:t xml:space="preserve">Overview of </w:t>
      </w:r>
      <w:r w:rsidR="002D37C5">
        <w:t>MuZero</w:t>
      </w:r>
    </w:p>
    <w:p w:rsidR="00E11BCE" w:rsidRPr="0010540D" w:rsidRDefault="00B75021" w:rsidP="005D7573">
      <w:pPr>
        <w:jc w:val="both"/>
      </w:pPr>
      <w:r>
        <w:t>The algorithm presented in this paper</w:t>
      </w:r>
      <w:r w:rsidR="005F10E4">
        <w:t xml:space="preserve"> is</w:t>
      </w:r>
      <w:r>
        <w:t xml:space="preserve"> </w:t>
      </w:r>
      <w:r w:rsidRPr="00820074">
        <w:t>MuZero</w:t>
      </w:r>
      <w:r w:rsidR="00CD732B">
        <w:t xml:space="preserve"> </w:t>
      </w:r>
      <w:sdt>
        <w:sdtPr>
          <w:id w:val="-1627226363"/>
          <w:citation/>
        </w:sdtPr>
        <w:sdtEndPr/>
        <w:sdtContent>
          <w:r w:rsidR="00BD60AB">
            <w:fldChar w:fldCharType="begin"/>
          </w:r>
          <w:r w:rsidR="00BD60AB">
            <w:instrText xml:space="preserve"> CITATION Sch19 \l 2057 </w:instrText>
          </w:r>
          <w:r w:rsidR="00BD60AB">
            <w:fldChar w:fldCharType="separate"/>
          </w:r>
          <w:r w:rsidR="00AC4822" w:rsidRPr="00AC4822">
            <w:rPr>
              <w:noProof/>
            </w:rPr>
            <w:t>[1]</w:t>
          </w:r>
          <w:r w:rsidR="00BD60AB">
            <w:fldChar w:fldCharType="end"/>
          </w:r>
        </w:sdtContent>
      </w:sdt>
      <w:r w:rsidR="005F10E4">
        <w:t>.</w:t>
      </w:r>
      <w:r>
        <w:t xml:space="preserve"> </w:t>
      </w:r>
      <w:r w:rsidR="005F10E4">
        <w:t>It is an</w:t>
      </w:r>
      <w:r>
        <w:t xml:space="preserve"> extension and generalisation of AlphaZero </w:t>
      </w:r>
      <w:sdt>
        <w:sdtPr>
          <w:id w:val="1352912640"/>
          <w:citation/>
        </w:sdtPr>
        <w:sdtEndPr/>
        <w:sdtContent>
          <w:r w:rsidR="00A6447A" w:rsidRPr="00A6447A">
            <w:fldChar w:fldCharType="begin"/>
          </w:r>
          <w:r w:rsidR="00C51F6F">
            <w:instrText xml:space="preserve">CITATION Sil18 \l 2057 </w:instrText>
          </w:r>
          <w:r w:rsidR="00A6447A" w:rsidRPr="00A6447A">
            <w:fldChar w:fldCharType="separate"/>
          </w:r>
          <w:r w:rsidR="00AC4822" w:rsidRPr="00AC4822">
            <w:rPr>
              <w:noProof/>
            </w:rPr>
            <w:t>[2]</w:t>
          </w:r>
          <w:r w:rsidR="00A6447A" w:rsidRPr="00A6447A">
            <w:fldChar w:fldCharType="end"/>
          </w:r>
        </w:sdtContent>
      </w:sdt>
      <w:r>
        <w:t xml:space="preserve"> a past </w:t>
      </w:r>
      <w:r w:rsidR="005F10E4">
        <w:t xml:space="preserve">state-of-the-art </w:t>
      </w:r>
      <w:r>
        <w:t xml:space="preserve">work </w:t>
      </w:r>
      <w:r w:rsidR="005F10E4">
        <w:t>by</w:t>
      </w:r>
      <w:r>
        <w:t xml:space="preserve"> the </w:t>
      </w:r>
      <w:r w:rsidR="005F10E4">
        <w:t xml:space="preserve">same </w:t>
      </w:r>
      <w:r>
        <w:t>authors.</w:t>
      </w:r>
      <w:r w:rsidR="005F10E4">
        <w:t xml:space="preserve"> MuZero is a model-based reinforcement learning</w:t>
      </w:r>
      <w:r w:rsidR="002B17C3">
        <w:t xml:space="preserve"> (RL)</w:t>
      </w:r>
      <w:r w:rsidR="005F10E4">
        <w:t xml:space="preserve"> </w:t>
      </w:r>
      <w:sdt>
        <w:sdtPr>
          <w:id w:val="122741316"/>
          <w:citation/>
        </w:sdtPr>
        <w:sdtEndPr/>
        <w:sdtContent>
          <w:r w:rsidR="0053369E">
            <w:fldChar w:fldCharType="begin"/>
          </w:r>
          <w:r w:rsidR="0053369E">
            <w:instrText xml:space="preserve"> CITATION Sut18 \l 2057 </w:instrText>
          </w:r>
          <w:r w:rsidR="0053369E">
            <w:fldChar w:fldCharType="separate"/>
          </w:r>
          <w:r w:rsidR="00AC4822" w:rsidRPr="00AC4822">
            <w:rPr>
              <w:noProof/>
            </w:rPr>
            <w:t>[3]</w:t>
          </w:r>
          <w:r w:rsidR="0053369E">
            <w:fldChar w:fldCharType="end"/>
          </w:r>
        </w:sdtContent>
      </w:sdt>
      <w:r w:rsidR="00E11BCE">
        <w:t xml:space="preserve"> </w:t>
      </w:r>
      <w:r w:rsidR="005F10E4">
        <w:t xml:space="preserve">algorithm that uses deep neural networks </w:t>
      </w:r>
      <w:sdt>
        <w:sdtPr>
          <w:id w:val="1505475035"/>
          <w:citation/>
        </w:sdtPr>
        <w:sdtEndPr/>
        <w:sdtContent>
          <w:r w:rsidR="0010540D">
            <w:fldChar w:fldCharType="begin"/>
          </w:r>
          <w:r w:rsidR="0010540D">
            <w:instrText xml:space="preserve"> CITATION Sch15 \l 2057 </w:instrText>
          </w:r>
          <w:r w:rsidR="0010540D">
            <w:fldChar w:fldCharType="separate"/>
          </w:r>
          <w:r w:rsidR="00AC4822" w:rsidRPr="00AC4822">
            <w:rPr>
              <w:noProof/>
            </w:rPr>
            <w:t>[4]</w:t>
          </w:r>
          <w:r w:rsidR="0010540D">
            <w:fldChar w:fldCharType="end"/>
          </w:r>
        </w:sdtContent>
      </w:sdt>
      <w:sdt>
        <w:sdtPr>
          <w:rPr>
            <w:color w:val="FF0000"/>
          </w:rPr>
          <w:id w:val="302115134"/>
          <w:citation/>
        </w:sdtPr>
        <w:sdtEndPr>
          <w:rPr>
            <w:color w:val="auto"/>
          </w:rPr>
        </w:sdtEndPr>
        <w:sdtContent>
          <w:r w:rsidR="00AF1562" w:rsidRPr="00AF1562">
            <w:fldChar w:fldCharType="begin"/>
          </w:r>
          <w:r w:rsidR="00AF1562" w:rsidRPr="00AF1562">
            <w:instrText xml:space="preserve"> CITATION Kri12 \l 2057 </w:instrText>
          </w:r>
          <w:r w:rsidR="00AF1562" w:rsidRPr="00AF1562">
            <w:fldChar w:fldCharType="separate"/>
          </w:r>
          <w:r w:rsidR="00AC4822">
            <w:rPr>
              <w:noProof/>
            </w:rPr>
            <w:t xml:space="preserve"> </w:t>
          </w:r>
          <w:r w:rsidR="00AC4822" w:rsidRPr="00AC4822">
            <w:rPr>
              <w:noProof/>
            </w:rPr>
            <w:t>[5]</w:t>
          </w:r>
          <w:r w:rsidR="00AF1562" w:rsidRPr="00AF1562">
            <w:fldChar w:fldCharType="end"/>
          </w:r>
        </w:sdtContent>
      </w:sdt>
      <w:r w:rsidR="005F10E4">
        <w:rPr>
          <w:color w:val="FF0000"/>
        </w:rPr>
        <w:t xml:space="preserve"> </w:t>
      </w:r>
      <w:r w:rsidR="005F10E4">
        <w:t xml:space="preserve">to estimate transition reward, action-selection and state value quantities. The learning of these quantities </w:t>
      </w:r>
      <w:r w:rsidR="00DA34AD">
        <w:t>enables</w:t>
      </w:r>
      <w:r w:rsidR="005F10E4">
        <w:t xml:space="preserve"> the planning capabilities of the algorithm to achieve superhuman performance in Go, Chess, Shogi and 57 different Atari games </w:t>
      </w:r>
      <w:r w:rsidR="00F664C8">
        <w:t>implemented</w:t>
      </w:r>
      <w:r w:rsidR="005F10E4">
        <w:t xml:space="preserve"> in the Arcade </w:t>
      </w:r>
      <w:r w:rsidR="00F664C8">
        <w:t>L</w:t>
      </w:r>
      <w:r w:rsidR="005F10E4">
        <w:t>earning Environment (AL</w:t>
      </w:r>
      <w:r w:rsidR="00F664C8" w:rsidRPr="0010540D">
        <w:t xml:space="preserve">E) </w:t>
      </w:r>
      <w:sdt>
        <w:sdtPr>
          <w:id w:val="-972053241"/>
          <w:citation/>
        </w:sdtPr>
        <w:sdtEndPr/>
        <w:sdtContent>
          <w:r w:rsidR="0010540D" w:rsidRPr="0010540D">
            <w:fldChar w:fldCharType="begin"/>
          </w:r>
          <w:r w:rsidR="0010540D" w:rsidRPr="0010540D">
            <w:instrText xml:space="preserve"> CITATION Bel13 \l 2057 </w:instrText>
          </w:r>
          <w:r w:rsidR="0010540D" w:rsidRPr="0010540D">
            <w:fldChar w:fldCharType="separate"/>
          </w:r>
          <w:r w:rsidR="00AC4822" w:rsidRPr="00AC4822">
            <w:rPr>
              <w:noProof/>
            </w:rPr>
            <w:t>[6]</w:t>
          </w:r>
          <w:r w:rsidR="0010540D" w:rsidRPr="0010540D">
            <w:fldChar w:fldCharType="end"/>
          </w:r>
        </w:sdtContent>
      </w:sdt>
      <w:r w:rsidR="00F664C8" w:rsidRPr="0010540D">
        <w:t>.</w:t>
      </w:r>
    </w:p>
    <w:p w:rsidR="005D7573" w:rsidRDefault="005D7573" w:rsidP="005D7573">
      <w:pPr>
        <w:jc w:val="both"/>
      </w:pPr>
      <w:r w:rsidRPr="00892AF1">
        <w:t>MuZero is</w:t>
      </w:r>
      <w:r w:rsidR="00892AF1">
        <w:t xml:space="preserve"> a model-based </w:t>
      </w:r>
      <w:r w:rsidR="002B17C3">
        <w:t xml:space="preserve">RL </w:t>
      </w:r>
      <w:r w:rsidR="00892AF1">
        <w:t xml:space="preserve">algorithm because it </w:t>
      </w:r>
      <w:r w:rsidR="001D7BCF">
        <w:t>plans with respect to a learned</w:t>
      </w:r>
      <w:r w:rsidR="00892AF1">
        <w:t xml:space="preserve"> model of the environment</w:t>
      </w:r>
      <w:r w:rsidR="00A10FC7">
        <w:t>’s</w:t>
      </w:r>
      <w:r w:rsidR="00892AF1">
        <w:t xml:space="preserve"> dynamics</w:t>
      </w:r>
      <w:r w:rsidR="001D7BCF">
        <w:t xml:space="preserve">; </w:t>
      </w:r>
      <w:r w:rsidR="00A10FC7">
        <w:t>that is actions, rewards</w:t>
      </w:r>
      <w:r w:rsidR="002033AF">
        <w:t>, state transitions</w:t>
      </w:r>
      <w:r w:rsidR="00A10FC7">
        <w:t xml:space="preserve"> </w:t>
      </w:r>
      <w:r w:rsidR="00A10FC7" w:rsidRPr="00587650">
        <w:t xml:space="preserve">and </w:t>
      </w:r>
      <w:r w:rsidR="001D7BCF" w:rsidRPr="00587650">
        <w:t>(</w:t>
      </w:r>
      <w:r w:rsidR="00A10FC7" w:rsidRPr="00587650">
        <w:t>if stochastic</w:t>
      </w:r>
      <w:r w:rsidR="001D7BCF" w:rsidRPr="00587650">
        <w:t>)</w:t>
      </w:r>
      <w:r w:rsidR="00A10FC7" w:rsidRPr="00587650">
        <w:t xml:space="preserve"> transition probabilities</w:t>
      </w:r>
      <w:r w:rsidR="001D7BCF" w:rsidRPr="00587650">
        <w:t>.</w:t>
      </w:r>
      <w:r w:rsidRPr="00587650">
        <w:t xml:space="preserve"> </w:t>
      </w:r>
      <w:r w:rsidR="00EF2EA8" w:rsidRPr="00587650">
        <w:t>Previous</w:t>
      </w:r>
      <w:r w:rsidR="002033AF" w:rsidRPr="00587650">
        <w:t xml:space="preserve"> </w:t>
      </w:r>
      <w:r w:rsidR="002033AF">
        <w:t>model-based algorithms have struggled in visually rich domains, such as Atari 2600</w:t>
      </w:r>
      <w:r w:rsidR="00D20BBE">
        <w:t>, with t</w:t>
      </w:r>
      <w:r w:rsidR="002033AF">
        <w:t xml:space="preserve">he most successful methods based on model-free RL </w:t>
      </w:r>
      <w:sdt>
        <w:sdtPr>
          <w:id w:val="1479887717"/>
          <w:citation/>
        </w:sdtPr>
        <w:sdtEndPr/>
        <w:sdtContent>
          <w:r w:rsidR="00EB32C7">
            <w:fldChar w:fldCharType="begin"/>
          </w:r>
          <w:r w:rsidR="00EB32C7">
            <w:instrText xml:space="preserve"> CITATION Sut18 \l 2057 </w:instrText>
          </w:r>
          <w:r w:rsidR="00EB32C7">
            <w:fldChar w:fldCharType="separate"/>
          </w:r>
          <w:r w:rsidR="00AC4822" w:rsidRPr="00AC4822">
            <w:rPr>
              <w:noProof/>
            </w:rPr>
            <w:t>[3]</w:t>
          </w:r>
          <w:r w:rsidR="00EB32C7">
            <w:fldChar w:fldCharType="end"/>
          </w:r>
        </w:sdtContent>
      </w:sdt>
      <w:r w:rsidR="002033AF">
        <w:t>.</w:t>
      </w:r>
      <w:r w:rsidR="00D20BBE">
        <w:t xml:space="preserve"> This is a significance of MuZero it is a model-based algorithm that achieves state-of-the-art performance in visually complex domains (Atari 2600) as well as maintaining superhuman performance </w:t>
      </w:r>
      <w:r w:rsidR="001E7364">
        <w:t xml:space="preserve">in two </w:t>
      </w:r>
      <w:r w:rsidR="00D20BBE">
        <w:t>player zero sum games.</w:t>
      </w:r>
    </w:p>
    <w:p w:rsidR="00500A91" w:rsidRDefault="00500A91" w:rsidP="005D7573">
      <w:pPr>
        <w:jc w:val="both"/>
      </w:pPr>
      <w:r>
        <w:t xml:space="preserve">The </w:t>
      </w:r>
      <w:r w:rsidR="002D37C5">
        <w:t>domain</w:t>
      </w:r>
      <w:r>
        <w:t xml:space="preserve"> model has to be learned by MuZero from scratch. This is a generalisation of AlphaZero because AlphaZero was given knowledge of the game rules in the form of implementation in a simulator.</w:t>
      </w:r>
      <w:r w:rsidR="002D37C5">
        <w:t xml:space="preserve"> AlphaZero made use of the provided model when performing the search required for its search-based policy iteration. The given model provided all legal actions, deterministic state transitions and terminal states </w:t>
      </w:r>
      <w:r w:rsidR="00292496">
        <w:t xml:space="preserve">to be used by the </w:t>
      </w:r>
      <w:r w:rsidR="0036642D">
        <w:t>Monte-Carlo Tree Search (</w:t>
      </w:r>
      <w:r w:rsidR="00292496">
        <w:t>MCTS</w:t>
      </w:r>
      <w:r w:rsidR="0036642D">
        <w:t xml:space="preserve">) </w:t>
      </w:r>
      <w:sdt>
        <w:sdtPr>
          <w:id w:val="-213516470"/>
          <w:citation/>
        </w:sdtPr>
        <w:sdtEndPr/>
        <w:sdtContent>
          <w:r w:rsidR="00477C01">
            <w:fldChar w:fldCharType="begin"/>
          </w:r>
          <w:r w:rsidR="00477C01">
            <w:instrText xml:space="preserve"> CITATION Bro12 \l 2057 </w:instrText>
          </w:r>
          <w:r w:rsidR="00477C01">
            <w:fldChar w:fldCharType="separate"/>
          </w:r>
          <w:r w:rsidR="00AC4822" w:rsidRPr="00AC4822">
            <w:rPr>
              <w:noProof/>
            </w:rPr>
            <w:t>[7]</w:t>
          </w:r>
          <w:r w:rsidR="00477C01">
            <w:fldChar w:fldCharType="end"/>
          </w:r>
        </w:sdtContent>
      </w:sdt>
      <w:r w:rsidR="00292496">
        <w:t xml:space="preserve"> to traverse </w:t>
      </w:r>
      <w:r w:rsidR="009E45BD" w:rsidRPr="009E45BD">
        <w:t>game simulations</w:t>
      </w:r>
      <w:r w:rsidR="00292496">
        <w:t xml:space="preserve"> in the search tree.</w:t>
      </w:r>
      <w:r w:rsidR="00E14AC8">
        <w:t xml:space="preserve"> </w:t>
      </w:r>
      <w:r w:rsidR="00E14AC8" w:rsidRPr="006E1D60">
        <w:rPr>
          <w:color w:val="5B9BD5" w:themeColor="accent5"/>
        </w:rPr>
        <w:t xml:space="preserve">How MuZero does search without </w:t>
      </w:r>
      <w:r w:rsidR="00BA5346">
        <w:rPr>
          <w:color w:val="5B9BD5" w:themeColor="accent5"/>
        </w:rPr>
        <w:t xml:space="preserve">given </w:t>
      </w:r>
      <w:r w:rsidR="00E14AC8" w:rsidRPr="006E1D60">
        <w:rPr>
          <w:color w:val="5B9BD5" w:themeColor="accent5"/>
        </w:rPr>
        <w:t>model?</w:t>
      </w:r>
      <w:r w:rsidR="004C3322">
        <w:rPr>
          <w:color w:val="5B9BD5" w:themeColor="accent5"/>
        </w:rPr>
        <w:t xml:space="preserve"> </w:t>
      </w:r>
    </w:p>
    <w:p w:rsidR="00EB29F2" w:rsidRDefault="00820074" w:rsidP="005D7573">
      <w:pPr>
        <w:jc w:val="both"/>
      </w:pPr>
      <w:r>
        <w:t xml:space="preserve">MuZero </w:t>
      </w:r>
      <w:r w:rsidR="00500A91">
        <w:t xml:space="preserve">also </w:t>
      </w:r>
      <w:r>
        <w:t xml:space="preserve">extends AlphaZero to work in </w:t>
      </w:r>
      <w:r w:rsidR="007C2B87">
        <w:t>more environments including single agent domains and environments where actions yield non-zero immediate rewards. The AlphaZero algorithm was built for Chess, Go and Shogi where all state transitions were set to zero immediate reward except for terminal states where a Win, Loss or Draw was 1, -1 and 0 respectively.</w:t>
      </w:r>
    </w:p>
    <w:p w:rsidR="004C3115" w:rsidRDefault="004C3115">
      <w:r>
        <w:br w:type="page"/>
      </w:r>
    </w:p>
    <w:p w:rsidR="00D47740" w:rsidRDefault="00D47740" w:rsidP="00D47740">
      <w:pPr>
        <w:pStyle w:val="Heading1"/>
      </w:pPr>
      <w:r>
        <w:lastRenderedPageBreak/>
        <w:t>Algorithm Components</w:t>
      </w:r>
    </w:p>
    <w:p w:rsidR="00A31A8A" w:rsidRPr="009B0FAD" w:rsidRDefault="00A31A8A" w:rsidP="00A31A8A">
      <w:pPr>
        <w:pStyle w:val="Heading2"/>
      </w:pPr>
      <w:r w:rsidRPr="009B0FAD">
        <w:t>Model</w:t>
      </w:r>
    </w:p>
    <w:p w:rsidR="00296B11" w:rsidRDefault="00296B11" w:rsidP="00DA0A11">
      <w:pPr>
        <w:jc w:val="both"/>
        <w:rPr>
          <w:rFonts w:eastAsiaTheme="minorEastAsia"/>
        </w:rPr>
      </w:pPr>
      <w:r w:rsidRPr="00296B11">
        <w:t>MuZero’s RL model is m</w:t>
      </w:r>
      <w:r>
        <w:t xml:space="preserve">ade </w:t>
      </w:r>
      <w:r w:rsidR="00B76F70">
        <w:t>possible by</w:t>
      </w:r>
      <w:r>
        <w:t xml:space="preserve"> three components: a representation function </w:t>
      </w:r>
      <m:oMath>
        <m:r>
          <w:rPr>
            <w:rFonts w:ascii="Cambria Math" w:hAnsi="Cambria Math"/>
          </w:rPr>
          <m:t>h()</m:t>
        </m:r>
      </m:oMath>
      <w:r>
        <w:t xml:space="preserve">, dynamics function </w:t>
      </w:r>
      <m:oMath>
        <m:r>
          <w:rPr>
            <w:rFonts w:ascii="Cambria Math" w:hAnsi="Cambria Math"/>
          </w:rPr>
          <m:t>g()</m:t>
        </m:r>
      </m:oMath>
      <w:r>
        <w:rPr>
          <w:rFonts w:eastAsiaTheme="minorEastAsia"/>
        </w:rPr>
        <w:t xml:space="preserve"> </w:t>
      </w:r>
      <w:r>
        <w:t xml:space="preserve">and prediction function </w:t>
      </w:r>
      <m:oMath>
        <m:r>
          <w:rPr>
            <w:rFonts w:ascii="Cambria Math" w:hAnsi="Cambria Math"/>
          </w:rPr>
          <m:t>f()</m:t>
        </m:r>
      </m:oMath>
      <w:r>
        <w:t xml:space="preserve">. </w:t>
      </w:r>
      <w:r w:rsidR="006B7ADD">
        <w:t xml:space="preserve">All three functions are neural networks with </w:t>
      </w:r>
      <m:oMath>
        <m:r>
          <w:rPr>
            <w:rFonts w:ascii="Cambria Math" w:hAnsi="Cambria Math"/>
          </w:rPr>
          <m:t>θ</m:t>
        </m:r>
      </m:oMath>
      <w:r w:rsidR="006B7ADD">
        <w:rPr>
          <w:rFonts w:eastAsiaTheme="minorEastAsia"/>
        </w:rPr>
        <w:t xml:space="preserve"> denoting the network parameters (weights).</w:t>
      </w:r>
    </w:p>
    <w:p w:rsidR="004C3115" w:rsidRDefault="004C3115" w:rsidP="004C3115">
      <w:pPr>
        <w:keepNext/>
        <w:jc w:val="center"/>
      </w:pPr>
      <w:r>
        <w:rPr>
          <w:noProof/>
        </w:rPr>
        <w:drawing>
          <wp:inline distT="0" distB="0" distL="0" distR="0">
            <wp:extent cx="2381250" cy="2594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0_searc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9353" cy="2614160"/>
                    </a:xfrm>
                    <a:prstGeom prst="rect">
                      <a:avLst/>
                    </a:prstGeom>
                  </pic:spPr>
                </pic:pic>
              </a:graphicData>
            </a:graphic>
          </wp:inline>
        </w:drawing>
      </w:r>
    </w:p>
    <w:p w:rsidR="004C3115" w:rsidRDefault="004C3115" w:rsidP="004C3115">
      <w:pPr>
        <w:pStyle w:val="Caption"/>
        <w:jc w:val="center"/>
      </w:pPr>
      <w:r>
        <w:t xml:space="preserve">Figure </w:t>
      </w:r>
      <w:fldSimple w:instr=" SEQ Figure \* ARABIC ">
        <w:r w:rsidR="00E73553">
          <w:rPr>
            <w:noProof/>
          </w:rPr>
          <w:t>1</w:t>
        </w:r>
      </w:fldSimple>
      <w:r>
        <w:t xml:space="preserve"> - MuZero using its 3 component networks {</w:t>
      </w:r>
      <w:proofErr w:type="gramStart"/>
      <w:r>
        <w:t>h</w:t>
      </w:r>
      <w:r w:rsidR="00485690">
        <w:t>(</w:t>
      </w:r>
      <w:proofErr w:type="gramEnd"/>
      <w:r w:rsidR="00485690">
        <w:t>), g</w:t>
      </w:r>
      <w:r>
        <w:t>(),</w:t>
      </w:r>
      <w:r w:rsidR="00485690">
        <w:t xml:space="preserve"> </w:t>
      </w:r>
      <w:r>
        <w:t>f()} to perform</w:t>
      </w:r>
      <w:r w:rsidRPr="003844DD">
        <w:t xml:space="preserve"> internal </w:t>
      </w:r>
      <w:r>
        <w:t>planning</w:t>
      </w:r>
      <w:r w:rsidRPr="003844DD">
        <w:t xml:space="preserve"> for k hypothetical steps</w:t>
      </w:r>
      <w:r>
        <w:rPr>
          <w:noProof/>
        </w:rPr>
        <w:t>.</w:t>
      </w:r>
    </w:p>
    <w:p w:rsidR="00296B11" w:rsidRDefault="00296B11" w:rsidP="00DA0A11">
      <w:pPr>
        <w:jc w:val="both"/>
      </w:pPr>
      <w:r>
        <w:t xml:space="preserve">The </w:t>
      </w:r>
      <w:r w:rsidRPr="00296B11">
        <w:rPr>
          <w:b/>
        </w:rPr>
        <w:t xml:space="preserve">representation function </w:t>
      </w:r>
      <m:oMath>
        <m:r>
          <m:rPr>
            <m:sty m:val="bi"/>
          </m:rPr>
          <w:rPr>
            <w:rFonts w:ascii="Cambria Math" w:hAnsi="Cambria Math"/>
          </w:rPr>
          <m:t>h()</m:t>
        </m:r>
      </m:oMath>
      <w:r>
        <w:t xml:space="preserve">  is responsible for transforming observations of the environment into an initial hidden state </w:t>
      </w:r>
      <m:oMath>
        <m:sSup>
          <m:sSupPr>
            <m:ctrlPr>
              <w:rPr>
                <w:rFonts w:ascii="Cambria Math" w:hAnsi="Cambria Math"/>
                <w:i/>
              </w:rPr>
            </m:ctrlPr>
          </m:sSupPr>
          <m:e>
            <m:r>
              <w:rPr>
                <w:rFonts w:ascii="Cambria Math" w:hAnsi="Cambria Math"/>
              </w:rPr>
              <m:t>S</m:t>
            </m:r>
          </m:e>
          <m:sup>
            <m:r>
              <w:rPr>
                <w:rFonts w:ascii="Cambria Math" w:hAnsi="Cambria Math"/>
              </w:rPr>
              <m:t>0</m:t>
            </m:r>
          </m:sup>
        </m:sSup>
      </m:oMath>
      <w:r>
        <w:t xml:space="preserve"> used to initialise the root of the search tree for planning.</w:t>
      </w:r>
      <w:r w:rsidR="003464D4">
        <w:t xml:space="preserve"> This action is one-way because “There is no direct constraint or requirement for the hidden state to capture all information necessary to reconstruct the original </w:t>
      </w:r>
      <w:r w:rsidR="00413123">
        <w:t>observation</w:t>
      </w:r>
      <w:r w:rsidR="003464D4">
        <w:t>”.</w:t>
      </w:r>
    </w:p>
    <w:p w:rsidR="00DB7C4C" w:rsidRDefault="000778D4" w:rsidP="00DA0A11">
      <w:pPr>
        <w:jc w:val="both"/>
      </w:pPr>
      <m:oMathPara>
        <m:oMath>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m:oMathPara>
    </w:p>
    <w:p w:rsidR="00DB7C4C" w:rsidRDefault="00DB7C4C" w:rsidP="00DA0A11">
      <w:pPr>
        <w:jc w:val="both"/>
      </w:pPr>
      <w:r>
        <w:t xml:space="preserve">The </w:t>
      </w:r>
      <w:r w:rsidRPr="00DB7C4C">
        <w:rPr>
          <w:b/>
        </w:rPr>
        <w:t>dynamics function</w:t>
      </w:r>
      <m:oMath>
        <m:r>
          <m:rPr>
            <m:sty m:val="bi"/>
          </m:rPr>
          <w:rPr>
            <w:rFonts w:ascii="Cambria Math" w:hAnsi="Cambria Math"/>
          </w:rPr>
          <m:t xml:space="preserve"> g()</m:t>
        </m:r>
      </m:oMath>
      <w:r>
        <w:rPr>
          <w:rFonts w:eastAsiaTheme="minorEastAsia"/>
        </w:rPr>
        <w:t xml:space="preserve"> is responsible for thinking ahead at each hypothetical step k by transitioning between hidden states</w:t>
      </w:r>
      <w:r>
        <w:t xml:space="preserve">. The dynamics function </w:t>
      </w:r>
      <w:r w:rsidR="006B7ADD">
        <w:t xml:space="preserve">takes an action from a hidden state and </w:t>
      </w:r>
      <w:r>
        <w:t>computes the next hidden state and the immediate reward for the transition.</w:t>
      </w:r>
    </w:p>
    <w:p w:rsidR="00DB7C4C" w:rsidRPr="006B7ADD" w:rsidRDefault="000778D4" w:rsidP="00DA0A11">
      <w:pPr>
        <w:jc w:val="both"/>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oMath>
      </m:oMathPara>
    </w:p>
    <w:p w:rsidR="006B7ADD" w:rsidRDefault="006B7ADD" w:rsidP="00DA0A11">
      <w:pPr>
        <w:jc w:val="both"/>
        <w:rPr>
          <w:rFonts w:eastAsiaTheme="minorEastAsia"/>
        </w:rPr>
      </w:pPr>
      <w:r>
        <w:t xml:space="preserve">The </w:t>
      </w:r>
      <w:r w:rsidRPr="006B7ADD">
        <w:rPr>
          <w:b/>
        </w:rPr>
        <w:t xml:space="preserve">prediction function </w:t>
      </w:r>
      <m:oMath>
        <m:r>
          <m:rPr>
            <m:sty m:val="bi"/>
          </m:rPr>
          <w:rPr>
            <w:rFonts w:ascii="Cambria Math" w:hAnsi="Cambria Math"/>
          </w:rPr>
          <m:t>f()</m:t>
        </m:r>
      </m:oMath>
      <w:r>
        <w:rPr>
          <w:rFonts w:eastAsiaTheme="minorEastAsia"/>
          <w:b/>
        </w:rPr>
        <w:t xml:space="preserve"> </w:t>
      </w:r>
      <w:r w:rsidR="00280AF0" w:rsidRPr="00280AF0">
        <w:rPr>
          <w:rFonts w:eastAsiaTheme="minorEastAsia"/>
        </w:rPr>
        <w:t>evaluates a hidden state</w:t>
      </w:r>
      <w:r w:rsidR="00280AF0">
        <w:rPr>
          <w:rFonts w:eastAsiaTheme="minorEastAsia"/>
        </w:rPr>
        <w:t xml:space="preserve"> by predicting the policy and value </w:t>
      </w:r>
      <w:r w:rsidR="003464D4">
        <w:rPr>
          <w:rFonts w:eastAsiaTheme="minorEastAsia"/>
        </w:rPr>
        <w:t>from it</w:t>
      </w:r>
      <w:r w:rsidR="00280AF0">
        <w:rPr>
          <w:rFonts w:eastAsiaTheme="minorEastAsia"/>
        </w:rPr>
        <w:t>. This is the same as the joint policy &amp; value predicting network of AlphaZero</w:t>
      </w:r>
      <w:r w:rsidR="00A57EE3">
        <w:rPr>
          <w:rFonts w:eastAsiaTheme="minorEastAsia"/>
        </w:rPr>
        <w:t>.</w:t>
      </w:r>
    </w:p>
    <w:p w:rsidR="00A57EE3" w:rsidRDefault="000778D4" w:rsidP="00DA0A11">
      <w:pPr>
        <w:jc w:val="both"/>
      </w:pPr>
      <m:oMathPara>
        <m:oMath>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oMath>
      </m:oMathPara>
    </w:p>
    <w:p w:rsidR="00A57EE3" w:rsidRDefault="00B57E11" w:rsidP="00DA0A11">
      <w:pPr>
        <w:jc w:val="both"/>
        <w:rPr>
          <w:rFonts w:eastAsiaTheme="minorEastAsia"/>
        </w:rPr>
      </w:pPr>
      <w:r>
        <w:rPr>
          <w:rFonts w:eastAsiaTheme="minorEastAsia"/>
        </w:rPr>
        <w:t>A</w:t>
      </w:r>
      <w:r w:rsidR="00A57EE3">
        <w:rPr>
          <w:rFonts w:eastAsiaTheme="minorEastAsia"/>
        </w:rPr>
        <w:t xml:space="preserve"> </w:t>
      </w:r>
      <w:r w:rsidR="00A57EE3" w:rsidRPr="00B57E11">
        <w:rPr>
          <w:rFonts w:eastAsiaTheme="minorEastAsia"/>
          <w:b/>
        </w:rPr>
        <w:t>policy</w:t>
      </w:r>
      <w:r w:rsidR="00A57EE3">
        <w:rPr>
          <w:rFonts w:eastAsiaTheme="minorEastAsia"/>
        </w:rPr>
        <w:t xml:space="preserve"> is a mapping of states to actions</w:t>
      </w:r>
      <w:r>
        <w:rPr>
          <w:rFonts w:eastAsiaTheme="minorEastAsia"/>
        </w:rPr>
        <w:t>.</w:t>
      </w:r>
      <w:r w:rsidR="00A57EE3">
        <w:rPr>
          <w:rFonts w:eastAsiaTheme="minorEastAsia"/>
        </w:rPr>
        <w:t xml:space="preserve"> </w:t>
      </w:r>
      <w:r>
        <w:rPr>
          <w:rFonts w:eastAsiaTheme="minorEastAsia"/>
        </w:rPr>
        <w:t>H</w:t>
      </w:r>
      <w:r w:rsidR="00A57EE3">
        <w:rPr>
          <w:rFonts w:eastAsiaTheme="minorEastAsia"/>
        </w:rPr>
        <w:t xml:space="preserve">ere the policy is </w:t>
      </w:r>
      <w:r>
        <w:rPr>
          <w:rFonts w:eastAsiaTheme="minorEastAsia"/>
        </w:rPr>
        <w:t xml:space="preserve">specifically </w:t>
      </w:r>
      <w:r w:rsidR="00A57EE3">
        <w:rPr>
          <w:rFonts w:eastAsiaTheme="minorEastAsia"/>
        </w:rPr>
        <w:t xml:space="preserve">a mapping of a sequence of observations </w:t>
      </w:r>
      <w:r w:rsidR="00D53C1E">
        <w:rPr>
          <w:rFonts w:eastAsiaTheme="minorEastAsia"/>
        </w:rPr>
        <w:t xml:space="preserve">(initial hidden state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0</m:t>
            </m:r>
          </m:sup>
        </m:sSup>
      </m:oMath>
      <w:r w:rsidR="00D53C1E">
        <w:rPr>
          <w:rFonts w:eastAsiaTheme="minorEastAsia"/>
        </w:rPr>
        <w:t xml:space="preserve">) </w:t>
      </w:r>
      <w:r w:rsidR="00A57EE3">
        <w:rPr>
          <w:rFonts w:eastAsiaTheme="minorEastAsia"/>
        </w:rPr>
        <w:t xml:space="preserve">and a sequence of actions to </w:t>
      </w:r>
      <w:r w:rsidR="00D53C1E">
        <w:rPr>
          <w:rFonts w:eastAsiaTheme="minorEastAsia"/>
        </w:rPr>
        <w:t>the</w:t>
      </w:r>
      <w:r w:rsidR="00A57EE3">
        <w:rPr>
          <w:rFonts w:eastAsiaTheme="minorEastAsia"/>
        </w:rPr>
        <w:t xml:space="preserve"> next action. Effectively saying what action to take given the currently considered hidden state</w:t>
      </w:r>
      <w:r w:rsidR="00D53C1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k</m:t>
            </m:r>
          </m:sup>
        </m:sSup>
      </m:oMath>
      <w:r w:rsidR="00A57EE3">
        <w:rPr>
          <w:rFonts w:eastAsiaTheme="minorEastAsia"/>
        </w:rPr>
        <w:t>.</w:t>
      </w:r>
    </w:p>
    <w:p w:rsidR="00B57E11" w:rsidRPr="00C9058C" w:rsidRDefault="000778D4" w:rsidP="00DA0A11">
      <w:pPr>
        <w:jc w:val="bot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t+k+1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t+k</m:t>
              </m:r>
            </m:sub>
          </m:sSub>
          <m:r>
            <w:rPr>
              <w:rFonts w:ascii="Cambria Math" w:hAnsi="Cambria Math"/>
            </w:rPr>
            <m:t>)</m:t>
          </m:r>
        </m:oMath>
      </m:oMathPara>
    </w:p>
    <w:p w:rsidR="00C9058C" w:rsidRDefault="00C36EAB" w:rsidP="00DA0A11">
      <w:pPr>
        <w:jc w:val="both"/>
        <w:rPr>
          <w:rFonts w:eastAsiaTheme="minorEastAsia"/>
          <w:color w:val="ED7D31" w:themeColor="accent2"/>
        </w:rPr>
      </w:pPr>
      <w:r>
        <w:t xml:space="preserve">The </w:t>
      </w:r>
      <w:r w:rsidRPr="00C36EAB">
        <w:rPr>
          <w:b/>
        </w:rPr>
        <w:t>value function</w:t>
      </w:r>
      <w:r>
        <w:t xml:space="preserve"> in reinforcement learning estimates the expected value of being in a state, that is the expected sum of discounted</w:t>
      </w:r>
      <w:r w:rsidR="00B9687A">
        <w:t xml:space="preserve"> </w:t>
      </w:r>
      <w:r>
        <w:t xml:space="preserve">future rewards given we are in a state and continue to follow the current policy </w:t>
      </w:r>
      <m:oMath>
        <m:r>
          <w:rPr>
            <w:rFonts w:ascii="Cambria Math" w:hAnsi="Cambria Math"/>
          </w:rPr>
          <m:t>π</m:t>
        </m:r>
      </m:oMath>
      <w:r>
        <w:rPr>
          <w:rFonts w:eastAsiaTheme="minorEastAsia"/>
        </w:rPr>
        <w:t>.</w:t>
      </w:r>
      <w:r w:rsidR="00DD6BFB">
        <w:rPr>
          <w:rFonts w:eastAsiaTheme="minorEastAsia"/>
        </w:rPr>
        <w:t xml:space="preserve"> </w:t>
      </w:r>
      <w:r w:rsidR="00733EFE">
        <w:rPr>
          <w:rFonts w:eastAsiaTheme="minorEastAsia"/>
        </w:rPr>
        <w:t>In games this would be the predicted winner</w:t>
      </w:r>
      <w:r w:rsidR="004B2F3C">
        <w:rPr>
          <w:rFonts w:eastAsiaTheme="minorEastAsia"/>
        </w:rPr>
        <w:t>,</w:t>
      </w:r>
      <w:r w:rsidR="00733EFE">
        <w:rPr>
          <w:rFonts w:eastAsiaTheme="minorEastAsia"/>
        </w:rPr>
        <w:t xml:space="preserve"> in Atari the predicted final score. </w:t>
      </w:r>
      <w:r w:rsidR="00B9687A" w:rsidRPr="00B9687A">
        <w:rPr>
          <w:rFonts w:eastAsiaTheme="minorEastAsia"/>
        </w:rPr>
        <w:t xml:space="preserve">The discount factor is denoted by </w:t>
      </w:r>
      <m:oMath>
        <m:r>
          <w:rPr>
            <w:rFonts w:ascii="Cambria Math" w:eastAsiaTheme="minorEastAsia" w:hAnsi="Cambria Math"/>
          </w:rPr>
          <m:t>λ.</m:t>
        </m:r>
      </m:oMath>
      <w:r w:rsidR="00E23A8F">
        <w:rPr>
          <w:rFonts w:eastAsiaTheme="minorEastAsia"/>
        </w:rPr>
        <w:t xml:space="preserve"> Discounting</w:t>
      </w:r>
      <w:r w:rsidR="002D56A3">
        <w:rPr>
          <w:rFonts w:eastAsiaTheme="minorEastAsia"/>
        </w:rPr>
        <w:t xml:space="preserve"> means rewards further into the future are valued less</w:t>
      </w:r>
      <w:r w:rsidR="00E23A8F">
        <w:rPr>
          <w:rFonts w:eastAsiaTheme="minorEastAsia"/>
        </w:rPr>
        <w:t>er</w:t>
      </w:r>
      <w:r w:rsidR="008B3B4C">
        <w:rPr>
          <w:rFonts w:eastAsiaTheme="minorEastAsia"/>
        </w:rPr>
        <w:t>, t</w:t>
      </w:r>
      <w:r w:rsidR="002D56A3">
        <w:rPr>
          <w:rFonts w:eastAsiaTheme="minorEastAsia"/>
        </w:rPr>
        <w:t>he variation</w:t>
      </w:r>
      <w:r w:rsidR="00E23A8F">
        <w:rPr>
          <w:rFonts w:eastAsiaTheme="minorEastAsia"/>
        </w:rPr>
        <w:t xml:space="preserve"> </w:t>
      </w:r>
      <w:r w:rsidR="002D56A3">
        <w:rPr>
          <w:rFonts w:eastAsiaTheme="minorEastAsia"/>
        </w:rPr>
        <w:t xml:space="preserve">of this hyperparameter reflects the trade-off between </w:t>
      </w:r>
      <w:proofErr w:type="gramStart"/>
      <w:r w:rsidR="00FC46F4">
        <w:rPr>
          <w:rFonts w:eastAsiaTheme="minorEastAsia"/>
        </w:rPr>
        <w:t>short and long</w:t>
      </w:r>
      <w:r w:rsidR="00AC0977">
        <w:rPr>
          <w:rFonts w:eastAsiaTheme="minorEastAsia"/>
        </w:rPr>
        <w:t xml:space="preserve"> </w:t>
      </w:r>
      <w:r w:rsidR="00FC46F4">
        <w:rPr>
          <w:rFonts w:eastAsiaTheme="minorEastAsia"/>
        </w:rPr>
        <w:t>term</w:t>
      </w:r>
      <w:proofErr w:type="gramEnd"/>
      <w:r w:rsidR="002D56A3">
        <w:rPr>
          <w:rFonts w:eastAsiaTheme="minorEastAsia"/>
        </w:rPr>
        <w:t xml:space="preserve"> planning.</w:t>
      </w:r>
    </w:p>
    <w:p w:rsidR="00BE45E9" w:rsidRPr="005C4DB5" w:rsidRDefault="000778D4" w:rsidP="00DA0A11">
      <w:pPr>
        <w:jc w:val="both"/>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r>
            <m:rPr>
              <m:scr m:val="double-struck"/>
            </m:rPr>
            <w:rPr>
              <w:rFonts w:ascii="Cambria Math" w:hAnsi="Cambria Math"/>
            </w:rPr>
            <m:t>≈E[</m:t>
          </m:r>
          <m:sSub>
            <m:sSubPr>
              <m:ctrlPr>
                <w:rPr>
                  <w:rFonts w:ascii="Cambria Math" w:hAnsi="Cambria Math"/>
                  <w:i/>
                </w:rPr>
              </m:ctrlPr>
            </m:sSubPr>
            <m:e>
              <m:r>
                <w:rPr>
                  <w:rFonts w:ascii="Cambria Math" w:hAnsi="Cambria Math"/>
                </w:rPr>
                <m:t>u</m:t>
              </m:r>
            </m:e>
            <m:sub>
              <m:r>
                <w:rPr>
                  <w:rFonts w:ascii="Cambria Math" w:hAnsi="Cambria Math"/>
                </w:rPr>
                <m:t>t+k+1</m:t>
              </m:r>
            </m:sub>
          </m:sSub>
          <m:r>
            <w:rPr>
              <w:rFonts w:ascii="Cambria Math" w:hAnsi="Cambria Math"/>
            </w:rPr>
            <m:t>+</m:t>
          </m:r>
          <m:sSub>
            <m:sSubPr>
              <m:ctrlPr>
                <w:rPr>
                  <w:rFonts w:ascii="Cambria Math" w:hAnsi="Cambria Math"/>
                  <w:i/>
                </w:rPr>
              </m:ctrlPr>
            </m:sSubPr>
            <m:e>
              <m:r>
                <w:rPr>
                  <w:rFonts w:ascii="Cambria Math" w:hAnsi="Cambria Math"/>
                </w:rPr>
                <m:t>λu</m:t>
              </m:r>
            </m:e>
            <m:sub>
              <m:r>
                <w:rPr>
                  <w:rFonts w:ascii="Cambria Math" w:hAnsi="Cambria Math"/>
                </w:rPr>
                <m:t>t+k+2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t+k</m:t>
              </m:r>
            </m:sub>
          </m:sSub>
          <m:r>
            <w:rPr>
              <w:rFonts w:ascii="Cambria Math" w:hAnsi="Cambria Math"/>
            </w:rPr>
            <m:t>]</m:t>
          </m:r>
        </m:oMath>
      </m:oMathPara>
    </w:p>
    <w:p w:rsidR="005C4DB5" w:rsidRDefault="00EA5FBB" w:rsidP="00DA0A11">
      <w:pPr>
        <w:jc w:val="both"/>
      </w:pPr>
      <w:r>
        <w:t xml:space="preserve">The </w:t>
      </w:r>
      <w:r w:rsidRPr="00EA5FBB">
        <w:rPr>
          <w:b/>
        </w:rPr>
        <w:t>immediate reward</w:t>
      </w:r>
      <w:r>
        <w:t xml:space="preserve"> is approximating the true observed reward of the environment.</w:t>
      </w:r>
    </w:p>
    <w:p w:rsidR="00EA5FBB" w:rsidRPr="00E25778" w:rsidRDefault="000778D4" w:rsidP="00DA0A11">
      <w:pPr>
        <w:jc w:val="both"/>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t+k</m:t>
              </m:r>
            </m:sub>
          </m:sSub>
        </m:oMath>
      </m:oMathPara>
    </w:p>
    <w:p w:rsidR="00296B11" w:rsidRPr="00E25778" w:rsidRDefault="00296B11" w:rsidP="00DA0A11">
      <w:pPr>
        <w:jc w:val="both"/>
      </w:pPr>
      <w:r>
        <w:t xml:space="preserve">The model </w:t>
      </w:r>
      <w:r w:rsidR="00314287">
        <w:t xml:space="preserve">predicts at each time step </w:t>
      </w:r>
      <m:oMath>
        <m:r>
          <w:rPr>
            <w:rFonts w:ascii="Cambria Math" w:hAnsi="Cambria Math"/>
          </w:rPr>
          <m:t>t</m:t>
        </m:r>
      </m:oMath>
      <w:r>
        <w:t xml:space="preserve"> </w:t>
      </w:r>
      <w:r w:rsidR="00314287">
        <w:t xml:space="preserve">the three quantities described above: </w:t>
      </w:r>
      <w:r>
        <w:t>policy, value</w:t>
      </w:r>
      <w:r w:rsidR="00314287">
        <w:t xml:space="preserve"> function</w:t>
      </w:r>
      <w:r>
        <w:t xml:space="preserve"> and immediate reward.</w:t>
      </w:r>
      <w:r w:rsidR="00E25778">
        <w:t xml:space="preserve"> This mirrors the structure of the </w:t>
      </w:r>
      <w:r w:rsidR="009E605E">
        <w:t>typical</w:t>
      </w:r>
      <w:r w:rsidR="00E25778">
        <w:t xml:space="preserve"> Markov-Decision Process (MDP) </w:t>
      </w:r>
      <w:sdt>
        <w:sdtPr>
          <w:id w:val="557902627"/>
          <w:citation/>
        </w:sdtPr>
        <w:sdtEndPr/>
        <w:sdtContent>
          <w:r w:rsidR="000938C6" w:rsidRPr="000938C6">
            <w:fldChar w:fldCharType="begin"/>
          </w:r>
          <w:r w:rsidR="000938C6" w:rsidRPr="000938C6">
            <w:instrText xml:space="preserve"> CITATION Rus14 \l 2057 </w:instrText>
          </w:r>
          <w:r w:rsidR="000938C6" w:rsidRPr="000938C6">
            <w:fldChar w:fldCharType="separate"/>
          </w:r>
          <w:r w:rsidR="000938C6" w:rsidRPr="000938C6">
            <w:rPr>
              <w:noProof/>
            </w:rPr>
            <w:t>[8]</w:t>
          </w:r>
          <w:r w:rsidR="000938C6" w:rsidRPr="000938C6">
            <w:fldChar w:fldCharType="end"/>
          </w:r>
        </w:sdtContent>
      </w:sdt>
      <w:r w:rsidR="00E25778">
        <w:rPr>
          <w:color w:val="FF0000"/>
        </w:rPr>
        <w:t xml:space="preserve"> </w:t>
      </w:r>
      <w:r w:rsidR="009E605E">
        <w:t xml:space="preserve">model of the RL problem. A key difference being </w:t>
      </w:r>
      <w:r w:rsidR="001D5BA4">
        <w:t>a</w:t>
      </w:r>
      <w:r w:rsidR="009E605E">
        <w:t xml:space="preserve"> hidden state has no semantics of the environment associated with it</w:t>
      </w:r>
      <w:r w:rsidR="001D3FAF">
        <w:t xml:space="preserve"> because h</w:t>
      </w:r>
      <w:r w:rsidR="00DC2408">
        <w:t>idden states</w:t>
      </w:r>
      <w:r w:rsidR="009E605E">
        <w:t xml:space="preserve"> exist solely to predict the quantities mentioned above. </w:t>
      </w:r>
    </w:p>
    <w:p w:rsidR="002D1F0C" w:rsidRDefault="002D1F0C" w:rsidP="002D1F0C">
      <w:pPr>
        <w:pStyle w:val="Heading2"/>
      </w:pPr>
      <w:r>
        <w:t>Search</w:t>
      </w:r>
    </w:p>
    <w:p w:rsidR="002D1F0C" w:rsidRDefault="00D041AB" w:rsidP="008E7DD9">
      <w:pPr>
        <w:jc w:val="both"/>
        <w:rPr>
          <w:rFonts w:eastAsiaTheme="minorEastAsia"/>
        </w:rPr>
      </w:pPr>
      <w:r>
        <w:t xml:space="preserve">Given the model above MuZero can </w:t>
      </w:r>
      <w:r w:rsidR="00C8687D">
        <w:t xml:space="preserve">iteratively apply a </w:t>
      </w:r>
      <w:r>
        <w:t>planning algorithm to</w:t>
      </w:r>
      <w:r w:rsidR="00C8687D">
        <w:t xml:space="preserve"> learn the optimal policy</w:t>
      </w:r>
      <w:r>
        <w:t xml:space="preserve"> </w:t>
      </w:r>
      <w:r w:rsidR="00C8687D" w:rsidRPr="00C8687D">
        <w:rPr>
          <w:color w:val="ED7D31" w:themeColor="accent2"/>
        </w:rPr>
        <w:t xml:space="preserve">by </w:t>
      </w:r>
      <w:r w:rsidRPr="00C8687D">
        <w:rPr>
          <w:color w:val="ED7D31" w:themeColor="accent2"/>
        </w:rPr>
        <w:t>search</w:t>
      </w:r>
      <w:r w:rsidR="00C8687D" w:rsidRPr="00C8687D">
        <w:rPr>
          <w:color w:val="ED7D31" w:themeColor="accent2"/>
        </w:rPr>
        <w:t>ing</w:t>
      </w:r>
      <w:r w:rsidRPr="00C8687D">
        <w:rPr>
          <w:color w:val="ED7D31" w:themeColor="accent2"/>
        </w:rPr>
        <w:t xml:space="preserve"> over hypothetical future trajectories</w:t>
      </w:r>
      <w:r w:rsidR="00C8687D" w:rsidRPr="00C8687D">
        <w:rPr>
          <w:color w:val="ED7D31" w:themeColor="accent2"/>
        </w:rPr>
        <w:t xml:space="preserve"> when acting and learning</w:t>
      </w:r>
      <w:r>
        <w:t xml:space="preserve">. Monte Carlo Tree Search (MCTS) is used by the authors but they do state that any </w:t>
      </w:r>
      <w:r w:rsidR="006F1976">
        <w:t>MDP planning algorithm may be used.</w:t>
      </w:r>
      <w:r w:rsidR="008E7DD9">
        <w:t xml:space="preserve"> The MCTS is used to output a recommended policy</w:t>
      </w:r>
      <w:r w:rsidR="00E50315">
        <w:t xml:space="preserve">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8E7DD9">
        <w:t xml:space="preserve"> and a value</w:t>
      </w:r>
      <w:r w:rsidR="00E50315">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8E7DD9">
        <w:t xml:space="preserve"> for the current environment observation</w:t>
      </w:r>
      <w:r w:rsidR="004D790B">
        <w:t xml:space="preserve"> at time step </w:t>
      </w:r>
      <m:oMath>
        <m:r>
          <w:rPr>
            <w:rFonts w:ascii="Cambria Math" w:hAnsi="Cambria Math"/>
          </w:rPr>
          <m:t>t</m:t>
        </m:r>
      </m:oMath>
      <w:r w:rsidR="008E7DD9">
        <w:t>.</w:t>
      </w:r>
      <w:r w:rsidR="00E50315">
        <w:t xml:space="preserve"> The agent then acts on the environment according to the policy</w:t>
      </w:r>
      <w:r w:rsidR="009C0D5D">
        <w:t xml:space="preserve">’s recommended next action </w:t>
      </w:r>
      <m:oMath>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t</m:t>
            </m:r>
          </m:sub>
        </m:sSub>
      </m:oMath>
      <w:r w:rsidR="00743639">
        <w:rPr>
          <w:rFonts w:eastAsiaTheme="minorEastAsia"/>
        </w:rPr>
        <w:t xml:space="preserve"> </w:t>
      </w:r>
      <w:r w:rsidR="00E04AEA">
        <w:rPr>
          <w:rFonts w:eastAsiaTheme="minorEastAsia"/>
        </w:rPr>
        <w:t xml:space="preserve">and receives an environment reward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oMath>
      <w:r w:rsidR="00E50315">
        <w:t>.</w:t>
      </w:r>
      <w:r w:rsidR="00782EF8">
        <w:t xml:space="preserve"> The values of the actions in the search policy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3914AB">
        <w:rPr>
          <w:rFonts w:eastAsiaTheme="minorEastAsia"/>
        </w:rPr>
        <w:t xml:space="preserve"> are proportional to their visit count during the MCTS. </w:t>
      </w:r>
      <w:r w:rsidR="00894DBC">
        <w:rPr>
          <w:rFonts w:eastAsiaTheme="minorEastAsia"/>
        </w:rPr>
        <w:t xml:space="preserve">The value, search policy and environment reward </w:t>
      </w:r>
      <w:r w:rsidR="00C8687D">
        <w:rPr>
          <w:rFonts w:eastAsiaTheme="minorEastAsia"/>
        </w:rPr>
        <w:t xml:space="preserve">as result of the MCTS </w:t>
      </w:r>
      <w:r w:rsidR="00894DBC">
        <w:rPr>
          <w:rFonts w:eastAsiaTheme="minorEastAsia"/>
        </w:rPr>
        <w:t xml:space="preserve">are </w:t>
      </w:r>
      <w:r w:rsidR="00C8687D">
        <w:rPr>
          <w:rFonts w:eastAsiaTheme="minorEastAsia"/>
        </w:rPr>
        <w:t xml:space="preserve">then </w:t>
      </w:r>
      <w:r w:rsidR="00894DBC">
        <w:rPr>
          <w:rFonts w:eastAsiaTheme="minorEastAsia"/>
        </w:rPr>
        <w:t xml:space="preserve">used as </w:t>
      </w:r>
      <w:r w:rsidR="005C27C4">
        <w:rPr>
          <w:rFonts w:eastAsiaTheme="minorEastAsia"/>
        </w:rPr>
        <w:t xml:space="preserve">improved </w:t>
      </w:r>
      <w:r w:rsidR="005106AF">
        <w:rPr>
          <w:rFonts w:eastAsiaTheme="minorEastAsia"/>
        </w:rPr>
        <w:t xml:space="preserve">targets for the training of the </w:t>
      </w:r>
      <w:r w:rsidR="003F33CB">
        <w:rPr>
          <w:rFonts w:eastAsiaTheme="minorEastAsia"/>
        </w:rPr>
        <w:t xml:space="preserve">neural </w:t>
      </w:r>
      <w:r w:rsidR="005106AF">
        <w:rPr>
          <w:rFonts w:eastAsiaTheme="minorEastAsia"/>
        </w:rPr>
        <w:t xml:space="preserve">networks. </w:t>
      </w:r>
      <w:r w:rsidR="003914AB">
        <w:rPr>
          <w:rFonts w:eastAsiaTheme="minorEastAsia"/>
        </w:rPr>
        <w:t>MCTS is briefly described below.</w:t>
      </w:r>
    </w:p>
    <w:p w:rsidR="001B7A83" w:rsidRDefault="001B7A83" w:rsidP="008E7DD9">
      <w:pPr>
        <w:jc w:val="both"/>
        <w:rPr>
          <w:rFonts w:eastAsiaTheme="minorEastAsia"/>
        </w:rPr>
      </w:pPr>
      <w:r>
        <w:rPr>
          <w:rFonts w:eastAsiaTheme="minorEastAsia"/>
        </w:rPr>
        <w:t xml:space="preserve">MCTS runs simulations from </w:t>
      </w:r>
      <w:r w:rsidR="00E64D3B">
        <w:rPr>
          <w:rFonts w:eastAsiaTheme="minorEastAsia"/>
        </w:rPr>
        <w:t>the</w:t>
      </w:r>
      <w:r>
        <w:rPr>
          <w:rFonts w:eastAsiaTheme="minorEastAsia"/>
        </w:rPr>
        <w:t xml:space="preserve"> root state</w:t>
      </w:r>
      <w:r w:rsidR="00E64D3B">
        <w:rPr>
          <w:rFonts w:eastAsiaTheme="minorEastAsia"/>
        </w:rPr>
        <w:t xml:space="preserve"> to leaf nodes and stores a set of statistics for each edge along the search tree that it visits. In our algorithm the set of statistics stored is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,S(s,a)}</m:t>
        </m:r>
      </m:oMath>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N</m:t>
        </m:r>
      </m:oMath>
      <w:r>
        <w:rPr>
          <w:rFonts w:eastAsiaTheme="minorEastAsia"/>
        </w:rPr>
        <w:t xml:space="preserve"> is the visit count of an edge.</w:t>
      </w:r>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Q</m:t>
        </m:r>
      </m:oMath>
      <w:r>
        <w:rPr>
          <w:rFonts w:eastAsiaTheme="minorEastAsia"/>
        </w:rPr>
        <w:t xml:space="preserve"> is the average Q-value (expected total future return) of the edge, averaged over all simulations.</w:t>
      </w:r>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P</m:t>
        </m:r>
      </m:oMath>
      <w:r>
        <w:rPr>
          <w:rFonts w:eastAsiaTheme="minorEastAsia"/>
        </w:rPr>
        <w:t xml:space="preserve"> is the prior probability of taking that action from that state according to the current policy.</w:t>
      </w:r>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R</m:t>
        </m:r>
      </m:oMath>
      <w:r>
        <w:rPr>
          <w:rFonts w:eastAsiaTheme="minorEastAsia"/>
        </w:rPr>
        <w:t xml:space="preserve"> is the immediate transition reward of that edge.</w:t>
      </w:r>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S</m:t>
        </m:r>
      </m:oMath>
      <w:r>
        <w:rPr>
          <w:rFonts w:eastAsiaTheme="minorEastAsia"/>
        </w:rPr>
        <w:t xml:space="preserve"> is the resulting state after traversing the edge.</w:t>
      </w:r>
    </w:p>
    <w:p w:rsidR="00E64D3B" w:rsidRDefault="006F38E3" w:rsidP="00E64D3B">
      <w:pPr>
        <w:jc w:val="both"/>
        <w:rPr>
          <w:rFonts w:eastAsiaTheme="minorEastAsia"/>
        </w:rPr>
      </w:pPr>
      <w:r>
        <w:rPr>
          <w:rFonts w:eastAsiaTheme="minorEastAsia"/>
        </w:rPr>
        <w:t>There are 3 stages to MCTS:</w:t>
      </w:r>
    </w:p>
    <w:p w:rsidR="006F38E3" w:rsidRPr="006F38E3" w:rsidRDefault="006F38E3" w:rsidP="006F38E3">
      <w:pPr>
        <w:pStyle w:val="ListParagraph"/>
        <w:numPr>
          <w:ilvl w:val="0"/>
          <w:numId w:val="3"/>
        </w:numPr>
        <w:jc w:val="both"/>
        <w:rPr>
          <w:rFonts w:eastAsiaTheme="minorEastAsia"/>
          <w:b/>
        </w:rPr>
      </w:pPr>
      <w:r w:rsidRPr="006F38E3">
        <w:rPr>
          <w:rFonts w:eastAsiaTheme="minorEastAsia"/>
          <w:b/>
        </w:rPr>
        <w:t>Selection</w:t>
      </w:r>
      <w:r w:rsidR="00FF5E87">
        <w:rPr>
          <w:rFonts w:eastAsiaTheme="minorEastAsia"/>
          <w:b/>
        </w:rPr>
        <w:br/>
      </w:r>
      <w:r w:rsidR="00885308" w:rsidRPr="001315ED">
        <w:rPr>
          <w:rFonts w:eastAsiaTheme="minorEastAsia"/>
        </w:rPr>
        <w:t xml:space="preserve">During selection nodes are expanded for k hypothetical time steps </w:t>
      </w:r>
      <w:r w:rsidR="001315ED" w:rsidRPr="001315ED">
        <w:rPr>
          <w:rFonts w:eastAsiaTheme="minorEastAsia"/>
        </w:rPr>
        <w:t xml:space="preserve">with actions being selected based on </w:t>
      </w:r>
      <w:r w:rsidR="00EA1F40">
        <w:rPr>
          <w:rFonts w:eastAsiaTheme="minorEastAsia"/>
        </w:rPr>
        <w:t>maximisation of</w:t>
      </w:r>
      <w:r w:rsidR="001315ED" w:rsidRPr="001315ED">
        <w:rPr>
          <w:rFonts w:eastAsiaTheme="minorEastAsia"/>
        </w:rPr>
        <w:t xml:space="preserve"> an upper confidence bound. This is calculated </w:t>
      </w:r>
      <w:r w:rsidR="00EA1F40">
        <w:rPr>
          <w:rFonts w:eastAsiaTheme="minorEastAsia"/>
        </w:rPr>
        <w:t>using</w:t>
      </w:r>
      <w:r w:rsidR="001315ED" w:rsidRPr="001315ED">
        <w:rPr>
          <w:rFonts w:eastAsiaTheme="minorEastAsia"/>
        </w:rPr>
        <w:t xml:space="preserve"> the stored statistics for each </w:t>
      </w:r>
      <w:r w:rsidR="00EA1F40">
        <w:rPr>
          <w:rFonts w:eastAsiaTheme="minorEastAsia"/>
        </w:rPr>
        <w:t>edge</w:t>
      </w:r>
      <w:r w:rsidR="001315ED" w:rsidRPr="001315ED">
        <w:rPr>
          <w:rFonts w:eastAsiaTheme="minorEastAsia"/>
        </w:rPr>
        <w:t>.</w:t>
      </w:r>
    </w:p>
    <w:p w:rsidR="006F38E3" w:rsidRPr="006F38E3" w:rsidRDefault="006F38E3" w:rsidP="006F38E3">
      <w:pPr>
        <w:pStyle w:val="ListParagraph"/>
        <w:numPr>
          <w:ilvl w:val="0"/>
          <w:numId w:val="3"/>
        </w:numPr>
        <w:jc w:val="both"/>
        <w:rPr>
          <w:rFonts w:eastAsiaTheme="minorEastAsia"/>
          <w:b/>
        </w:rPr>
      </w:pPr>
      <w:r w:rsidRPr="006F38E3">
        <w:rPr>
          <w:rFonts w:eastAsiaTheme="minorEastAsia"/>
          <w:b/>
        </w:rPr>
        <w:t>Expansion</w:t>
      </w:r>
    </w:p>
    <w:p w:rsidR="006F38E3" w:rsidRPr="006F38E3" w:rsidRDefault="006F38E3" w:rsidP="006F38E3">
      <w:pPr>
        <w:pStyle w:val="ListParagraph"/>
        <w:numPr>
          <w:ilvl w:val="0"/>
          <w:numId w:val="3"/>
        </w:numPr>
        <w:jc w:val="both"/>
        <w:rPr>
          <w:rFonts w:eastAsiaTheme="minorEastAsia"/>
          <w:b/>
        </w:rPr>
      </w:pPr>
      <w:r w:rsidRPr="006F38E3">
        <w:rPr>
          <w:rFonts w:eastAsiaTheme="minorEastAsia"/>
          <w:b/>
        </w:rPr>
        <w:t>Backup</w:t>
      </w:r>
      <w:r w:rsidR="00383D94">
        <w:rPr>
          <w:rFonts w:eastAsiaTheme="minorEastAsia"/>
          <w:b/>
        </w:rPr>
        <w:br/>
      </w:r>
      <w:r w:rsidR="00383D94" w:rsidRPr="004134E0">
        <w:rPr>
          <w:rFonts w:eastAsiaTheme="minorEastAsia"/>
        </w:rPr>
        <w:t xml:space="preserve">At the end of a simulation statistics along the </w:t>
      </w:r>
      <w:r w:rsidR="004134E0" w:rsidRPr="004134E0">
        <w:rPr>
          <w:rFonts w:eastAsiaTheme="minorEastAsia"/>
        </w:rPr>
        <w:t>trajectory are updated.</w:t>
      </w:r>
      <w:r w:rsidR="004134E0">
        <w:rPr>
          <w:rFonts w:eastAsiaTheme="minorEastAsia"/>
        </w:rPr>
        <w:t xml:space="preserve"> </w:t>
      </w:r>
    </w:p>
    <w:p w:rsidR="008B7150" w:rsidRDefault="004B4C3A" w:rsidP="008B7150">
      <w:pPr>
        <w:jc w:val="both"/>
      </w:pPr>
      <w:r w:rsidRPr="00924A12">
        <w:t xml:space="preserve">MuZero can be used </w:t>
      </w:r>
      <w:r w:rsidR="00924A12" w:rsidRPr="00924A12">
        <w:t xml:space="preserve">for games or MDPs because MCTS approach to planning converges asymptotically to the optimal policy in single agent domains and to the minimax value function in zero sum games </w:t>
      </w:r>
      <w:sdt>
        <w:sdtPr>
          <w:id w:val="-1854566279"/>
          <w:citation/>
        </w:sdtPr>
        <w:sdtEndPr/>
        <w:sdtContent>
          <w:r w:rsidR="005C737D">
            <w:fldChar w:fldCharType="begin"/>
          </w:r>
          <w:r w:rsidR="005C737D">
            <w:instrText xml:space="preserve"> CITATION Rus14 \l 2057 </w:instrText>
          </w:r>
          <w:r w:rsidR="005C737D">
            <w:fldChar w:fldCharType="separate"/>
          </w:r>
          <w:r w:rsidR="005C737D" w:rsidRPr="005C737D">
            <w:rPr>
              <w:noProof/>
            </w:rPr>
            <w:t>[8]</w:t>
          </w:r>
          <w:r w:rsidR="005C737D">
            <w:fldChar w:fldCharType="end"/>
          </w:r>
        </w:sdtContent>
      </w:sdt>
      <w:r w:rsidR="00924A12" w:rsidRPr="00924A12">
        <w:t>.</w:t>
      </w:r>
      <w:r w:rsidR="00A40FA5">
        <w:t xml:space="preserve"> Note that </w:t>
      </w:r>
      <w:r w:rsidR="005233C4">
        <w:t>authors used 800 simulations per search for board games and 50 for Atari because of the smaller branching factor in Atari.</w:t>
      </w:r>
    </w:p>
    <w:p w:rsidR="00A44AE3" w:rsidRPr="00A44AE3" w:rsidRDefault="00A44AE3" w:rsidP="008B7150">
      <w:pPr>
        <w:jc w:val="both"/>
      </w:pPr>
    </w:p>
    <w:p w:rsidR="00A44AE3" w:rsidRPr="00A44AE3" w:rsidRDefault="00A31A8A" w:rsidP="00A44AE3">
      <w:pPr>
        <w:pStyle w:val="Heading2"/>
      </w:pPr>
      <w:r>
        <w:lastRenderedPageBreak/>
        <w:t>Network</w:t>
      </w:r>
      <w:r w:rsidR="00DA0A11">
        <w:t>s</w:t>
      </w:r>
    </w:p>
    <w:p w:rsidR="00A44AE3" w:rsidRDefault="00A44AE3" w:rsidP="00A44AE3">
      <w:pPr>
        <w:pStyle w:val="Heading3"/>
      </w:pPr>
      <w:r>
        <w:t>Learning</w:t>
      </w:r>
    </w:p>
    <w:p w:rsidR="00A44AE3" w:rsidRDefault="00A44AE3" w:rsidP="00A44AE3">
      <w:pPr>
        <w:jc w:val="both"/>
      </w:pPr>
      <w:r w:rsidRPr="00546C60">
        <w:t>MCTS is a r</w:t>
      </w:r>
      <w:r>
        <w:t>elevant to the machine learning components of the solution because it results in targets that guide the learning of the neural networks. The three objectives of this learning are as follows:</w:t>
      </w:r>
    </w:p>
    <w:p w:rsidR="00A44AE3" w:rsidRPr="00546C60" w:rsidRDefault="00A44AE3" w:rsidP="00A44AE3">
      <w:pPr>
        <w:pStyle w:val="ListParagraph"/>
        <w:numPr>
          <w:ilvl w:val="0"/>
          <w:numId w:val="4"/>
        </w:numPr>
        <w:jc w:val="both"/>
      </w:pPr>
      <w:r>
        <w:t>T</w:t>
      </w:r>
      <w:r w:rsidRPr="00546C60">
        <w:t xml:space="preserve">o minimise the error between predicted policy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oMath>
      <w:r w:rsidRPr="00546C60">
        <w:rPr>
          <w:rFonts w:eastAsiaTheme="minorEastAsia"/>
        </w:rPr>
        <w:t xml:space="preserve">and search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t+k</m:t>
            </m:r>
          </m:sub>
        </m:sSub>
      </m:oMath>
      <w:r w:rsidRPr="00546C60">
        <w:rPr>
          <w:rFonts w:eastAsiaTheme="minorEastAsia"/>
        </w:rPr>
        <w:t>.</w:t>
      </w:r>
    </w:p>
    <w:p w:rsidR="00A44AE3" w:rsidRPr="00DF4609" w:rsidRDefault="00A44AE3" w:rsidP="00A44AE3">
      <w:pPr>
        <w:pStyle w:val="ListParagraph"/>
        <w:numPr>
          <w:ilvl w:val="0"/>
          <w:numId w:val="4"/>
        </w:numPr>
        <w:jc w:val="both"/>
        <w:rPr>
          <w:rFonts w:eastAsiaTheme="minorEastAsia"/>
        </w:rPr>
      </w:pPr>
      <w:r>
        <w:t xml:space="preserve">To minimise the error between the predicted value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oMath>
      <w:r>
        <w:rPr>
          <w:rFonts w:eastAsiaTheme="minorEastAsia"/>
        </w:rPr>
        <w:t xml:space="preserve"> and the value target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t+k</m:t>
            </m:r>
          </m:sub>
        </m:sSub>
      </m:oMath>
      <w:r>
        <w:rPr>
          <w:rFonts w:eastAsiaTheme="minorEastAsia"/>
        </w:rPr>
        <w:t>.</w:t>
      </w:r>
    </w:p>
    <w:p w:rsidR="00A44AE3" w:rsidRDefault="00A44AE3" w:rsidP="00A44AE3">
      <w:pPr>
        <w:pStyle w:val="ListParagraph"/>
        <w:numPr>
          <w:ilvl w:val="0"/>
          <w:numId w:val="4"/>
        </w:numPr>
        <w:jc w:val="both"/>
        <w:rPr>
          <w:rFonts w:eastAsiaTheme="minorEastAsia"/>
        </w:rPr>
      </w:pPr>
      <w:r>
        <w:rPr>
          <w:rFonts w:eastAsiaTheme="minorEastAsia"/>
        </w:rPr>
        <w:t xml:space="preserve">To minimise the error between the predicted reward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k</m:t>
            </m:r>
          </m:sup>
        </m:sSubSup>
      </m:oMath>
      <w:r>
        <w:rPr>
          <w:rFonts w:eastAsiaTheme="minorEastAsia"/>
        </w:rPr>
        <w:t xml:space="preserve"> and the observed reward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t+k</m:t>
            </m:r>
          </m:sub>
        </m:sSub>
        <m:r>
          <w:rPr>
            <w:rFonts w:ascii="Cambria Math" w:eastAsiaTheme="minorEastAsia" w:hAnsi="Cambria Math"/>
          </w:rPr>
          <m:t>.</m:t>
        </m:r>
      </m:oMath>
    </w:p>
    <w:p w:rsidR="00A44AE3" w:rsidRDefault="00A44AE3" w:rsidP="001D0777">
      <w:pPr>
        <w:jc w:val="both"/>
      </w:pPr>
      <w:r>
        <w:t>These objectives along with an L2 regularisation term lead to the overall loss function for the model.</w:t>
      </w:r>
    </w:p>
    <w:p w:rsidR="00A44AE3" w:rsidRPr="00324D62" w:rsidRDefault="000778D4" w:rsidP="00A44AE3">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t</m:t>
              </m:r>
            </m:sub>
          </m:sSub>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p>
                <m:sSupPr>
                  <m:ctrlPr>
                    <w:rPr>
                      <w:rFonts w:ascii="Cambria Math" w:hAnsi="Cambria Math"/>
                      <w:i/>
                    </w:rPr>
                  </m:ctrlPr>
                </m:sSupPr>
                <m:e>
                  <m:r>
                    <w:rPr>
                      <w:rFonts w:ascii="Cambria Math" w:hAnsi="Cambria Math"/>
                    </w:rPr>
                    <m:t>l</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t+k</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v</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t+k</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e>
              </m:d>
              <m:r>
                <w:rPr>
                  <w:rFonts w:ascii="Cambria Math" w:hAnsi="Cambria Math"/>
                </w:rPr>
                <m:t>+c</m:t>
              </m:r>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θ</m:t>
                      </m:r>
                    </m:e>
                  </m:d>
                  <m:r>
                    <w:rPr>
                      <w:rFonts w:ascii="Cambria Math" w:hAnsi="Cambria Math"/>
                    </w:rPr>
                    <m:t>|</m:t>
                  </m:r>
                </m:e>
                <m:sup>
                  <m:r>
                    <w:rPr>
                      <w:rFonts w:ascii="Cambria Math" w:hAnsi="Cambria Math"/>
                    </w:rPr>
                    <m:t>2</m:t>
                  </m:r>
                </m:sup>
              </m:sSup>
            </m:e>
          </m:nary>
        </m:oMath>
      </m:oMathPara>
    </w:p>
    <w:p w:rsidR="009B0649" w:rsidRPr="009B0649" w:rsidRDefault="000778D4" w:rsidP="00324D62">
      <w:pPr>
        <w:pStyle w:val="ListParagraph"/>
        <w:numPr>
          <w:ilvl w:val="0"/>
          <w:numId w:val="5"/>
        </w:numPr>
      </w:pPr>
      <m:oMath>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r</m:t>
            </m:r>
          </m:sup>
        </m:sSup>
        <m:d>
          <m:dPr>
            <m:ctrlPr>
              <w:rPr>
                <w:rFonts w:ascii="Cambria Math" w:hAnsi="Cambria Math"/>
                <w:b/>
                <w:i/>
              </w:rPr>
            </m:ctrlPr>
          </m:dPr>
          <m:e>
            <m:r>
              <m:rPr>
                <m:sty m:val="bi"/>
              </m:rPr>
              <w:rPr>
                <w:rFonts w:ascii="Cambria Math" w:hAnsi="Cambria Math"/>
              </w:rPr>
              <m:t>u,r</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0                                          for games</m:t>
                  </m:r>
                </m:e>
              </m:mr>
              <m:mr>
                <m:e>
                  <m:sSup>
                    <m:sSupPr>
                      <m:ctrlPr>
                        <w:rPr>
                          <w:rFonts w:ascii="Cambria Math" w:hAnsi="Cambria Math"/>
                          <w:i/>
                        </w:rPr>
                      </m:ctrlPr>
                    </m:sSupPr>
                    <m:e>
                      <m:r>
                        <w:rPr>
                          <w:rFonts w:ascii="Cambria Math" w:hAnsi="Cambria Math"/>
                        </w:rPr>
                        <m:t xml:space="preserve">    ϕ(u)</m:t>
                      </m:r>
                    </m:e>
                    <m:sup>
                      <m:r>
                        <w:rPr>
                          <w:rFonts w:ascii="Cambria Math" w:hAnsi="Cambria Math"/>
                        </w:rPr>
                        <m:t>T</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 xml:space="preserve">      for general MDPs</m:t>
                  </m:r>
                </m:e>
              </m:mr>
            </m:m>
          </m:e>
        </m:d>
      </m:oMath>
    </w:p>
    <w:p w:rsidR="009B0649" w:rsidRPr="009B0649" w:rsidRDefault="000778D4" w:rsidP="00324D62">
      <w:pPr>
        <w:pStyle w:val="ListParagraph"/>
        <w:numPr>
          <w:ilvl w:val="0"/>
          <w:numId w:val="5"/>
        </w:numPr>
        <w:rPr>
          <w:rFonts w:eastAsiaTheme="minorEastAsia"/>
        </w:rPr>
      </w:pPr>
      <m:oMath>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v</m:t>
            </m:r>
          </m:sup>
        </m:sSup>
        <m:d>
          <m:dPr>
            <m:ctrlPr>
              <w:rPr>
                <w:rFonts w:ascii="Cambria Math" w:hAnsi="Cambria Math"/>
                <w:b/>
                <w:i/>
              </w:rPr>
            </m:ctrlPr>
          </m:dPr>
          <m:e>
            <m:r>
              <m:rPr>
                <m:sty m:val="bi"/>
              </m:rPr>
              <w:rPr>
                <w:rFonts w:ascii="Cambria Math" w:hAnsi="Cambria Math"/>
              </w:rPr>
              <m:t>z,q</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(z-q)</m:t>
                      </m:r>
                    </m:e>
                    <m:sup>
                      <m:r>
                        <w:rPr>
                          <w:rFonts w:ascii="Cambria Math" w:hAnsi="Cambria Math"/>
                        </w:rPr>
                        <m:t>2</m:t>
                      </m:r>
                    </m:sup>
                  </m:sSup>
                  <m:r>
                    <w:rPr>
                      <w:rFonts w:ascii="Cambria Math" w:hAnsi="Cambria Math"/>
                    </w:rPr>
                    <m:t xml:space="preserve">                                           for games</m:t>
                  </m:r>
                </m:e>
              </m:mr>
              <m:mr>
                <m:e>
                  <m:r>
                    <w:rPr>
                      <w:rFonts w:ascii="Cambria Math" w:hAnsi="Cambria Math"/>
                    </w:rPr>
                    <m:t xml:space="preserve">   </m:t>
                  </m:r>
                  <m:sSup>
                    <m:sSupPr>
                      <m:ctrlPr>
                        <w:rPr>
                          <w:rFonts w:ascii="Cambria Math" w:hAnsi="Cambria Math"/>
                          <w:i/>
                        </w:rPr>
                      </m:ctrlPr>
                    </m:sSupPr>
                    <m:e>
                      <m:r>
                        <w:rPr>
                          <w:rFonts w:ascii="Cambria Math" w:hAnsi="Cambria Math"/>
                        </w:rPr>
                        <m:t>ϕ</m:t>
                      </m:r>
                      <m:d>
                        <m:dPr>
                          <m:ctrlPr>
                            <w:rPr>
                              <w:rFonts w:ascii="Cambria Math" w:hAnsi="Cambria Math"/>
                              <w:i/>
                            </w:rPr>
                          </m:ctrlPr>
                        </m:dPr>
                        <m:e>
                          <m:r>
                            <w:rPr>
                              <w:rFonts w:ascii="Cambria Math" w:hAnsi="Cambria Math"/>
                            </w:rPr>
                            <m:t>z</m:t>
                          </m:r>
                        </m:e>
                      </m:d>
                    </m:e>
                    <m:sup>
                      <m:r>
                        <w:rPr>
                          <w:rFonts w:ascii="Cambria Math" w:hAnsi="Cambria Math"/>
                        </w:rPr>
                        <m:t>T</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q</m:t>
                      </m:r>
                    </m:e>
                  </m:func>
                  <m:r>
                    <w:rPr>
                      <w:rFonts w:ascii="Cambria Math" w:hAnsi="Cambria Math"/>
                    </w:rPr>
                    <m:t xml:space="preserve">                        for general MDPs</m:t>
                  </m:r>
                </m:e>
              </m:mr>
            </m:m>
          </m:e>
        </m:d>
      </m:oMath>
    </w:p>
    <w:p w:rsidR="00324D62" w:rsidRDefault="000778D4" w:rsidP="00324D62">
      <w:pPr>
        <w:pStyle w:val="ListParagraph"/>
        <w:numPr>
          <w:ilvl w:val="0"/>
          <w:numId w:val="5"/>
        </w:numPr>
        <w:rPr>
          <w:rFonts w:eastAsiaTheme="minorEastAsia"/>
        </w:rPr>
      </w:pPr>
      <m:oMath>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p</m:t>
            </m:r>
          </m:sup>
        </m:sSup>
        <m:d>
          <m:dPr>
            <m:ctrlPr>
              <w:rPr>
                <w:rFonts w:ascii="Cambria Math" w:hAnsi="Cambria Math"/>
                <w:b/>
                <w:i/>
              </w:rPr>
            </m:ctrlPr>
          </m:dPr>
          <m:e>
            <m:r>
              <m:rPr>
                <m:sty m:val="bi"/>
              </m:rPr>
              <w:rPr>
                <w:rFonts w:ascii="Cambria Math" w:hAnsi="Cambria Math"/>
              </w:rPr>
              <m:t>π,p</m:t>
            </m:r>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T</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oMath>
      <w:r w:rsidR="00324D62">
        <w:rPr>
          <w:rFonts w:ascii="inherit" w:hAnsi="inherit"/>
          <w:color w:val="242729"/>
          <w:sz w:val="25"/>
          <w:szCs w:val="25"/>
          <w:bdr w:val="none" w:sz="0" w:space="0" w:color="auto" w:frame="1"/>
          <w:shd w:val="clear" w:color="auto" w:fill="FFFFFF"/>
        </w:rPr>
        <w:br/>
      </w:r>
    </w:p>
    <w:p w:rsidR="009B0649" w:rsidRDefault="00335769" w:rsidP="001D0777">
      <w:pPr>
        <w:jc w:val="both"/>
        <w:rPr>
          <w:rFonts w:eastAsiaTheme="minorEastAsia"/>
          <w:color w:val="ED7D31" w:themeColor="accent2"/>
        </w:rPr>
      </w:pPr>
      <w:r w:rsidRPr="00DD2F0E">
        <w:rPr>
          <w:rFonts w:eastAsiaTheme="minorEastAsia"/>
          <w:color w:val="ED7D31" w:themeColor="accent2"/>
        </w:rPr>
        <w:t xml:space="preserve">The </w:t>
      </w:r>
      <m:oMath>
        <m:r>
          <w:rPr>
            <w:rFonts w:ascii="Cambria Math" w:eastAsiaTheme="minorEastAsia" w:hAnsi="Cambria Math"/>
            <w:color w:val="ED7D31" w:themeColor="accent2"/>
          </w:rPr>
          <m:t>ϕ(x)</m:t>
        </m:r>
      </m:oMath>
      <w:r w:rsidRPr="00DD2F0E">
        <w:rPr>
          <w:rFonts w:eastAsiaTheme="minorEastAsia"/>
          <w:color w:val="ED7D31" w:themeColor="accent2"/>
        </w:rPr>
        <w:t xml:space="preserve"> function refers to the linear combination of a real number through a combination of its adjacent integers. </w:t>
      </w:r>
      <w:r w:rsidR="001D0777" w:rsidRPr="00DD2F0E">
        <w:rPr>
          <w:rFonts w:eastAsiaTheme="minorEastAsia"/>
          <w:color w:val="ED7D31" w:themeColor="accent2"/>
        </w:rPr>
        <w:t xml:space="preserve">This is because the authors normalise values and rewards using an invertible transform, thereafter using a transformation to obtain equivalent categorical representations of the target values from a discrete set of 601 integers between 300 and -300. With each real value being a linear combination of its two adjacent integers in the set. The value and reward are predicted as a </w:t>
      </w:r>
      <w:proofErr w:type="spellStart"/>
      <w:r w:rsidR="001D0777" w:rsidRPr="00DD2F0E">
        <w:rPr>
          <w:rFonts w:eastAsiaTheme="minorEastAsia"/>
          <w:color w:val="ED7D31" w:themeColor="accent2"/>
        </w:rPr>
        <w:t>Softmax</w:t>
      </w:r>
      <w:proofErr w:type="spellEnd"/>
      <w:r w:rsidR="001D0777" w:rsidRPr="00DD2F0E">
        <w:rPr>
          <w:rFonts w:eastAsiaTheme="minorEastAsia"/>
          <w:color w:val="ED7D31" w:themeColor="accent2"/>
        </w:rPr>
        <w:t xml:space="preserve"> distribution over the </w:t>
      </w:r>
      <w:r w:rsidR="00DD2F0E" w:rsidRPr="00DD2F0E">
        <w:rPr>
          <w:rFonts w:eastAsiaTheme="minorEastAsia"/>
          <w:color w:val="ED7D31" w:themeColor="accent2"/>
        </w:rPr>
        <w:t>set with</w:t>
      </w:r>
      <w:r w:rsidR="001D0777" w:rsidRPr="00DD2F0E">
        <w:rPr>
          <w:rFonts w:eastAsiaTheme="minorEastAsia"/>
          <w:color w:val="ED7D31" w:themeColor="accent2"/>
        </w:rPr>
        <w:t xml:space="preserve"> a real value being obtained by computing the expected value from over the distribution and then inverting the transformation.</w:t>
      </w:r>
    </w:p>
    <w:p w:rsidR="00C3271D" w:rsidRDefault="00C3271D">
      <w:pPr>
        <w:rPr>
          <w:rFonts w:eastAsiaTheme="minorEastAsia"/>
          <w:color w:val="ED7D31" w:themeColor="accent2"/>
        </w:rPr>
      </w:pPr>
      <w:r>
        <w:rPr>
          <w:rFonts w:eastAsiaTheme="minorEastAsia"/>
          <w:color w:val="ED7D31" w:themeColor="accent2"/>
        </w:rPr>
        <w:br w:type="page"/>
      </w:r>
    </w:p>
    <w:p w:rsidR="00F46214" w:rsidRPr="00DD2F0E" w:rsidRDefault="00F46214" w:rsidP="001D0777">
      <w:pPr>
        <w:jc w:val="both"/>
        <w:rPr>
          <w:rFonts w:eastAsiaTheme="minorEastAsia"/>
          <w:color w:val="ED7D31" w:themeColor="accent2"/>
        </w:rPr>
      </w:pPr>
    </w:p>
    <w:p w:rsidR="00DA0A11" w:rsidRDefault="00DA0A11" w:rsidP="00DA0A11">
      <w:pPr>
        <w:pStyle w:val="Heading3"/>
      </w:pPr>
      <w:r>
        <w:t>Input</w:t>
      </w:r>
    </w:p>
    <w:p w:rsidR="009A26A3" w:rsidRPr="009A26A3" w:rsidRDefault="009A26A3" w:rsidP="009A26A3">
      <w:pPr>
        <w:pStyle w:val="Heading4"/>
      </w:pPr>
      <w:r>
        <w:t>Encoding game state</w:t>
      </w:r>
    </w:p>
    <w:p w:rsidR="00F46214" w:rsidRPr="00F46214" w:rsidRDefault="00C3271D" w:rsidP="00C3271D">
      <w:pPr>
        <w:jc w:val="both"/>
      </w:pPr>
      <w:r>
        <w:t xml:space="preserve">For the board games the input to the representation function </w:t>
      </w:r>
      <m:oMath>
        <m:r>
          <w:rPr>
            <w:rFonts w:ascii="Cambria Math" w:hAnsi="Cambria Math"/>
          </w:rPr>
          <m:t>h()</m:t>
        </m:r>
      </m:oMath>
      <w:r>
        <w:rPr>
          <w:rFonts w:eastAsiaTheme="minorEastAsia"/>
        </w:rPr>
        <w:t xml:space="preserve"> in </w:t>
      </w:r>
      <w:r>
        <w:t xml:space="preserve">MuZero is similar to the representation AlphaZero used for board states (shown in table below). With the exception that for chess the history has been increased to the last 100 </w:t>
      </w:r>
      <w:r w:rsidR="00EA5C8A">
        <w:t>states</w:t>
      </w:r>
      <w:r>
        <w:t xml:space="preserve"> to better predict draws.</w:t>
      </w:r>
      <w:r w:rsidR="00EA5C8A">
        <w:t xml:space="preserve"> Meaning total </w:t>
      </w:r>
      <w:r w:rsidR="00973EA1">
        <w:t xml:space="preserve">input depth </w:t>
      </w:r>
      <w:r w:rsidR="00EA5C8A">
        <w:t xml:space="preserve">for chess below would now be </w:t>
      </w:r>
      <w:r w:rsidR="00973EA1">
        <w:t>8x8x</w:t>
      </w:r>
      <w:r w:rsidR="00EA5C8A">
        <w:t xml:space="preserve">1407 instead of </w:t>
      </w:r>
      <w:r w:rsidR="00973EA1">
        <w:t>8x8x</w:t>
      </w:r>
      <w:r w:rsidR="00EA5C8A">
        <w:t>119.</w:t>
      </w:r>
    </w:p>
    <w:p w:rsidR="00C3271D" w:rsidRDefault="00F46214" w:rsidP="00C3271D">
      <w:pPr>
        <w:keepNext/>
        <w:jc w:val="center"/>
      </w:pPr>
      <w:r>
        <w:rPr>
          <w:noProof/>
        </w:rPr>
        <w:drawing>
          <wp:inline distT="0" distB="0" distL="0" distR="0">
            <wp:extent cx="3990975" cy="193446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pha_zero_representation_inpu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2825" cy="1940213"/>
                    </a:xfrm>
                    <a:prstGeom prst="rect">
                      <a:avLst/>
                    </a:prstGeom>
                  </pic:spPr>
                </pic:pic>
              </a:graphicData>
            </a:graphic>
          </wp:inline>
        </w:drawing>
      </w:r>
    </w:p>
    <w:p w:rsidR="00F46214" w:rsidRDefault="00C3271D" w:rsidP="00C3271D">
      <w:pPr>
        <w:pStyle w:val="Caption"/>
        <w:jc w:val="center"/>
      </w:pPr>
      <w:r>
        <w:t xml:space="preserve">Figure </w:t>
      </w:r>
      <w:fldSimple w:instr=" SEQ Figure \* ARABIC ">
        <w:r w:rsidR="00E73553">
          <w:rPr>
            <w:noProof/>
          </w:rPr>
          <w:t>2</w:t>
        </w:r>
      </w:fldSimple>
      <w:r>
        <w:t xml:space="preserve"> - Input features used by AlphaZero in Go, Chess and Shogi. First row repeated for a T = 8-step history.</w:t>
      </w:r>
    </w:p>
    <w:p w:rsidR="0097703B" w:rsidRDefault="00A1000B" w:rsidP="004516C1">
      <w:pPr>
        <w:jc w:val="both"/>
      </w:pPr>
      <w:r>
        <w:t>The representation input for Atari is the last 32 RGB frames at resolution 96x96 and the last 32 actions taken at each frame. Historical actions are needed because not all actions have immediate visible effect. RGB planes are encoded as 3 binary planes leaving the final input d</w:t>
      </w:r>
      <w:r w:rsidR="004516C1">
        <w:t>imensions at 96x96x128.</w:t>
      </w:r>
    </w:p>
    <w:p w:rsidR="004516C1" w:rsidRDefault="009A26A3" w:rsidP="009A26A3">
      <w:pPr>
        <w:pStyle w:val="Heading4"/>
      </w:pPr>
      <w:r>
        <w:t>Encoding transition action</w:t>
      </w:r>
    </w:p>
    <w:p w:rsidR="009A26A3" w:rsidRDefault="00376CCF" w:rsidP="00094972">
      <w:pPr>
        <w:jc w:val="both"/>
      </w:pPr>
      <w:r>
        <w:t xml:space="preserve">The dynamics function takes the output of either the representation function or a previous application of the dynamics </w:t>
      </w:r>
      <w:proofErr w:type="gramStart"/>
      <w:r>
        <w:t>function</w:t>
      </w:r>
      <w:proofErr w:type="gramEnd"/>
      <w:r>
        <w:t xml:space="preserve"> as input along with a representation of an action.</w:t>
      </w:r>
      <w:r w:rsidR="00094972">
        <w:t xml:space="preserve"> </w:t>
      </w:r>
      <w:r w:rsidR="00B160FC">
        <w:t>Actions are encoded as planes of the same resolution as the hidden state (6x6 for Atari &amp; board size for board games).</w:t>
      </w:r>
    </w:p>
    <w:p w:rsidR="00CB6982" w:rsidRPr="00CB6982" w:rsidRDefault="00227D7A" w:rsidP="00094972">
      <w:pPr>
        <w:jc w:val="both"/>
        <w:rPr>
          <w:color w:val="ED7D31" w:themeColor="accent2"/>
        </w:rPr>
      </w:pPr>
      <w:r w:rsidRPr="00AD38B1">
        <w:t>A Go action is a single plane representing the position of stone placement or a pass</w:t>
      </w:r>
      <w:r w:rsidR="00CB6982" w:rsidRPr="00AD38B1">
        <w:t>. An action in chess is 8 planes: the start position, end position, a binary plane describing if the move was legal along with 5 binary planes representing the type of promotion {queen, knight, bishop, rook, none}. Shogi actions are encoded in 11 planes: 8 planes for where the piece was moved from, 2 planes for the target and legality of the move and a single binary plane denoting promotion.</w:t>
      </w:r>
      <w:r w:rsidR="00AD38B1">
        <w:t xml:space="preserve"> </w:t>
      </w:r>
      <w:r w:rsidR="00CB6982" w:rsidRPr="00CB6982">
        <w:rPr>
          <w:color w:val="ED7D31" w:themeColor="accent2"/>
        </w:rPr>
        <w:t xml:space="preserve">Atari actions are one hot </w:t>
      </w:r>
      <w:proofErr w:type="gramStart"/>
      <w:r w:rsidR="00CB6982" w:rsidRPr="00CB6982">
        <w:rPr>
          <w:color w:val="ED7D31" w:themeColor="accent2"/>
        </w:rPr>
        <w:t>vector</w:t>
      </w:r>
      <w:r w:rsidR="00CB6982">
        <w:rPr>
          <w:color w:val="ED7D31" w:themeColor="accent2"/>
        </w:rPr>
        <w:t>s</w:t>
      </w:r>
      <w:proofErr w:type="gramEnd"/>
      <w:r w:rsidR="00CB6982" w:rsidRPr="00CB6982">
        <w:rPr>
          <w:color w:val="ED7D31" w:themeColor="accent2"/>
        </w:rPr>
        <w:t xml:space="preserve"> tiled appropriately into planes.</w:t>
      </w:r>
      <w:r w:rsidR="00974968">
        <w:rPr>
          <w:color w:val="ED7D31" w:themeColor="accent2"/>
        </w:rPr>
        <w:t xml:space="preserve"> </w:t>
      </w:r>
      <w:r w:rsidR="008C298E" w:rsidRPr="008C298E">
        <w:rPr>
          <w:color w:val="FF0000"/>
        </w:rPr>
        <w:t>UNDERSTAND THIS AND EXPAND?</w:t>
      </w:r>
    </w:p>
    <w:p w:rsidR="00DA0A11" w:rsidRDefault="00DA0A11" w:rsidP="00DA0A11">
      <w:pPr>
        <w:pStyle w:val="Heading3"/>
      </w:pPr>
      <w:r>
        <w:t>Architecture</w:t>
      </w:r>
    </w:p>
    <w:p w:rsidR="00ED467A" w:rsidRPr="00ED467A" w:rsidRDefault="007D56D3" w:rsidP="00ED467A">
      <w:r>
        <w:t xml:space="preserve">The </w:t>
      </w:r>
      <w:r w:rsidR="000778D4">
        <w:t xml:space="preserve">representation, prediction and dynamics </w:t>
      </w:r>
      <w:r>
        <w:t xml:space="preserve">functions in MuZero are </w:t>
      </w:r>
      <w:r w:rsidR="000778D4">
        <w:t xml:space="preserve">approximated by </w:t>
      </w:r>
      <w:r>
        <w:t>deep residual &lt;</w:t>
      </w:r>
      <w:r w:rsidRPr="007D56D3">
        <w:rPr>
          <w:color w:val="FF0000"/>
        </w:rPr>
        <w:t>REF</w:t>
      </w:r>
      <w:r>
        <w:t>&gt; convolutional &lt;</w:t>
      </w:r>
      <w:r w:rsidRPr="007D56D3">
        <w:rPr>
          <w:color w:val="FF0000"/>
        </w:rPr>
        <w:t>REF</w:t>
      </w:r>
      <w:r>
        <w:t>&gt; neural networks.</w:t>
      </w:r>
      <w:bookmarkStart w:id="0" w:name="_GoBack"/>
      <w:bookmarkEnd w:id="0"/>
    </w:p>
    <w:p w:rsidR="007E73FC" w:rsidRPr="007E73FC" w:rsidRDefault="007E73FC" w:rsidP="007E73FC">
      <w:pPr>
        <w:rPr>
          <w:color w:val="FF0000"/>
        </w:rPr>
      </w:pPr>
      <w:r>
        <w:rPr>
          <w:color w:val="FF0000"/>
        </w:rPr>
        <w:t>TODO</w:t>
      </w:r>
    </w:p>
    <w:p w:rsidR="00266291" w:rsidRDefault="00266291" w:rsidP="00266291">
      <w:pPr>
        <w:pStyle w:val="Heading3"/>
      </w:pPr>
      <w:r>
        <w:t>Training</w:t>
      </w:r>
    </w:p>
    <w:p w:rsidR="00CA070A" w:rsidRDefault="00CA070A" w:rsidP="00CA089A">
      <w:pPr>
        <w:jc w:val="both"/>
      </w:pPr>
      <w:r>
        <w:t xml:space="preserve">At the end of an episode </w:t>
      </w:r>
      <w:r w:rsidR="00CA089A">
        <w:t xml:space="preserve">of </w:t>
      </w:r>
      <w:r>
        <w:t>gameplay trajectories</w:t>
      </w:r>
      <w:r w:rsidR="00CA089A">
        <w:t xml:space="preserve"> </w:t>
      </w:r>
      <w:r>
        <w:t xml:space="preserve">are stored in </w:t>
      </w:r>
      <w:r w:rsidR="00CA089A">
        <w:t xml:space="preserve">a </w:t>
      </w:r>
      <w:r>
        <w:t xml:space="preserve">replay buffer. </w:t>
      </w:r>
      <w:r w:rsidR="00CA089A">
        <w:t xml:space="preserve"> These sequences are sampled by selecting a state from any game stored in the replay buffer. The initial step receives the past observations up to that state and applies the representation function to attain a hidden state. </w:t>
      </w:r>
      <w:r w:rsidR="00E21D72">
        <w:t>Thereafter</w:t>
      </w:r>
      <w:r w:rsidR="00CA089A">
        <w:t xml:space="preserve"> the sequence is unrolled </w:t>
      </w:r>
      <w:r w:rsidR="006D6205">
        <w:t xml:space="preserve">for K=5 steps </w:t>
      </w:r>
      <w:r w:rsidR="00CA089A">
        <w:t>by passing each hidden state and the actual past action taken into the dynamics function.</w:t>
      </w:r>
    </w:p>
    <w:p w:rsidR="003B4CBA" w:rsidRDefault="003B4CBA" w:rsidP="003B4CBA">
      <w:pPr>
        <w:keepNext/>
        <w:jc w:val="center"/>
      </w:pPr>
      <w:r>
        <w:rPr>
          <w:noProof/>
        </w:rPr>
        <w:lastRenderedPageBreak/>
        <w:drawing>
          <wp:inline distT="0" distB="0" distL="0" distR="0">
            <wp:extent cx="3762375" cy="150061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zero_replay_samp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0988" cy="1504050"/>
                    </a:xfrm>
                    <a:prstGeom prst="rect">
                      <a:avLst/>
                    </a:prstGeom>
                  </pic:spPr>
                </pic:pic>
              </a:graphicData>
            </a:graphic>
          </wp:inline>
        </w:drawing>
      </w:r>
    </w:p>
    <w:p w:rsidR="00C2499A" w:rsidRDefault="003B4CBA" w:rsidP="003B4CBA">
      <w:pPr>
        <w:pStyle w:val="Caption"/>
        <w:jc w:val="center"/>
      </w:pPr>
      <w:r>
        <w:t xml:space="preserve">Figure </w:t>
      </w:r>
      <w:r w:rsidR="000778D4">
        <w:fldChar w:fldCharType="begin"/>
      </w:r>
      <w:r w:rsidR="000778D4">
        <w:instrText xml:space="preserve"> SEQ Figure \* ARABIC </w:instrText>
      </w:r>
      <w:r w:rsidR="000778D4">
        <w:fldChar w:fldCharType="separate"/>
      </w:r>
      <w:r w:rsidR="00E73553">
        <w:rPr>
          <w:noProof/>
        </w:rPr>
        <w:t>3</w:t>
      </w:r>
      <w:r w:rsidR="000778D4">
        <w:rPr>
          <w:noProof/>
        </w:rPr>
        <w:fldChar w:fldCharType="end"/>
      </w:r>
      <w:r>
        <w:t xml:space="preserve"> - MuZero training by unrolling from the replay buffer.</w:t>
      </w:r>
    </w:p>
    <w:p w:rsidR="00CA089A" w:rsidRDefault="00CA089A" w:rsidP="00CA089A">
      <w:pPr>
        <w:jc w:val="both"/>
      </w:pPr>
      <w:r>
        <w:t>Prioritised replay</w:t>
      </w:r>
      <w:r w:rsidR="00F22895">
        <w:t xml:space="preserve"> </w:t>
      </w:r>
      <w:sdt>
        <w:sdtPr>
          <w:id w:val="-939059149"/>
          <w:citation/>
        </w:sdtPr>
        <w:sdtEndPr/>
        <w:sdtContent>
          <w:r w:rsidR="00AE6A6F">
            <w:fldChar w:fldCharType="begin"/>
          </w:r>
          <w:r w:rsidR="00AE6A6F">
            <w:instrText xml:space="preserve"> CITATION Sch16 \l 2057 </w:instrText>
          </w:r>
          <w:r w:rsidR="00AE6A6F">
            <w:fldChar w:fldCharType="separate"/>
          </w:r>
          <w:r w:rsidR="00AE6A6F" w:rsidRPr="00AE6A6F">
            <w:rPr>
              <w:noProof/>
            </w:rPr>
            <w:t>[9]</w:t>
          </w:r>
          <w:r w:rsidR="00AE6A6F">
            <w:fldChar w:fldCharType="end"/>
          </w:r>
        </w:sdtContent>
      </w:sdt>
      <w:r>
        <w:t xml:space="preserve"> is used to draw samples from the replay buffer</w:t>
      </w:r>
      <w:r w:rsidR="00F22895">
        <w:t xml:space="preserve"> when learning Atari</w:t>
      </w:r>
      <w:r>
        <w:t>.</w:t>
      </w:r>
      <w:r w:rsidR="00F22895">
        <w:t xml:space="preserve"> With states being sampled uniformly</w:t>
      </w:r>
      <w:r w:rsidR="000718C4">
        <w:t xml:space="preserve"> for zero sum games</w:t>
      </w:r>
      <w:r w:rsidR="00F22895">
        <w:t>.</w:t>
      </w:r>
      <w:r>
        <w:t xml:space="preserve"> </w:t>
      </w:r>
      <w:r w:rsidR="00122A67">
        <w:t xml:space="preserve">Prioritised replay focuses the algorithm to train on those past observations from which there is the most to learn. </w:t>
      </w:r>
    </w:p>
    <w:p w:rsidR="000718C4" w:rsidRDefault="000718C4" w:rsidP="00CA089A">
      <w:pPr>
        <w:jc w:val="both"/>
      </w:pPr>
      <w:r>
        <w:t>When learning Atari samples are selected with the following priority</w:t>
      </w:r>
      <w:r w:rsidR="00485690">
        <w:t xml:space="preserve"> </w:t>
      </w:r>
      <m:oMath>
        <m:r>
          <w:rPr>
            <w:rFonts w:ascii="Cambria Math" w:hAnsi="Cambria Math"/>
          </w:rPr>
          <m:t>P(i)</m:t>
        </m:r>
      </m:oMath>
      <w:r w:rsidR="00485690">
        <w:t xml:space="preserve">, where </w:t>
      </w:r>
      <m:oMath>
        <m:r>
          <w:rPr>
            <w:rFonts w:ascii="Cambria Math" w:hAnsi="Cambria Math"/>
          </w:rPr>
          <m:t>v</m:t>
        </m:r>
      </m:oMath>
      <w:r w:rsidR="00485690">
        <w:rPr>
          <w:rFonts w:eastAsiaTheme="minorEastAsia"/>
        </w:rPr>
        <w:t xml:space="preserve"> is the search value (expected return) predicted and </w:t>
      </w:r>
      <m:oMath>
        <m:r>
          <w:rPr>
            <w:rFonts w:ascii="Cambria Math" w:eastAsiaTheme="minorEastAsia" w:hAnsi="Cambria Math"/>
          </w:rPr>
          <m:t>z</m:t>
        </m:r>
      </m:oMath>
      <w:r w:rsidR="00485690">
        <w:rPr>
          <w:rFonts w:eastAsiaTheme="minorEastAsia"/>
        </w:rPr>
        <w:t xml:space="preserve"> is the observed total return.  The priority says that those states with a larger relative difference in correct &amp; predicted value will have a higher chance of being sampled from the replay buffer.</w:t>
      </w:r>
    </w:p>
    <w:p w:rsidR="000718C4" w:rsidRPr="00E22BCC" w:rsidRDefault="000718C4" w:rsidP="00CA089A">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p</m:t>
                      </m:r>
                    </m:e>
                    <m:sub>
                      <m:r>
                        <w:rPr>
                          <w:rFonts w:ascii="Cambria Math" w:hAnsi="Cambria Math"/>
                        </w:rPr>
                        <m:t>k</m:t>
                      </m:r>
                    </m:sub>
                  </m:sSub>
                </m:e>
              </m:nary>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e>
              </m:nary>
            </m:den>
          </m:f>
        </m:oMath>
      </m:oMathPara>
    </w:p>
    <w:p w:rsidR="00A93C5B" w:rsidRPr="00CA070A" w:rsidRDefault="00E22BCC" w:rsidP="00A93C5B">
      <w:pPr>
        <w:jc w:val="both"/>
      </w:pPr>
      <w:r>
        <w:t>At each unrolled step the network has losses to th</w:t>
      </w:r>
      <w:r w:rsidR="006D6205">
        <w:t>e</w:t>
      </w:r>
      <w:r>
        <w:t xml:space="preserve"> target values (policy, value &amp; environment reward) the summation of which produce the total loss for the network </w:t>
      </w:r>
      <m:oMath>
        <m:sSub>
          <m:sSubPr>
            <m:ctrlPr>
              <w:rPr>
                <w:rFonts w:ascii="Cambria Math" w:hAnsi="Cambria Math"/>
                <w:i/>
              </w:rPr>
            </m:ctrlPr>
          </m:sSubPr>
          <m:e>
            <m:r>
              <w:rPr>
                <w:rFonts w:ascii="Cambria Math" w:hAnsi="Cambria Math"/>
              </w:rPr>
              <m:t>l</m:t>
            </m:r>
          </m:e>
          <m:sub>
            <m:r>
              <w:rPr>
                <w:rFonts w:ascii="Cambria Math" w:hAnsi="Cambria Math"/>
              </w:rPr>
              <m:t>t</m:t>
            </m:r>
          </m:sub>
        </m:sSub>
        <m:d>
          <m:dPr>
            <m:ctrlPr>
              <w:rPr>
                <w:rFonts w:ascii="Cambria Math" w:hAnsi="Cambria Math"/>
                <w:i/>
              </w:rPr>
            </m:ctrlPr>
          </m:dPr>
          <m:e>
            <m:r>
              <w:rPr>
                <w:rFonts w:ascii="Cambria Math" w:hAnsi="Cambria Math"/>
              </w:rPr>
              <m:t>θ</m:t>
            </m:r>
          </m:e>
        </m:d>
      </m:oMath>
      <w:r w:rsidR="001B3179">
        <w:rPr>
          <w:rFonts w:eastAsiaTheme="minorEastAsia"/>
        </w:rPr>
        <w:t>.</w:t>
      </w:r>
      <w:r w:rsidR="006D6205">
        <w:rPr>
          <w:rFonts w:eastAsiaTheme="minorEastAsia"/>
        </w:rPr>
        <w:t xml:space="preserve"> The target value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t+k</m:t>
            </m:r>
          </m:sub>
        </m:sSub>
      </m:oMath>
      <w:r w:rsidR="006D6205">
        <w:rPr>
          <w:rFonts w:eastAsiaTheme="minorEastAsia"/>
        </w:rPr>
        <w:t xml:space="preserve"> is the actual return of the sample which is bootstrapped </w:t>
      </w:r>
      <w:r w:rsidR="006D6205">
        <w:t>until the end of the game</w:t>
      </w:r>
      <w:r w:rsidR="002E0352">
        <w:t xml:space="preserve"> for </w:t>
      </w:r>
      <w:r w:rsidR="006D6205">
        <w:t>Chess</w:t>
      </w:r>
      <w:r w:rsidR="002E0352">
        <w:t>/</w:t>
      </w:r>
      <w:r w:rsidR="006D6205">
        <w:t xml:space="preserve">Go/Shogi or 10 steps into the future </w:t>
      </w:r>
      <w:r w:rsidR="002E0352">
        <w:t xml:space="preserve">for </w:t>
      </w:r>
      <w:r w:rsidR="006D6205">
        <w:t>Atari</w:t>
      </w:r>
      <w:r w:rsidR="002E0352">
        <w:t>.</w:t>
      </w:r>
    </w:p>
    <w:p w:rsidR="00A1000B" w:rsidRDefault="00A1000B" w:rsidP="00127A61">
      <w:pPr>
        <w:pStyle w:val="Heading1"/>
      </w:pPr>
      <w:r>
        <w:t>Results</w:t>
      </w:r>
    </w:p>
    <w:p w:rsidR="00A93C5B" w:rsidRDefault="00A93C5B" w:rsidP="00AD5245">
      <w:pPr>
        <w:jc w:val="both"/>
      </w:pPr>
      <w:r>
        <w:t xml:space="preserve">MuZero was trained for 1 million mini-batches with batch size being 2048 </w:t>
      </w:r>
      <w:r w:rsidR="00054B67">
        <w:t xml:space="preserve">for </w:t>
      </w:r>
      <w:r>
        <w:t>board games and 1024 for Atari.</w:t>
      </w:r>
      <w:r w:rsidR="008D5786">
        <w:t xml:space="preserve"> The plots below show the progress of MuZero as it trains. It matches AlphaZero’s Elo rating in Chess and Shogi while exceeding it in Go. MuZero also exceeds R2D2 &lt;REF&gt;; the previous</w:t>
      </w:r>
      <w:r w:rsidR="00B43578">
        <w:t xml:space="preserve"> (model-free)</w:t>
      </w:r>
      <w:r w:rsidR="008D5786">
        <w:t xml:space="preserve"> state-of-the-art for Atari.</w:t>
      </w:r>
      <w:r w:rsidR="0042577D">
        <w:t xml:space="preserve"> MuZero achieved a new state-of-the-art for Atari as shown below in the table comparing previous Atari agents. </w:t>
      </w:r>
    </w:p>
    <w:p w:rsidR="008D5786" w:rsidRDefault="00054B67" w:rsidP="008D5786">
      <w:pPr>
        <w:keepNext/>
        <w:jc w:val="center"/>
      </w:pPr>
      <w:r>
        <w:rPr>
          <w:noProof/>
        </w:rPr>
        <w:drawing>
          <wp:inline distT="0" distB="0" distL="0" distR="0">
            <wp:extent cx="4476750" cy="22721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92767" cy="2280231"/>
                    </a:xfrm>
                    <a:prstGeom prst="rect">
                      <a:avLst/>
                    </a:prstGeom>
                  </pic:spPr>
                </pic:pic>
              </a:graphicData>
            </a:graphic>
          </wp:inline>
        </w:drawing>
      </w:r>
    </w:p>
    <w:p w:rsidR="00A93C5B" w:rsidRDefault="008D5786" w:rsidP="008D5786">
      <w:pPr>
        <w:pStyle w:val="Caption"/>
        <w:jc w:val="center"/>
      </w:pPr>
      <w:r>
        <w:t xml:space="preserve">Figure </w:t>
      </w:r>
      <w:r w:rsidR="000778D4">
        <w:fldChar w:fldCharType="begin"/>
      </w:r>
      <w:r w:rsidR="000778D4">
        <w:instrText xml:space="preserve"> SEQ Figure \* ARABIC </w:instrText>
      </w:r>
      <w:r w:rsidR="000778D4">
        <w:fldChar w:fldCharType="separate"/>
      </w:r>
      <w:r w:rsidR="00E73553">
        <w:rPr>
          <w:noProof/>
        </w:rPr>
        <w:t>4</w:t>
      </w:r>
      <w:r w:rsidR="000778D4">
        <w:rPr>
          <w:noProof/>
        </w:rPr>
        <w:fldChar w:fldCharType="end"/>
      </w:r>
      <w:r>
        <w:t xml:space="preserve"> - MuZero evaluation throughout training.</w:t>
      </w:r>
    </w:p>
    <w:p w:rsidR="001854CC" w:rsidRDefault="001854CC" w:rsidP="001854CC">
      <w:pPr>
        <w:keepNext/>
        <w:jc w:val="center"/>
      </w:pPr>
      <w:r>
        <w:rPr>
          <w:noProof/>
        </w:rPr>
        <w:lastRenderedPageBreak/>
        <w:drawing>
          <wp:inline distT="0" distB="0" distL="0" distR="0">
            <wp:extent cx="5410200" cy="1601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ari_comparison.PNG"/>
                    <pic:cNvPicPr/>
                  </pic:nvPicPr>
                  <pic:blipFill>
                    <a:blip r:embed="rId10">
                      <a:extLst>
                        <a:ext uri="{28A0092B-C50C-407E-A947-70E740481C1C}">
                          <a14:useLocalDpi xmlns:a14="http://schemas.microsoft.com/office/drawing/2010/main" val="0"/>
                        </a:ext>
                      </a:extLst>
                    </a:blip>
                    <a:stretch>
                      <a:fillRect/>
                    </a:stretch>
                  </pic:blipFill>
                  <pic:spPr>
                    <a:xfrm>
                      <a:off x="0" y="0"/>
                      <a:ext cx="5453226" cy="1613734"/>
                    </a:xfrm>
                    <a:prstGeom prst="rect">
                      <a:avLst/>
                    </a:prstGeom>
                  </pic:spPr>
                </pic:pic>
              </a:graphicData>
            </a:graphic>
          </wp:inline>
        </w:drawing>
      </w:r>
    </w:p>
    <w:p w:rsidR="001854CC" w:rsidRDefault="001854CC" w:rsidP="001854CC">
      <w:pPr>
        <w:pStyle w:val="Caption"/>
        <w:jc w:val="center"/>
      </w:pPr>
      <w:r>
        <w:t xml:space="preserve">Figure </w:t>
      </w:r>
      <w:r w:rsidR="000778D4">
        <w:fldChar w:fldCharType="begin"/>
      </w:r>
      <w:r w:rsidR="000778D4">
        <w:instrText xml:space="preserve"> SEQ Figure \* ARABIC </w:instrText>
      </w:r>
      <w:r w:rsidR="000778D4">
        <w:fldChar w:fldCharType="separate"/>
      </w:r>
      <w:r w:rsidR="00E73553">
        <w:rPr>
          <w:noProof/>
        </w:rPr>
        <w:t>5</w:t>
      </w:r>
      <w:r w:rsidR="000778D4">
        <w:rPr>
          <w:noProof/>
        </w:rPr>
        <w:fldChar w:fldCharType="end"/>
      </w:r>
      <w:r>
        <w:t xml:space="preserve"> - Comparison of MuZero against previous agents in Atari.</w:t>
      </w:r>
    </w:p>
    <w:p w:rsidR="00B41547" w:rsidRPr="00B41547" w:rsidRDefault="00B41547" w:rsidP="00B41547">
      <w:r>
        <w:t>In this table ‘</w:t>
      </w:r>
      <w:r w:rsidRPr="00B41547">
        <w:rPr>
          <w:i/>
        </w:rPr>
        <w:t>MuZero</w:t>
      </w:r>
      <w:r>
        <w:rPr>
          <w:i/>
        </w:rPr>
        <w:t>’</w:t>
      </w:r>
      <w:r>
        <w:t xml:space="preserve"> and ‘</w:t>
      </w:r>
      <w:r w:rsidRPr="00B41547">
        <w:rPr>
          <w:i/>
        </w:rPr>
        <w:t>MuZero Reanalyze</w:t>
      </w:r>
      <w:r>
        <w:rPr>
          <w:i/>
        </w:rPr>
        <w:t>’</w:t>
      </w:r>
      <w:r>
        <w:t xml:space="preserve"> are the best Atari agents. </w:t>
      </w:r>
      <w:r w:rsidRPr="00B41547">
        <w:rPr>
          <w:color w:val="4472C4" w:themeColor="accent1"/>
        </w:rPr>
        <w:t>MuZero Reanalyze is …</w:t>
      </w:r>
    </w:p>
    <w:p w:rsidR="0042577D" w:rsidRDefault="0042577D" w:rsidP="00AD5245">
      <w:pPr>
        <w:jc w:val="both"/>
      </w:pPr>
      <w:r>
        <w:t xml:space="preserve">MuZero was compared against a strong model-free algorithm to better understand the benefit of a model-based approach. </w:t>
      </w:r>
      <w:r w:rsidR="00493029">
        <w:t>MuZero was adapted into a Q-Learning algorithm</w:t>
      </w:r>
      <w:r w:rsidR="00AD5245">
        <w:t xml:space="preserve"> &lt;REF&gt;</w:t>
      </w:r>
      <w:r w:rsidR="00493029">
        <w:t xml:space="preserve"> by replacing its training objective, changing its output to a single Q-value and omitting search during training and evaluation.</w:t>
      </w:r>
    </w:p>
    <w:p w:rsidR="0003122D" w:rsidRDefault="00AD1F45" w:rsidP="00AD5245">
      <w:pPr>
        <w:jc w:val="both"/>
      </w:pPr>
      <w:r>
        <w:t xml:space="preserve">Original MuZero and the Q-Learning alternative were trained to play Ms. Pacman. </w:t>
      </w:r>
      <w:r w:rsidR="0003122D">
        <w:t xml:space="preserve">The performance of the Q-Learning version was similar to R2D2 but learned slower and performed worse than MuZero. </w:t>
      </w:r>
      <w:r w:rsidR="00975D97">
        <w:t>The authors conjecture</w:t>
      </w:r>
      <w:r w:rsidR="00346FBD">
        <w:t xml:space="preserve"> </w:t>
      </w:r>
      <w:r w:rsidR="0079350C">
        <w:t>that this is due to</w:t>
      </w:r>
      <w:r w:rsidR="00361FC2">
        <w:t xml:space="preserve"> </w:t>
      </w:r>
      <w:r w:rsidR="00975D97">
        <w:t>the search-based policy improvement provid</w:t>
      </w:r>
      <w:r w:rsidR="0079350C">
        <w:t>ing</w:t>
      </w:r>
      <w:r w:rsidR="00975D97">
        <w:t xml:space="preserve"> better learning targets with less bias and variance than those used by Q-Learning.</w:t>
      </w:r>
    </w:p>
    <w:p w:rsidR="00E73553" w:rsidRDefault="00E73553" w:rsidP="00E73553">
      <w:pPr>
        <w:keepNext/>
        <w:jc w:val="center"/>
      </w:pPr>
      <w:r>
        <w:rPr>
          <w:noProof/>
        </w:rPr>
        <w:drawing>
          <wp:inline distT="0" distB="0" distL="0" distR="0">
            <wp:extent cx="2876550" cy="22741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ee_vs_model.PNG"/>
                    <pic:cNvPicPr/>
                  </pic:nvPicPr>
                  <pic:blipFill>
                    <a:blip r:embed="rId11">
                      <a:extLst>
                        <a:ext uri="{28A0092B-C50C-407E-A947-70E740481C1C}">
                          <a14:useLocalDpi xmlns:a14="http://schemas.microsoft.com/office/drawing/2010/main" val="0"/>
                        </a:ext>
                      </a:extLst>
                    </a:blip>
                    <a:stretch>
                      <a:fillRect/>
                    </a:stretch>
                  </pic:blipFill>
                  <pic:spPr>
                    <a:xfrm>
                      <a:off x="0" y="0"/>
                      <a:ext cx="2887007" cy="2282434"/>
                    </a:xfrm>
                    <a:prstGeom prst="rect">
                      <a:avLst/>
                    </a:prstGeom>
                  </pic:spPr>
                </pic:pic>
              </a:graphicData>
            </a:graphic>
          </wp:inline>
        </w:drawing>
      </w:r>
    </w:p>
    <w:p w:rsidR="00AD5245" w:rsidRPr="0042577D" w:rsidRDefault="00E73553" w:rsidP="00E73553">
      <w:pPr>
        <w:pStyle w:val="Caption"/>
        <w:jc w:val="center"/>
      </w:pPr>
      <w:r>
        <w:t xml:space="preserve">Figure </w:t>
      </w:r>
      <w:r w:rsidR="000778D4">
        <w:fldChar w:fldCharType="begin"/>
      </w:r>
      <w:r w:rsidR="000778D4">
        <w:instrText xml:space="preserve"> SEQ Figure \* ARABIC </w:instrText>
      </w:r>
      <w:r w:rsidR="000778D4">
        <w:fldChar w:fldCharType="separate"/>
      </w:r>
      <w:r>
        <w:rPr>
          <w:noProof/>
        </w:rPr>
        <w:t>6</w:t>
      </w:r>
      <w:r w:rsidR="000778D4">
        <w:rPr>
          <w:noProof/>
        </w:rPr>
        <w:fldChar w:fldCharType="end"/>
      </w:r>
      <w:r>
        <w:t xml:space="preserve"> - Comparison of training</w:t>
      </w:r>
      <w:r w:rsidR="00AD1F45">
        <w:t xml:space="preserve"> on Ms. Pacman</w:t>
      </w:r>
      <w:r>
        <w:t xml:space="preserve"> with MCTS </w:t>
      </w:r>
      <w:r>
        <w:rPr>
          <w:noProof/>
        </w:rPr>
        <w:t>and Q-Learning within the MuZero framework.</w:t>
      </w:r>
    </w:p>
    <w:p w:rsidR="00A1000B" w:rsidRDefault="00A1000B" w:rsidP="00A1000B">
      <w:pPr>
        <w:rPr>
          <w:color w:val="FF0000"/>
        </w:rPr>
      </w:pPr>
      <w:r>
        <w:rPr>
          <w:color w:val="FF0000"/>
        </w:rPr>
        <w:t xml:space="preserve">ASK CHUEN IF </w:t>
      </w:r>
      <w:r w:rsidR="00A93C5B">
        <w:rPr>
          <w:color w:val="FF0000"/>
        </w:rPr>
        <w:t>RESULTS SECTION</w:t>
      </w:r>
      <w:r>
        <w:rPr>
          <w:color w:val="FF0000"/>
        </w:rPr>
        <w:t xml:space="preserve"> SHOULD BE IN</w:t>
      </w:r>
      <w:r w:rsidR="00A93C5B">
        <w:rPr>
          <w:color w:val="FF0000"/>
        </w:rPr>
        <w:t>CLUDED</w:t>
      </w:r>
    </w:p>
    <w:p w:rsidR="00D041AB" w:rsidRDefault="00D041AB" w:rsidP="00D041AB">
      <w:pPr>
        <w:pStyle w:val="Heading1"/>
      </w:pPr>
      <w:r>
        <w:t>Proposed Alterations</w:t>
      </w:r>
    </w:p>
    <w:p w:rsidR="00415081" w:rsidRPr="00415081" w:rsidRDefault="00415081" w:rsidP="00415081">
      <w:r>
        <w:rPr>
          <w:color w:val="FF0000"/>
        </w:rPr>
        <w:t xml:space="preserve">(ALTERATION perhaps) </w:t>
      </w:r>
      <w:r w:rsidRPr="0005513B">
        <w:rPr>
          <w:color w:val="FF0000"/>
        </w:rPr>
        <w:t xml:space="preserve">Also, Atari has intermediate rewards which makes some samples can teach us a lot more than others </w:t>
      </w:r>
      <w:proofErr w:type="spellStart"/>
      <w:r w:rsidRPr="0005513B">
        <w:rPr>
          <w:color w:val="FF0000"/>
        </w:rPr>
        <w:t>i.e</w:t>
      </w:r>
      <w:proofErr w:type="spellEnd"/>
      <w:r w:rsidRPr="0005513B">
        <w:rPr>
          <w:color w:val="FF0000"/>
        </w:rPr>
        <w:t xml:space="preserve"> when something crashes and you lose loads of points from an intermediate reward that would probably</w:t>
      </w:r>
      <w:r>
        <w:rPr>
          <w:color w:val="FF0000"/>
        </w:rPr>
        <w:t xml:space="preserve"> INCLUDIGN IMMEDIATE REWARD INTO PRIORITISED REPLAY FOR ATARI????</w:t>
      </w:r>
      <w:r w:rsidR="007C0AB5">
        <w:rPr>
          <w:color w:val="FF0000"/>
        </w:rPr>
        <w:t xml:space="preserve"> PROBABLY NOT A GOOD IDEA</w:t>
      </w:r>
    </w:p>
    <w:p w:rsidR="00D47740" w:rsidRDefault="00D47740" w:rsidP="00D47740">
      <w:pPr>
        <w:pStyle w:val="Heading1"/>
      </w:pPr>
      <w:r>
        <w:t>Limitations &amp; Future Directions</w:t>
      </w:r>
    </w:p>
    <w:p w:rsidR="00D47740" w:rsidRPr="00D47740" w:rsidRDefault="00D47740" w:rsidP="00D47740">
      <w:pPr>
        <w:pStyle w:val="ListParagraph"/>
        <w:numPr>
          <w:ilvl w:val="0"/>
          <w:numId w:val="1"/>
        </w:numPr>
        <w:rPr>
          <w:color w:val="FF0000"/>
        </w:rPr>
      </w:pPr>
      <w:r>
        <w:rPr>
          <w:color w:val="FF0000"/>
        </w:rPr>
        <w:t xml:space="preserve">The dynamics function is deterministic which means all state </w:t>
      </w:r>
      <w:proofErr w:type="spellStart"/>
      <w:r>
        <w:rPr>
          <w:color w:val="FF0000"/>
        </w:rPr>
        <w:t>transistions</w:t>
      </w:r>
      <w:proofErr w:type="spellEnd"/>
      <w:r>
        <w:rPr>
          <w:color w:val="FF0000"/>
        </w:rPr>
        <w:t xml:space="preserve"> </w:t>
      </w:r>
      <w:proofErr w:type="spellStart"/>
      <w:r>
        <w:rPr>
          <w:color w:val="FF0000"/>
        </w:rPr>
        <w:t>succedd</w:t>
      </w:r>
      <w:proofErr w:type="spellEnd"/>
      <w:r>
        <w:rPr>
          <w:color w:val="FF0000"/>
        </w:rPr>
        <w:t xml:space="preserve"> with a probability of 1.  The authors mention that “extension to stochastic transitions is left for </w:t>
      </w:r>
      <w:r>
        <w:rPr>
          <w:color w:val="FF0000"/>
        </w:rPr>
        <w:lastRenderedPageBreak/>
        <w:t xml:space="preserve">future work”. </w:t>
      </w:r>
      <w:r>
        <w:rPr>
          <w:color w:val="4472C4" w:themeColor="accent1"/>
        </w:rPr>
        <w:t>Expand this to show RL equation and how it could be done with their algorithm.</w:t>
      </w:r>
    </w:p>
    <w:p w:rsidR="00D47740" w:rsidRDefault="00D47740" w:rsidP="00D47740">
      <w:pPr>
        <w:pStyle w:val="ListParagraph"/>
        <w:numPr>
          <w:ilvl w:val="0"/>
          <w:numId w:val="1"/>
        </w:numPr>
        <w:rPr>
          <w:color w:val="FF0000"/>
        </w:rPr>
      </w:pPr>
      <w:r>
        <w:rPr>
          <w:color w:val="FF0000"/>
        </w:rPr>
        <w:t xml:space="preserve">Future </w:t>
      </w:r>
      <w:proofErr w:type="gramStart"/>
      <w:r>
        <w:rPr>
          <w:color w:val="FF0000"/>
        </w:rPr>
        <w:t>real world</w:t>
      </w:r>
      <w:proofErr w:type="gramEnd"/>
      <w:r>
        <w:rPr>
          <w:color w:val="FF0000"/>
        </w:rPr>
        <w:t xml:space="preserve"> domains with unknown environment dynamics. </w:t>
      </w:r>
    </w:p>
    <w:p w:rsidR="00BE0965" w:rsidRPr="00D47740" w:rsidRDefault="00BE0965" w:rsidP="00D47740">
      <w:pPr>
        <w:pStyle w:val="ListParagraph"/>
        <w:numPr>
          <w:ilvl w:val="0"/>
          <w:numId w:val="1"/>
        </w:numPr>
        <w:rPr>
          <w:color w:val="FF0000"/>
        </w:rPr>
      </w:pPr>
      <w:r>
        <w:rPr>
          <w:color w:val="FF0000"/>
        </w:rPr>
        <w:t xml:space="preserve">Imperfect info games like poker?? I know </w:t>
      </w:r>
      <w:proofErr w:type="spellStart"/>
      <w:r>
        <w:rPr>
          <w:color w:val="FF0000"/>
        </w:rPr>
        <w:t>AlphaStar</w:t>
      </w:r>
      <w:proofErr w:type="spellEnd"/>
      <w:r>
        <w:rPr>
          <w:color w:val="FF0000"/>
        </w:rPr>
        <w:t xml:space="preserve"> is imperfect info maybe its related?</w:t>
      </w:r>
    </w:p>
    <w:p w:rsidR="00820074" w:rsidRPr="002033AF" w:rsidRDefault="007C2B87" w:rsidP="005D7573">
      <w:pPr>
        <w:jc w:val="both"/>
      </w:pPr>
      <w:r>
        <w:t xml:space="preserve"> </w:t>
      </w:r>
    </w:p>
    <w:p w:rsidR="001D7BCF" w:rsidRDefault="001D7BCF" w:rsidP="005D7573">
      <w:pPr>
        <w:jc w:val="both"/>
      </w:pPr>
    </w:p>
    <w:p w:rsidR="00A6447A" w:rsidRDefault="00A6447A" w:rsidP="005D7573">
      <w:pPr>
        <w:jc w:val="both"/>
      </w:pPr>
    </w:p>
    <w:p w:rsidR="00A6447A" w:rsidRDefault="00A6447A"/>
    <w:p w:rsidR="00A6447A" w:rsidRDefault="00A6447A"/>
    <w:p w:rsidR="00A6447A" w:rsidRDefault="00A6447A">
      <w:r>
        <w:br w:type="page"/>
      </w:r>
    </w:p>
    <w:p w:rsidR="00475F2A" w:rsidRDefault="00475F2A" w:rsidP="00475F2A">
      <w:pPr>
        <w:pStyle w:val="Heading1"/>
      </w:pPr>
      <w:r>
        <w:lastRenderedPageBreak/>
        <w:t>References</w:t>
      </w:r>
    </w:p>
    <w:p w:rsidR="004E7B08" w:rsidRDefault="00A6447A" w:rsidP="005D7573">
      <w:pPr>
        <w:jc w:val="both"/>
        <w:rPr>
          <w:noProof/>
        </w:rPr>
      </w:pP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E7B08">
        <w:trPr>
          <w:divId w:val="1397313302"/>
          <w:tblCellSpacing w:w="15" w:type="dxa"/>
        </w:trPr>
        <w:tc>
          <w:tcPr>
            <w:tcW w:w="50" w:type="pct"/>
            <w:hideMark/>
          </w:tcPr>
          <w:p w:rsidR="004E7B08" w:rsidRDefault="004E7B08">
            <w:pPr>
              <w:pStyle w:val="Bibliography"/>
              <w:rPr>
                <w:noProof/>
                <w:sz w:val="24"/>
                <w:szCs w:val="24"/>
              </w:rPr>
            </w:pPr>
            <w:r>
              <w:rPr>
                <w:noProof/>
              </w:rPr>
              <w:t xml:space="preserve">[1] </w:t>
            </w:r>
          </w:p>
        </w:tc>
        <w:tc>
          <w:tcPr>
            <w:tcW w:w="0" w:type="auto"/>
            <w:hideMark/>
          </w:tcPr>
          <w:p w:rsidR="004E7B08" w:rsidRDefault="004E7B08">
            <w:pPr>
              <w:pStyle w:val="Bibliography"/>
              <w:rPr>
                <w:noProof/>
              </w:rPr>
            </w:pPr>
            <w:r>
              <w:rPr>
                <w:noProof/>
              </w:rPr>
              <w:t xml:space="preserve">J. Schrittwieser, I. Antonoglou, T. Hubert, K. Simonyan, L. Sifre, S. Schmitt, A. Gues, E. Lockhart, D. Hassabis, T. Graepel, T. Lillicrap and D. Silver, “Mastering Atari, Go, Chess and Shogi by Planning with a Learned Model,” </w:t>
            </w:r>
            <w:r>
              <w:rPr>
                <w:i/>
                <w:iCs/>
                <w:noProof/>
              </w:rPr>
              <w:t xml:space="preserve">arXiv preprint arXiv: 1911.08265, </w:t>
            </w:r>
            <w:r>
              <w:rPr>
                <w:noProof/>
              </w:rPr>
              <w:t xml:space="preserve">2019. </w:t>
            </w:r>
          </w:p>
        </w:tc>
      </w:tr>
      <w:tr w:rsidR="004E7B08">
        <w:trPr>
          <w:divId w:val="1397313302"/>
          <w:tblCellSpacing w:w="15" w:type="dxa"/>
        </w:trPr>
        <w:tc>
          <w:tcPr>
            <w:tcW w:w="50" w:type="pct"/>
            <w:hideMark/>
          </w:tcPr>
          <w:p w:rsidR="004E7B08" w:rsidRDefault="004E7B08">
            <w:pPr>
              <w:pStyle w:val="Bibliography"/>
              <w:rPr>
                <w:noProof/>
              </w:rPr>
            </w:pPr>
            <w:r>
              <w:rPr>
                <w:noProof/>
              </w:rPr>
              <w:t xml:space="preserve">[2] </w:t>
            </w:r>
          </w:p>
        </w:tc>
        <w:tc>
          <w:tcPr>
            <w:tcW w:w="0" w:type="auto"/>
            <w:hideMark/>
          </w:tcPr>
          <w:p w:rsidR="004E7B08" w:rsidRDefault="004E7B08">
            <w:pPr>
              <w:pStyle w:val="Bibliography"/>
              <w:rPr>
                <w:noProof/>
              </w:rPr>
            </w:pPr>
            <w:r>
              <w:rPr>
                <w:noProof/>
              </w:rPr>
              <w:t xml:space="preserve">D. Silver, T. Hubert, J. Schrittwieser, I. Antonoglou, M. Lai, A. Guez, M. Lanctot, L. Sifre, D. Kumaran, T. Graepel, T. Lillicrap, K. Simonyan and D. Hassabis, “A general reinforcement learning algorithm that masters chess, shogi and go through self-play,” </w:t>
            </w:r>
            <w:r>
              <w:rPr>
                <w:i/>
                <w:iCs/>
                <w:noProof/>
              </w:rPr>
              <w:t xml:space="preserve">Science, </w:t>
            </w:r>
            <w:r>
              <w:rPr>
                <w:noProof/>
              </w:rPr>
              <w:t xml:space="preserve">pp. 1140-1144, 2018. </w:t>
            </w:r>
          </w:p>
        </w:tc>
      </w:tr>
      <w:tr w:rsidR="004E7B08">
        <w:trPr>
          <w:divId w:val="1397313302"/>
          <w:tblCellSpacing w:w="15" w:type="dxa"/>
        </w:trPr>
        <w:tc>
          <w:tcPr>
            <w:tcW w:w="50" w:type="pct"/>
            <w:hideMark/>
          </w:tcPr>
          <w:p w:rsidR="004E7B08" w:rsidRDefault="004E7B08">
            <w:pPr>
              <w:pStyle w:val="Bibliography"/>
              <w:rPr>
                <w:noProof/>
              </w:rPr>
            </w:pPr>
            <w:r>
              <w:rPr>
                <w:noProof/>
              </w:rPr>
              <w:t xml:space="preserve">[3] </w:t>
            </w:r>
          </w:p>
        </w:tc>
        <w:tc>
          <w:tcPr>
            <w:tcW w:w="0" w:type="auto"/>
            <w:hideMark/>
          </w:tcPr>
          <w:p w:rsidR="004E7B08" w:rsidRDefault="004E7B08">
            <w:pPr>
              <w:pStyle w:val="Bibliography"/>
              <w:rPr>
                <w:noProof/>
              </w:rPr>
            </w:pPr>
            <w:r>
              <w:rPr>
                <w:noProof/>
              </w:rPr>
              <w:t xml:space="preserve">R. S. Sutton and A. G. Barto, Reinforcement Learning: An Introduction, The MIT Press, 2018. </w:t>
            </w:r>
          </w:p>
        </w:tc>
      </w:tr>
      <w:tr w:rsidR="004E7B08">
        <w:trPr>
          <w:divId w:val="1397313302"/>
          <w:tblCellSpacing w:w="15" w:type="dxa"/>
        </w:trPr>
        <w:tc>
          <w:tcPr>
            <w:tcW w:w="50" w:type="pct"/>
            <w:hideMark/>
          </w:tcPr>
          <w:p w:rsidR="004E7B08" w:rsidRDefault="004E7B08">
            <w:pPr>
              <w:pStyle w:val="Bibliography"/>
              <w:rPr>
                <w:noProof/>
              </w:rPr>
            </w:pPr>
            <w:r>
              <w:rPr>
                <w:noProof/>
              </w:rPr>
              <w:t xml:space="preserve">[4] </w:t>
            </w:r>
          </w:p>
        </w:tc>
        <w:tc>
          <w:tcPr>
            <w:tcW w:w="0" w:type="auto"/>
            <w:hideMark/>
          </w:tcPr>
          <w:p w:rsidR="004E7B08" w:rsidRDefault="004E7B08">
            <w:pPr>
              <w:pStyle w:val="Bibliography"/>
              <w:rPr>
                <w:noProof/>
              </w:rPr>
            </w:pPr>
            <w:r>
              <w:rPr>
                <w:noProof/>
              </w:rPr>
              <w:t xml:space="preserve">J. Schmidhuber, “Deep Learning in Neural Networks: An Overview,” </w:t>
            </w:r>
            <w:r>
              <w:rPr>
                <w:i/>
                <w:iCs/>
                <w:noProof/>
              </w:rPr>
              <w:t xml:space="preserve">Neural Networks, </w:t>
            </w:r>
            <w:r>
              <w:rPr>
                <w:noProof/>
              </w:rPr>
              <w:t xml:space="preserve">vol. 61, pp. 85-117, 2015. </w:t>
            </w:r>
          </w:p>
        </w:tc>
      </w:tr>
      <w:tr w:rsidR="004E7B08">
        <w:trPr>
          <w:divId w:val="1397313302"/>
          <w:tblCellSpacing w:w="15" w:type="dxa"/>
        </w:trPr>
        <w:tc>
          <w:tcPr>
            <w:tcW w:w="50" w:type="pct"/>
            <w:hideMark/>
          </w:tcPr>
          <w:p w:rsidR="004E7B08" w:rsidRDefault="004E7B08">
            <w:pPr>
              <w:pStyle w:val="Bibliography"/>
              <w:rPr>
                <w:noProof/>
              </w:rPr>
            </w:pPr>
            <w:r>
              <w:rPr>
                <w:noProof/>
              </w:rPr>
              <w:t xml:space="preserve">[5] </w:t>
            </w:r>
          </w:p>
        </w:tc>
        <w:tc>
          <w:tcPr>
            <w:tcW w:w="0" w:type="auto"/>
            <w:hideMark/>
          </w:tcPr>
          <w:p w:rsidR="004E7B08" w:rsidRDefault="004E7B08">
            <w:pPr>
              <w:pStyle w:val="Bibliography"/>
              <w:rPr>
                <w:noProof/>
              </w:rPr>
            </w:pPr>
            <w:r>
              <w:rPr>
                <w:noProof/>
              </w:rPr>
              <w:t xml:space="preserve">A. Krizhevskym, I. Sutskever and G. E. Hinton, “ImageNet Classification with Deep Convolutional Neural Networks,” </w:t>
            </w:r>
            <w:r>
              <w:rPr>
                <w:i/>
                <w:iCs/>
                <w:noProof/>
              </w:rPr>
              <w:t xml:space="preserve">In Advances in Neural Information Processing Systems, </w:t>
            </w:r>
            <w:r>
              <w:rPr>
                <w:noProof/>
              </w:rPr>
              <w:t xml:space="preserve">no. 25, pp. 1106-1114, 2012. </w:t>
            </w:r>
          </w:p>
        </w:tc>
      </w:tr>
      <w:tr w:rsidR="004E7B08">
        <w:trPr>
          <w:divId w:val="1397313302"/>
          <w:tblCellSpacing w:w="15" w:type="dxa"/>
        </w:trPr>
        <w:tc>
          <w:tcPr>
            <w:tcW w:w="50" w:type="pct"/>
            <w:hideMark/>
          </w:tcPr>
          <w:p w:rsidR="004E7B08" w:rsidRDefault="004E7B08">
            <w:pPr>
              <w:pStyle w:val="Bibliography"/>
              <w:rPr>
                <w:noProof/>
              </w:rPr>
            </w:pPr>
            <w:r>
              <w:rPr>
                <w:noProof/>
              </w:rPr>
              <w:t xml:space="preserve">[6] </w:t>
            </w:r>
          </w:p>
        </w:tc>
        <w:tc>
          <w:tcPr>
            <w:tcW w:w="0" w:type="auto"/>
            <w:hideMark/>
          </w:tcPr>
          <w:p w:rsidR="004E7B08" w:rsidRDefault="004E7B08">
            <w:pPr>
              <w:pStyle w:val="Bibliography"/>
              <w:rPr>
                <w:noProof/>
              </w:rPr>
            </w:pPr>
            <w:r>
              <w:rPr>
                <w:noProof/>
              </w:rPr>
              <w:t xml:space="preserve">M. G. Bellemare, Y. Naddaf, J. Veness and M. Bowling, “The arcade learning environment: An evaluation platform for general agents,” </w:t>
            </w:r>
            <w:r>
              <w:rPr>
                <w:i/>
                <w:iCs/>
                <w:noProof/>
              </w:rPr>
              <w:t xml:space="preserve">Journal of Artificial Intelligence Research, </w:t>
            </w:r>
            <w:r>
              <w:rPr>
                <w:noProof/>
              </w:rPr>
              <w:t xml:space="preserve">vol. 47, pp. 253-279, 2013. </w:t>
            </w:r>
          </w:p>
        </w:tc>
      </w:tr>
      <w:tr w:rsidR="004E7B08">
        <w:trPr>
          <w:divId w:val="1397313302"/>
          <w:tblCellSpacing w:w="15" w:type="dxa"/>
        </w:trPr>
        <w:tc>
          <w:tcPr>
            <w:tcW w:w="50" w:type="pct"/>
            <w:hideMark/>
          </w:tcPr>
          <w:p w:rsidR="004E7B08" w:rsidRDefault="004E7B08">
            <w:pPr>
              <w:pStyle w:val="Bibliography"/>
              <w:rPr>
                <w:noProof/>
              </w:rPr>
            </w:pPr>
            <w:r>
              <w:rPr>
                <w:noProof/>
              </w:rPr>
              <w:t xml:space="preserve">[7] </w:t>
            </w:r>
          </w:p>
        </w:tc>
        <w:tc>
          <w:tcPr>
            <w:tcW w:w="0" w:type="auto"/>
            <w:hideMark/>
          </w:tcPr>
          <w:p w:rsidR="004E7B08" w:rsidRDefault="004E7B08">
            <w:pPr>
              <w:pStyle w:val="Bibliography"/>
              <w:rPr>
                <w:noProof/>
              </w:rPr>
            </w:pPr>
            <w:r>
              <w:rPr>
                <w:noProof/>
              </w:rPr>
              <w:t xml:space="preserve">C. B. Browne, E. Powley, D. Whitehouse, S. M. Lucas, P. I. Cowling, P. Rohlfshagen, S. Tavener, D. Perez, S. Samothrakis and S. Colton, “A survey of monte carlo tree search methods,” </w:t>
            </w:r>
            <w:r>
              <w:rPr>
                <w:i/>
                <w:iCs/>
                <w:noProof/>
              </w:rPr>
              <w:t xml:space="preserve">IEEE Transactions on Computational Intelligence and AI in games, </w:t>
            </w:r>
            <w:r>
              <w:rPr>
                <w:noProof/>
              </w:rPr>
              <w:t xml:space="preserve">vol. 4, pp. 1-43, 2012. </w:t>
            </w:r>
          </w:p>
        </w:tc>
      </w:tr>
      <w:tr w:rsidR="004E7B08">
        <w:trPr>
          <w:divId w:val="1397313302"/>
          <w:tblCellSpacing w:w="15" w:type="dxa"/>
        </w:trPr>
        <w:tc>
          <w:tcPr>
            <w:tcW w:w="50" w:type="pct"/>
            <w:hideMark/>
          </w:tcPr>
          <w:p w:rsidR="004E7B08" w:rsidRDefault="004E7B08">
            <w:pPr>
              <w:pStyle w:val="Bibliography"/>
              <w:rPr>
                <w:noProof/>
              </w:rPr>
            </w:pPr>
            <w:r>
              <w:rPr>
                <w:noProof/>
              </w:rPr>
              <w:t xml:space="preserve">[8] </w:t>
            </w:r>
          </w:p>
        </w:tc>
        <w:tc>
          <w:tcPr>
            <w:tcW w:w="0" w:type="auto"/>
            <w:hideMark/>
          </w:tcPr>
          <w:p w:rsidR="004E7B08" w:rsidRDefault="004E7B08">
            <w:pPr>
              <w:pStyle w:val="Bibliography"/>
              <w:rPr>
                <w:noProof/>
              </w:rPr>
            </w:pPr>
            <w:r>
              <w:rPr>
                <w:noProof/>
              </w:rPr>
              <w:t xml:space="preserve">S. J. Russel and P. Norvig, Artifical Intelligence: a modern approach, Pearson Education, 2014. </w:t>
            </w:r>
          </w:p>
        </w:tc>
      </w:tr>
      <w:tr w:rsidR="004E7B08">
        <w:trPr>
          <w:divId w:val="1397313302"/>
          <w:tblCellSpacing w:w="15" w:type="dxa"/>
        </w:trPr>
        <w:tc>
          <w:tcPr>
            <w:tcW w:w="50" w:type="pct"/>
            <w:hideMark/>
          </w:tcPr>
          <w:p w:rsidR="004E7B08" w:rsidRDefault="004E7B08">
            <w:pPr>
              <w:pStyle w:val="Bibliography"/>
              <w:rPr>
                <w:noProof/>
              </w:rPr>
            </w:pPr>
            <w:r>
              <w:rPr>
                <w:noProof/>
              </w:rPr>
              <w:t xml:space="preserve">[9] </w:t>
            </w:r>
          </w:p>
        </w:tc>
        <w:tc>
          <w:tcPr>
            <w:tcW w:w="0" w:type="auto"/>
            <w:hideMark/>
          </w:tcPr>
          <w:p w:rsidR="004E7B08" w:rsidRDefault="004E7B08">
            <w:pPr>
              <w:pStyle w:val="Bibliography"/>
              <w:rPr>
                <w:noProof/>
              </w:rPr>
            </w:pPr>
            <w:r>
              <w:rPr>
                <w:noProof/>
              </w:rPr>
              <w:t xml:space="preserve">T. Schaul, J. Quan, I. Antonoglou and D. Silver, “Prioritized experience replay,” in </w:t>
            </w:r>
            <w:r>
              <w:rPr>
                <w:i/>
                <w:iCs/>
                <w:noProof/>
              </w:rPr>
              <w:t>International Conference on Learning Representations</w:t>
            </w:r>
            <w:r>
              <w:rPr>
                <w:noProof/>
              </w:rPr>
              <w:t xml:space="preserve">, 2016. </w:t>
            </w:r>
          </w:p>
        </w:tc>
      </w:tr>
    </w:tbl>
    <w:p w:rsidR="004E7B08" w:rsidRDefault="004E7B08">
      <w:pPr>
        <w:divId w:val="1397313302"/>
        <w:rPr>
          <w:rFonts w:eastAsia="Times New Roman"/>
          <w:noProof/>
        </w:rPr>
      </w:pPr>
    </w:p>
    <w:p w:rsidR="00A6447A" w:rsidRPr="00892AF1" w:rsidRDefault="00A6447A" w:rsidP="005D7573">
      <w:pPr>
        <w:jc w:val="both"/>
      </w:pPr>
      <w:r>
        <w:fldChar w:fldCharType="end"/>
      </w:r>
    </w:p>
    <w:sectPr w:rsidR="00A6447A" w:rsidRPr="00892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2C3"/>
    <w:multiLevelType w:val="hybridMultilevel"/>
    <w:tmpl w:val="C2085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E1268"/>
    <w:multiLevelType w:val="hybridMultilevel"/>
    <w:tmpl w:val="945AC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9F0992"/>
    <w:multiLevelType w:val="hybridMultilevel"/>
    <w:tmpl w:val="C6DEEA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A047CB"/>
    <w:multiLevelType w:val="hybridMultilevel"/>
    <w:tmpl w:val="1776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DC1A5F"/>
    <w:multiLevelType w:val="hybridMultilevel"/>
    <w:tmpl w:val="DD6C1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86"/>
    <w:rsid w:val="0000286F"/>
    <w:rsid w:val="0003122D"/>
    <w:rsid w:val="00054B67"/>
    <w:rsid w:val="0005513B"/>
    <w:rsid w:val="000718C4"/>
    <w:rsid w:val="000778D4"/>
    <w:rsid w:val="000938C6"/>
    <w:rsid w:val="00094972"/>
    <w:rsid w:val="0010540D"/>
    <w:rsid w:val="00122A67"/>
    <w:rsid w:val="00127A61"/>
    <w:rsid w:val="001315ED"/>
    <w:rsid w:val="001854CC"/>
    <w:rsid w:val="001B3179"/>
    <w:rsid w:val="001B7A83"/>
    <w:rsid w:val="001D0777"/>
    <w:rsid w:val="001D3FAF"/>
    <w:rsid w:val="001D5BA4"/>
    <w:rsid w:val="001D7BCF"/>
    <w:rsid w:val="001E7364"/>
    <w:rsid w:val="002033AF"/>
    <w:rsid w:val="00227D7A"/>
    <w:rsid w:val="00245F72"/>
    <w:rsid w:val="00264184"/>
    <w:rsid w:val="00266291"/>
    <w:rsid w:val="00280AF0"/>
    <w:rsid w:val="00292496"/>
    <w:rsid w:val="00296B11"/>
    <w:rsid w:val="002A4089"/>
    <w:rsid w:val="002B17C3"/>
    <w:rsid w:val="002C6D96"/>
    <w:rsid w:val="002D1F0C"/>
    <w:rsid w:val="002D37C5"/>
    <w:rsid w:val="002D56A3"/>
    <w:rsid w:val="002E0352"/>
    <w:rsid w:val="002F3FE2"/>
    <w:rsid w:val="00314287"/>
    <w:rsid w:val="00324D62"/>
    <w:rsid w:val="00327DA3"/>
    <w:rsid w:val="00335769"/>
    <w:rsid w:val="003464D4"/>
    <w:rsid w:val="00346FBD"/>
    <w:rsid w:val="00361FC2"/>
    <w:rsid w:val="003623EE"/>
    <w:rsid w:val="0036642D"/>
    <w:rsid w:val="00376CCF"/>
    <w:rsid w:val="00383D94"/>
    <w:rsid w:val="003914AB"/>
    <w:rsid w:val="003B4CBA"/>
    <w:rsid w:val="003F33CB"/>
    <w:rsid w:val="00403A7E"/>
    <w:rsid w:val="00413123"/>
    <w:rsid w:val="004134E0"/>
    <w:rsid w:val="00415081"/>
    <w:rsid w:val="0042577D"/>
    <w:rsid w:val="00432FAF"/>
    <w:rsid w:val="004516C1"/>
    <w:rsid w:val="00475F2A"/>
    <w:rsid w:val="00477C01"/>
    <w:rsid w:val="00485690"/>
    <w:rsid w:val="00493029"/>
    <w:rsid w:val="004B2F3C"/>
    <w:rsid w:val="004B4C3A"/>
    <w:rsid w:val="004C3115"/>
    <w:rsid w:val="004C3322"/>
    <w:rsid w:val="004D790B"/>
    <w:rsid w:val="004E7B08"/>
    <w:rsid w:val="00500A91"/>
    <w:rsid w:val="005106AF"/>
    <w:rsid w:val="005233C4"/>
    <w:rsid w:val="0053369E"/>
    <w:rsid w:val="00544EB0"/>
    <w:rsid w:val="00546C60"/>
    <w:rsid w:val="00572D63"/>
    <w:rsid w:val="00587650"/>
    <w:rsid w:val="005C27C4"/>
    <w:rsid w:val="005C4DB5"/>
    <w:rsid w:val="005C737D"/>
    <w:rsid w:val="005D2186"/>
    <w:rsid w:val="005D7573"/>
    <w:rsid w:val="005F10E4"/>
    <w:rsid w:val="00631EEA"/>
    <w:rsid w:val="00675986"/>
    <w:rsid w:val="006B7ADD"/>
    <w:rsid w:val="006D6205"/>
    <w:rsid w:val="006D6A6B"/>
    <w:rsid w:val="006E1D60"/>
    <w:rsid w:val="006F1976"/>
    <w:rsid w:val="006F38E3"/>
    <w:rsid w:val="007053F0"/>
    <w:rsid w:val="00733EFE"/>
    <w:rsid w:val="007358DC"/>
    <w:rsid w:val="00743639"/>
    <w:rsid w:val="007544C8"/>
    <w:rsid w:val="007640D6"/>
    <w:rsid w:val="00782EF8"/>
    <w:rsid w:val="0079350C"/>
    <w:rsid w:val="007C0AB5"/>
    <w:rsid w:val="007C2B87"/>
    <w:rsid w:val="007D56D3"/>
    <w:rsid w:val="007E73FC"/>
    <w:rsid w:val="0080408B"/>
    <w:rsid w:val="00820074"/>
    <w:rsid w:val="00885308"/>
    <w:rsid w:val="00892AF1"/>
    <w:rsid w:val="00894DBC"/>
    <w:rsid w:val="008A0CC8"/>
    <w:rsid w:val="008A1AC5"/>
    <w:rsid w:val="008B3B4C"/>
    <w:rsid w:val="008B7150"/>
    <w:rsid w:val="008C298E"/>
    <w:rsid w:val="008D5786"/>
    <w:rsid w:val="008E7DD9"/>
    <w:rsid w:val="008F1E3B"/>
    <w:rsid w:val="00924A12"/>
    <w:rsid w:val="00973EA1"/>
    <w:rsid w:val="00974968"/>
    <w:rsid w:val="00975D97"/>
    <w:rsid w:val="0097703B"/>
    <w:rsid w:val="00984C59"/>
    <w:rsid w:val="009A26A3"/>
    <w:rsid w:val="009B0649"/>
    <w:rsid w:val="009B0FAD"/>
    <w:rsid w:val="009C0D5D"/>
    <w:rsid w:val="009E45BD"/>
    <w:rsid w:val="009E605E"/>
    <w:rsid w:val="009F5080"/>
    <w:rsid w:val="00A050DA"/>
    <w:rsid w:val="00A1000B"/>
    <w:rsid w:val="00A10FC7"/>
    <w:rsid w:val="00A31A8A"/>
    <w:rsid w:val="00A40FA5"/>
    <w:rsid w:val="00A44AE3"/>
    <w:rsid w:val="00A57EE3"/>
    <w:rsid w:val="00A6447A"/>
    <w:rsid w:val="00A93C5B"/>
    <w:rsid w:val="00AC0977"/>
    <w:rsid w:val="00AC4822"/>
    <w:rsid w:val="00AD1F45"/>
    <w:rsid w:val="00AD38B1"/>
    <w:rsid w:val="00AD5245"/>
    <w:rsid w:val="00AE6A6F"/>
    <w:rsid w:val="00AF1562"/>
    <w:rsid w:val="00B160FC"/>
    <w:rsid w:val="00B41547"/>
    <w:rsid w:val="00B43578"/>
    <w:rsid w:val="00B57E11"/>
    <w:rsid w:val="00B75021"/>
    <w:rsid w:val="00B76F70"/>
    <w:rsid w:val="00B9687A"/>
    <w:rsid w:val="00BA5346"/>
    <w:rsid w:val="00BD60AB"/>
    <w:rsid w:val="00BE0965"/>
    <w:rsid w:val="00BE45E9"/>
    <w:rsid w:val="00C2499A"/>
    <w:rsid w:val="00C3237E"/>
    <w:rsid w:val="00C3271D"/>
    <w:rsid w:val="00C36EAB"/>
    <w:rsid w:val="00C51F6F"/>
    <w:rsid w:val="00C85191"/>
    <w:rsid w:val="00C8687D"/>
    <w:rsid w:val="00C9058C"/>
    <w:rsid w:val="00CA070A"/>
    <w:rsid w:val="00CA089A"/>
    <w:rsid w:val="00CB6982"/>
    <w:rsid w:val="00CD732B"/>
    <w:rsid w:val="00D041AB"/>
    <w:rsid w:val="00D057B0"/>
    <w:rsid w:val="00D20BBE"/>
    <w:rsid w:val="00D47740"/>
    <w:rsid w:val="00D53C1E"/>
    <w:rsid w:val="00D64EAD"/>
    <w:rsid w:val="00DA0A11"/>
    <w:rsid w:val="00DA34AD"/>
    <w:rsid w:val="00DA56E7"/>
    <w:rsid w:val="00DB7C4C"/>
    <w:rsid w:val="00DC2408"/>
    <w:rsid w:val="00DD2F0E"/>
    <w:rsid w:val="00DD6BFB"/>
    <w:rsid w:val="00DF4609"/>
    <w:rsid w:val="00E04AEA"/>
    <w:rsid w:val="00E11BCE"/>
    <w:rsid w:val="00E14AC8"/>
    <w:rsid w:val="00E21D72"/>
    <w:rsid w:val="00E221E9"/>
    <w:rsid w:val="00E22337"/>
    <w:rsid w:val="00E22BCC"/>
    <w:rsid w:val="00E23A8F"/>
    <w:rsid w:val="00E25778"/>
    <w:rsid w:val="00E3235C"/>
    <w:rsid w:val="00E50315"/>
    <w:rsid w:val="00E64D3B"/>
    <w:rsid w:val="00E73553"/>
    <w:rsid w:val="00E74F73"/>
    <w:rsid w:val="00EA1F40"/>
    <w:rsid w:val="00EA5C8A"/>
    <w:rsid w:val="00EA5FBB"/>
    <w:rsid w:val="00EB29F2"/>
    <w:rsid w:val="00EB32C7"/>
    <w:rsid w:val="00ED467A"/>
    <w:rsid w:val="00EF2EA8"/>
    <w:rsid w:val="00F12A8F"/>
    <w:rsid w:val="00F22895"/>
    <w:rsid w:val="00F46214"/>
    <w:rsid w:val="00F664C8"/>
    <w:rsid w:val="00F7240A"/>
    <w:rsid w:val="00F74AD4"/>
    <w:rsid w:val="00FC46F4"/>
    <w:rsid w:val="00FF5E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0597"/>
  <w15:chartTrackingRefBased/>
  <w15:docId w15:val="{747A5795-EDFD-4027-A065-44BCB163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A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0A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26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5986"/>
    <w:rPr>
      <w:rFonts w:eastAsiaTheme="minorEastAsia"/>
      <w:color w:val="5A5A5A" w:themeColor="text1" w:themeTint="A5"/>
      <w:spacing w:val="15"/>
    </w:rPr>
  </w:style>
  <w:style w:type="character" w:styleId="Hyperlink">
    <w:name w:val="Hyperlink"/>
    <w:basedOn w:val="DefaultParagraphFont"/>
    <w:uiPriority w:val="99"/>
    <w:unhideWhenUsed/>
    <w:rsid w:val="00675986"/>
    <w:rPr>
      <w:color w:val="0563C1" w:themeColor="hyperlink"/>
      <w:u w:val="single"/>
    </w:rPr>
  </w:style>
  <w:style w:type="character" w:styleId="UnresolvedMention">
    <w:name w:val="Unresolved Mention"/>
    <w:basedOn w:val="DefaultParagraphFont"/>
    <w:uiPriority w:val="99"/>
    <w:semiHidden/>
    <w:unhideWhenUsed/>
    <w:rsid w:val="00675986"/>
    <w:rPr>
      <w:color w:val="605E5C"/>
      <w:shd w:val="clear" w:color="auto" w:fill="E1DFDD"/>
    </w:rPr>
  </w:style>
  <w:style w:type="character" w:customStyle="1" w:styleId="Heading1Char">
    <w:name w:val="Heading 1 Char"/>
    <w:basedOn w:val="DefaultParagraphFont"/>
    <w:link w:val="Heading1"/>
    <w:uiPriority w:val="9"/>
    <w:rsid w:val="00B7502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6447A"/>
  </w:style>
  <w:style w:type="paragraph" w:styleId="ListParagraph">
    <w:name w:val="List Paragraph"/>
    <w:basedOn w:val="Normal"/>
    <w:uiPriority w:val="34"/>
    <w:qFormat/>
    <w:rsid w:val="00D47740"/>
    <w:pPr>
      <w:ind w:left="720"/>
      <w:contextualSpacing/>
    </w:pPr>
  </w:style>
  <w:style w:type="character" w:customStyle="1" w:styleId="Heading2Char">
    <w:name w:val="Heading 2 Char"/>
    <w:basedOn w:val="DefaultParagraphFont"/>
    <w:link w:val="Heading2"/>
    <w:uiPriority w:val="9"/>
    <w:rsid w:val="00A31A8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96B11"/>
    <w:rPr>
      <w:color w:val="808080"/>
    </w:rPr>
  </w:style>
  <w:style w:type="character" w:customStyle="1" w:styleId="Heading3Char">
    <w:name w:val="Heading 3 Char"/>
    <w:basedOn w:val="DefaultParagraphFont"/>
    <w:link w:val="Heading3"/>
    <w:uiPriority w:val="9"/>
    <w:rsid w:val="00DA0A11"/>
    <w:rPr>
      <w:rFonts w:asciiTheme="majorHAnsi" w:eastAsiaTheme="majorEastAsia" w:hAnsiTheme="majorHAnsi" w:cstheme="majorBidi"/>
      <w:color w:val="1F3763" w:themeColor="accent1" w:themeShade="7F"/>
      <w:sz w:val="24"/>
      <w:szCs w:val="24"/>
    </w:rPr>
  </w:style>
  <w:style w:type="character" w:customStyle="1" w:styleId="mo">
    <w:name w:val="mo"/>
    <w:basedOn w:val="DefaultParagraphFont"/>
    <w:rsid w:val="00324D62"/>
  </w:style>
  <w:style w:type="paragraph" w:styleId="Caption">
    <w:name w:val="caption"/>
    <w:basedOn w:val="Normal"/>
    <w:next w:val="Normal"/>
    <w:uiPriority w:val="35"/>
    <w:unhideWhenUsed/>
    <w:qFormat/>
    <w:rsid w:val="00C3271D"/>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A26A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23914">
      <w:bodyDiv w:val="1"/>
      <w:marLeft w:val="0"/>
      <w:marRight w:val="0"/>
      <w:marTop w:val="0"/>
      <w:marBottom w:val="0"/>
      <w:divBdr>
        <w:top w:val="none" w:sz="0" w:space="0" w:color="auto"/>
        <w:left w:val="none" w:sz="0" w:space="0" w:color="auto"/>
        <w:bottom w:val="none" w:sz="0" w:space="0" w:color="auto"/>
        <w:right w:val="none" w:sz="0" w:space="0" w:color="auto"/>
      </w:divBdr>
    </w:div>
    <w:div w:id="356739454">
      <w:bodyDiv w:val="1"/>
      <w:marLeft w:val="0"/>
      <w:marRight w:val="0"/>
      <w:marTop w:val="0"/>
      <w:marBottom w:val="0"/>
      <w:divBdr>
        <w:top w:val="none" w:sz="0" w:space="0" w:color="auto"/>
        <w:left w:val="none" w:sz="0" w:space="0" w:color="auto"/>
        <w:bottom w:val="none" w:sz="0" w:space="0" w:color="auto"/>
        <w:right w:val="none" w:sz="0" w:space="0" w:color="auto"/>
      </w:divBdr>
    </w:div>
    <w:div w:id="396977328">
      <w:bodyDiv w:val="1"/>
      <w:marLeft w:val="0"/>
      <w:marRight w:val="0"/>
      <w:marTop w:val="0"/>
      <w:marBottom w:val="0"/>
      <w:divBdr>
        <w:top w:val="none" w:sz="0" w:space="0" w:color="auto"/>
        <w:left w:val="none" w:sz="0" w:space="0" w:color="auto"/>
        <w:bottom w:val="none" w:sz="0" w:space="0" w:color="auto"/>
        <w:right w:val="none" w:sz="0" w:space="0" w:color="auto"/>
      </w:divBdr>
    </w:div>
    <w:div w:id="434791233">
      <w:bodyDiv w:val="1"/>
      <w:marLeft w:val="0"/>
      <w:marRight w:val="0"/>
      <w:marTop w:val="0"/>
      <w:marBottom w:val="0"/>
      <w:divBdr>
        <w:top w:val="none" w:sz="0" w:space="0" w:color="auto"/>
        <w:left w:val="none" w:sz="0" w:space="0" w:color="auto"/>
        <w:bottom w:val="none" w:sz="0" w:space="0" w:color="auto"/>
        <w:right w:val="none" w:sz="0" w:space="0" w:color="auto"/>
      </w:divBdr>
    </w:div>
    <w:div w:id="706871832">
      <w:bodyDiv w:val="1"/>
      <w:marLeft w:val="0"/>
      <w:marRight w:val="0"/>
      <w:marTop w:val="0"/>
      <w:marBottom w:val="0"/>
      <w:divBdr>
        <w:top w:val="none" w:sz="0" w:space="0" w:color="auto"/>
        <w:left w:val="none" w:sz="0" w:space="0" w:color="auto"/>
        <w:bottom w:val="none" w:sz="0" w:space="0" w:color="auto"/>
        <w:right w:val="none" w:sz="0" w:space="0" w:color="auto"/>
      </w:divBdr>
    </w:div>
    <w:div w:id="728962947">
      <w:bodyDiv w:val="1"/>
      <w:marLeft w:val="0"/>
      <w:marRight w:val="0"/>
      <w:marTop w:val="0"/>
      <w:marBottom w:val="0"/>
      <w:divBdr>
        <w:top w:val="none" w:sz="0" w:space="0" w:color="auto"/>
        <w:left w:val="none" w:sz="0" w:space="0" w:color="auto"/>
        <w:bottom w:val="none" w:sz="0" w:space="0" w:color="auto"/>
        <w:right w:val="none" w:sz="0" w:space="0" w:color="auto"/>
      </w:divBdr>
    </w:div>
    <w:div w:id="805203334">
      <w:bodyDiv w:val="1"/>
      <w:marLeft w:val="0"/>
      <w:marRight w:val="0"/>
      <w:marTop w:val="0"/>
      <w:marBottom w:val="0"/>
      <w:divBdr>
        <w:top w:val="none" w:sz="0" w:space="0" w:color="auto"/>
        <w:left w:val="none" w:sz="0" w:space="0" w:color="auto"/>
        <w:bottom w:val="none" w:sz="0" w:space="0" w:color="auto"/>
        <w:right w:val="none" w:sz="0" w:space="0" w:color="auto"/>
      </w:divBdr>
    </w:div>
    <w:div w:id="820468366">
      <w:bodyDiv w:val="1"/>
      <w:marLeft w:val="0"/>
      <w:marRight w:val="0"/>
      <w:marTop w:val="0"/>
      <w:marBottom w:val="0"/>
      <w:divBdr>
        <w:top w:val="none" w:sz="0" w:space="0" w:color="auto"/>
        <w:left w:val="none" w:sz="0" w:space="0" w:color="auto"/>
        <w:bottom w:val="none" w:sz="0" w:space="0" w:color="auto"/>
        <w:right w:val="none" w:sz="0" w:space="0" w:color="auto"/>
      </w:divBdr>
    </w:div>
    <w:div w:id="945846048">
      <w:bodyDiv w:val="1"/>
      <w:marLeft w:val="0"/>
      <w:marRight w:val="0"/>
      <w:marTop w:val="0"/>
      <w:marBottom w:val="0"/>
      <w:divBdr>
        <w:top w:val="none" w:sz="0" w:space="0" w:color="auto"/>
        <w:left w:val="none" w:sz="0" w:space="0" w:color="auto"/>
        <w:bottom w:val="none" w:sz="0" w:space="0" w:color="auto"/>
        <w:right w:val="none" w:sz="0" w:space="0" w:color="auto"/>
      </w:divBdr>
    </w:div>
    <w:div w:id="946816011">
      <w:bodyDiv w:val="1"/>
      <w:marLeft w:val="0"/>
      <w:marRight w:val="0"/>
      <w:marTop w:val="0"/>
      <w:marBottom w:val="0"/>
      <w:divBdr>
        <w:top w:val="none" w:sz="0" w:space="0" w:color="auto"/>
        <w:left w:val="none" w:sz="0" w:space="0" w:color="auto"/>
        <w:bottom w:val="none" w:sz="0" w:space="0" w:color="auto"/>
        <w:right w:val="none" w:sz="0" w:space="0" w:color="auto"/>
      </w:divBdr>
    </w:div>
    <w:div w:id="1059478312">
      <w:bodyDiv w:val="1"/>
      <w:marLeft w:val="0"/>
      <w:marRight w:val="0"/>
      <w:marTop w:val="0"/>
      <w:marBottom w:val="0"/>
      <w:divBdr>
        <w:top w:val="none" w:sz="0" w:space="0" w:color="auto"/>
        <w:left w:val="none" w:sz="0" w:space="0" w:color="auto"/>
        <w:bottom w:val="none" w:sz="0" w:space="0" w:color="auto"/>
        <w:right w:val="none" w:sz="0" w:space="0" w:color="auto"/>
      </w:divBdr>
    </w:div>
    <w:div w:id="1277830284">
      <w:bodyDiv w:val="1"/>
      <w:marLeft w:val="0"/>
      <w:marRight w:val="0"/>
      <w:marTop w:val="0"/>
      <w:marBottom w:val="0"/>
      <w:divBdr>
        <w:top w:val="none" w:sz="0" w:space="0" w:color="auto"/>
        <w:left w:val="none" w:sz="0" w:space="0" w:color="auto"/>
        <w:bottom w:val="none" w:sz="0" w:space="0" w:color="auto"/>
        <w:right w:val="none" w:sz="0" w:space="0" w:color="auto"/>
      </w:divBdr>
    </w:div>
    <w:div w:id="1296183531">
      <w:bodyDiv w:val="1"/>
      <w:marLeft w:val="0"/>
      <w:marRight w:val="0"/>
      <w:marTop w:val="0"/>
      <w:marBottom w:val="0"/>
      <w:divBdr>
        <w:top w:val="none" w:sz="0" w:space="0" w:color="auto"/>
        <w:left w:val="none" w:sz="0" w:space="0" w:color="auto"/>
        <w:bottom w:val="none" w:sz="0" w:space="0" w:color="auto"/>
        <w:right w:val="none" w:sz="0" w:space="0" w:color="auto"/>
      </w:divBdr>
    </w:div>
    <w:div w:id="1392920968">
      <w:bodyDiv w:val="1"/>
      <w:marLeft w:val="0"/>
      <w:marRight w:val="0"/>
      <w:marTop w:val="0"/>
      <w:marBottom w:val="0"/>
      <w:divBdr>
        <w:top w:val="none" w:sz="0" w:space="0" w:color="auto"/>
        <w:left w:val="none" w:sz="0" w:space="0" w:color="auto"/>
        <w:bottom w:val="none" w:sz="0" w:space="0" w:color="auto"/>
        <w:right w:val="none" w:sz="0" w:space="0" w:color="auto"/>
      </w:divBdr>
    </w:div>
    <w:div w:id="1397313302">
      <w:bodyDiv w:val="1"/>
      <w:marLeft w:val="0"/>
      <w:marRight w:val="0"/>
      <w:marTop w:val="0"/>
      <w:marBottom w:val="0"/>
      <w:divBdr>
        <w:top w:val="none" w:sz="0" w:space="0" w:color="auto"/>
        <w:left w:val="none" w:sz="0" w:space="0" w:color="auto"/>
        <w:bottom w:val="none" w:sz="0" w:space="0" w:color="auto"/>
        <w:right w:val="none" w:sz="0" w:space="0" w:color="auto"/>
      </w:divBdr>
    </w:div>
    <w:div w:id="1398823003">
      <w:bodyDiv w:val="1"/>
      <w:marLeft w:val="0"/>
      <w:marRight w:val="0"/>
      <w:marTop w:val="0"/>
      <w:marBottom w:val="0"/>
      <w:divBdr>
        <w:top w:val="none" w:sz="0" w:space="0" w:color="auto"/>
        <w:left w:val="none" w:sz="0" w:space="0" w:color="auto"/>
        <w:bottom w:val="none" w:sz="0" w:space="0" w:color="auto"/>
        <w:right w:val="none" w:sz="0" w:space="0" w:color="auto"/>
      </w:divBdr>
    </w:div>
    <w:div w:id="1405683894">
      <w:bodyDiv w:val="1"/>
      <w:marLeft w:val="0"/>
      <w:marRight w:val="0"/>
      <w:marTop w:val="0"/>
      <w:marBottom w:val="0"/>
      <w:divBdr>
        <w:top w:val="none" w:sz="0" w:space="0" w:color="auto"/>
        <w:left w:val="none" w:sz="0" w:space="0" w:color="auto"/>
        <w:bottom w:val="none" w:sz="0" w:space="0" w:color="auto"/>
        <w:right w:val="none" w:sz="0" w:space="0" w:color="auto"/>
      </w:divBdr>
    </w:div>
    <w:div w:id="1436830046">
      <w:bodyDiv w:val="1"/>
      <w:marLeft w:val="0"/>
      <w:marRight w:val="0"/>
      <w:marTop w:val="0"/>
      <w:marBottom w:val="0"/>
      <w:divBdr>
        <w:top w:val="none" w:sz="0" w:space="0" w:color="auto"/>
        <w:left w:val="none" w:sz="0" w:space="0" w:color="auto"/>
        <w:bottom w:val="none" w:sz="0" w:space="0" w:color="auto"/>
        <w:right w:val="none" w:sz="0" w:space="0" w:color="auto"/>
      </w:divBdr>
    </w:div>
    <w:div w:id="1446391886">
      <w:bodyDiv w:val="1"/>
      <w:marLeft w:val="0"/>
      <w:marRight w:val="0"/>
      <w:marTop w:val="0"/>
      <w:marBottom w:val="0"/>
      <w:divBdr>
        <w:top w:val="none" w:sz="0" w:space="0" w:color="auto"/>
        <w:left w:val="none" w:sz="0" w:space="0" w:color="auto"/>
        <w:bottom w:val="none" w:sz="0" w:space="0" w:color="auto"/>
        <w:right w:val="none" w:sz="0" w:space="0" w:color="auto"/>
      </w:divBdr>
    </w:div>
    <w:div w:id="1479223052">
      <w:bodyDiv w:val="1"/>
      <w:marLeft w:val="0"/>
      <w:marRight w:val="0"/>
      <w:marTop w:val="0"/>
      <w:marBottom w:val="0"/>
      <w:divBdr>
        <w:top w:val="none" w:sz="0" w:space="0" w:color="auto"/>
        <w:left w:val="none" w:sz="0" w:space="0" w:color="auto"/>
        <w:bottom w:val="none" w:sz="0" w:space="0" w:color="auto"/>
        <w:right w:val="none" w:sz="0" w:space="0" w:color="auto"/>
      </w:divBdr>
    </w:div>
    <w:div w:id="1545292791">
      <w:bodyDiv w:val="1"/>
      <w:marLeft w:val="0"/>
      <w:marRight w:val="0"/>
      <w:marTop w:val="0"/>
      <w:marBottom w:val="0"/>
      <w:divBdr>
        <w:top w:val="none" w:sz="0" w:space="0" w:color="auto"/>
        <w:left w:val="none" w:sz="0" w:space="0" w:color="auto"/>
        <w:bottom w:val="none" w:sz="0" w:space="0" w:color="auto"/>
        <w:right w:val="none" w:sz="0" w:space="0" w:color="auto"/>
      </w:divBdr>
    </w:div>
    <w:div w:id="1584800310">
      <w:bodyDiv w:val="1"/>
      <w:marLeft w:val="0"/>
      <w:marRight w:val="0"/>
      <w:marTop w:val="0"/>
      <w:marBottom w:val="0"/>
      <w:divBdr>
        <w:top w:val="none" w:sz="0" w:space="0" w:color="auto"/>
        <w:left w:val="none" w:sz="0" w:space="0" w:color="auto"/>
        <w:bottom w:val="none" w:sz="0" w:space="0" w:color="auto"/>
        <w:right w:val="none" w:sz="0" w:space="0" w:color="auto"/>
      </w:divBdr>
    </w:div>
    <w:div w:id="1750075351">
      <w:bodyDiv w:val="1"/>
      <w:marLeft w:val="0"/>
      <w:marRight w:val="0"/>
      <w:marTop w:val="0"/>
      <w:marBottom w:val="0"/>
      <w:divBdr>
        <w:top w:val="none" w:sz="0" w:space="0" w:color="auto"/>
        <w:left w:val="none" w:sz="0" w:space="0" w:color="auto"/>
        <w:bottom w:val="none" w:sz="0" w:space="0" w:color="auto"/>
        <w:right w:val="none" w:sz="0" w:space="0" w:color="auto"/>
      </w:divBdr>
    </w:div>
    <w:div w:id="1841774390">
      <w:bodyDiv w:val="1"/>
      <w:marLeft w:val="0"/>
      <w:marRight w:val="0"/>
      <w:marTop w:val="0"/>
      <w:marBottom w:val="0"/>
      <w:divBdr>
        <w:top w:val="none" w:sz="0" w:space="0" w:color="auto"/>
        <w:left w:val="none" w:sz="0" w:space="0" w:color="auto"/>
        <w:bottom w:val="none" w:sz="0" w:space="0" w:color="auto"/>
        <w:right w:val="none" w:sz="0" w:space="0" w:color="auto"/>
      </w:divBdr>
    </w:div>
    <w:div w:id="1855800638">
      <w:bodyDiv w:val="1"/>
      <w:marLeft w:val="0"/>
      <w:marRight w:val="0"/>
      <w:marTop w:val="0"/>
      <w:marBottom w:val="0"/>
      <w:divBdr>
        <w:top w:val="none" w:sz="0" w:space="0" w:color="auto"/>
        <w:left w:val="none" w:sz="0" w:space="0" w:color="auto"/>
        <w:bottom w:val="none" w:sz="0" w:space="0" w:color="auto"/>
        <w:right w:val="none" w:sz="0" w:space="0" w:color="auto"/>
      </w:divBdr>
    </w:div>
    <w:div w:id="1968969547">
      <w:bodyDiv w:val="1"/>
      <w:marLeft w:val="0"/>
      <w:marRight w:val="0"/>
      <w:marTop w:val="0"/>
      <w:marBottom w:val="0"/>
      <w:divBdr>
        <w:top w:val="none" w:sz="0" w:space="0" w:color="auto"/>
        <w:left w:val="none" w:sz="0" w:space="0" w:color="auto"/>
        <w:bottom w:val="none" w:sz="0" w:space="0" w:color="auto"/>
        <w:right w:val="none" w:sz="0" w:space="0" w:color="auto"/>
      </w:divBdr>
    </w:div>
    <w:div w:id="211801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Sil18</b:Tag>
    <b:SourceType>JournalArticle</b:SourceType>
    <b:Guid>{D037C163-4F2C-48D1-AC68-6909447C0171}</b:Guid>
    <b:Title>A general reinforcement learning algorithm that masters chess, shogi and go through self-play</b:Title>
    <b:Year>2018</b:Year>
    <b:Author>
      <b:Author>
        <b:NameList>
          <b:Person>
            <b:Last>Silver</b:Last>
            <b:First>David</b:First>
          </b:Person>
          <b:Person>
            <b:Last>Hubert</b:Last>
            <b:First>Thomas</b:First>
          </b:Person>
          <b:Person>
            <b:Last>Schrittwieser</b:Last>
            <b:First>Julian</b:First>
          </b:Person>
          <b:Person>
            <b:Last>Antonoglou</b:Last>
            <b:First>Ioannis</b:First>
          </b:Person>
          <b:Person>
            <b:Last>Lai</b:Last>
            <b:First>Matthew</b:First>
          </b:Person>
          <b:Person>
            <b:Last>Guez</b:Last>
            <b:First>Arthur</b:First>
          </b:Person>
          <b:Person>
            <b:Last>Lanctot</b:Last>
            <b:First>Marc</b:First>
          </b:Person>
          <b:Person>
            <b:Last>Sifre</b:Last>
            <b:First>Laurent</b:First>
          </b:Person>
          <b:Person>
            <b:Last>Kumaran</b:Last>
            <b:First>Dharshan</b:First>
          </b:Person>
          <b:Person>
            <b:Last>Graepel</b:Last>
            <b:First>Thore</b:First>
          </b:Person>
          <b:Person>
            <b:Last>Lillicrap</b:Last>
            <b:First>Timothy</b:First>
          </b:Person>
          <b:Person>
            <b:Last>Simonyan</b:Last>
            <b:First>Karen</b:First>
          </b:Person>
          <b:Person>
            <b:Last>Hassabis</b:Last>
            <b:First>Demis</b:First>
          </b:Person>
        </b:NameList>
      </b:Author>
    </b:Author>
    <b:JournalName>Science</b:JournalName>
    <b:Pages>1140-1144</b:Pages>
    <b:RefOrder>2</b:RefOrder>
  </b:Source>
  <b:Source>
    <b:Tag>Sut18</b:Tag>
    <b:SourceType>Book</b:SourceType>
    <b:Guid>{3215345D-A3AA-4B41-B931-5F85C550C933}</b:Guid>
    <b:Title>Reinforcement Learning: An Introduction</b:Title>
    <b:Year>2018</b:Year>
    <b:Author>
      <b:Author>
        <b:NameList>
          <b:Person>
            <b:Last>Sutton</b:Last>
            <b:First>Richard</b:First>
            <b:Middle>S</b:Middle>
          </b:Person>
          <b:Person>
            <b:Last>Barto</b:Last>
            <b:First>Andrew</b:First>
            <b:Middle>G</b:Middle>
          </b:Person>
        </b:NameList>
      </b:Author>
    </b:Author>
    <b:Publisher>The MIT Press</b:Publisher>
    <b:RefOrder>3</b:RefOrder>
  </b:Source>
  <b:Source>
    <b:Tag>Kri12</b:Tag>
    <b:SourceType>JournalArticle</b:SourceType>
    <b:Guid>{569AB879-A45C-4E6C-99A7-C965E20B5D8F}</b:Guid>
    <b:Title>ImageNet Classification with Deep Convolutional Neural Networks</b:Title>
    <b:Year>2012</b:Year>
    <b:Author>
      <b:Author>
        <b:NameList>
          <b:Person>
            <b:Last>Krizhevskym</b:Last>
            <b:First>Alex</b:First>
          </b:Person>
          <b:Person>
            <b:Last>Sutskever</b:Last>
            <b:First>Ilya</b:First>
          </b:Person>
          <b:Person>
            <b:Last>Hinton</b:Last>
            <b:First>Geoffrey</b:First>
            <b:Middle>E</b:Middle>
          </b:Person>
        </b:NameList>
      </b:Author>
    </b:Author>
    <b:JournalName>In Advances in Neural Information Processing Systems</b:JournalName>
    <b:Pages>1106-1114</b:Pages>
    <b:Issue>25</b:Issue>
    <b:RefOrder>5</b:RefOrder>
  </b:Source>
  <b:Source>
    <b:Tag>Sch15</b:Tag>
    <b:SourceType>JournalArticle</b:SourceType>
    <b:Guid>{B6207651-1029-4034-AA19-CD8E10C42716}</b:Guid>
    <b:Title>Deep Learning in Neural Networks: An Overview</b:Title>
    <b:JournalName>Neural Networks</b:JournalName>
    <b:Year>2015</b:Year>
    <b:Pages>85-117</b:Pages>
    <b:Volume>61</b:Volume>
    <b:Author>
      <b:Author>
        <b:NameList>
          <b:Person>
            <b:Last>Schmidhuber</b:Last>
            <b:First>J</b:First>
          </b:Person>
        </b:NameList>
      </b:Author>
    </b:Author>
    <b:RefOrder>4</b:RefOrder>
  </b:Source>
  <b:Source>
    <b:Tag>Bel13</b:Tag>
    <b:SourceType>JournalArticle</b:SourceType>
    <b:Guid>{54390122-3B67-4E53-BAF4-687D8D69C3D0}</b:Guid>
    <b:Author>
      <b:Author>
        <b:NameList>
          <b:Person>
            <b:Last>Bellemare</b:Last>
            <b:First>Marc</b:First>
            <b:Middle>G</b:Middle>
          </b:Person>
          <b:Person>
            <b:Last>Naddaf</b:Last>
            <b:First>Yavar</b:First>
          </b:Person>
          <b:Person>
            <b:Last>Veness</b:Last>
            <b:First>Joel</b:First>
          </b:Person>
          <b:Person>
            <b:Last>Bowling</b:Last>
            <b:First>Michael</b:First>
          </b:Person>
        </b:NameList>
      </b:Author>
    </b:Author>
    <b:Title>The arcade learning environment: An evaluation platform for general agents</b:Title>
    <b:JournalName>Journal of Artificial Intelligence Research</b:JournalName>
    <b:Year>2013</b:Year>
    <b:Pages>253-279</b:Pages>
    <b:Volume>47</b:Volume>
    <b:RefOrder>6</b:RefOrder>
  </b:Source>
  <b:Source>
    <b:Tag>Bro12</b:Tag>
    <b:SourceType>JournalArticle</b:SourceType>
    <b:Guid>{435AE197-AAD1-471A-AF4E-FE6FA978D873}</b:Guid>
    <b:Author>
      <b:Author>
        <b:NameList>
          <b:Person>
            <b:Last>Browne</b:Last>
            <b:First>Cameron</b:First>
            <b:Middle>B</b:Middle>
          </b:Person>
          <b:Person>
            <b:Last>Powley</b:Last>
            <b:First>Edward</b:First>
          </b:Person>
          <b:Person>
            <b:Last>Whitehouse</b:Last>
            <b:First>Daniel</b:First>
          </b:Person>
          <b:Person>
            <b:Last>Lucas</b:Last>
            <b:First>Simon</b:First>
            <b:Middle>M</b:Middle>
          </b:Person>
          <b:Person>
            <b:Last>Cowling</b:Last>
            <b:First>Peter</b:First>
            <b:Middle>I</b:Middle>
          </b:Person>
          <b:Person>
            <b:Last>Rohlfshagen</b:Last>
            <b:First>Philipp</b:First>
          </b:Person>
          <b:Person>
            <b:Last>Tavener</b:Last>
            <b:First>Stephen</b:First>
          </b:Person>
          <b:Person>
            <b:Last>Perez</b:Last>
            <b:First>Diego</b:First>
          </b:Person>
          <b:Person>
            <b:Last>Samothrakis</b:Last>
            <b:First>Spyridon</b:First>
          </b:Person>
          <b:Person>
            <b:Last>Colton</b:Last>
            <b:First>Simon</b:First>
          </b:Person>
        </b:NameList>
      </b:Author>
    </b:Author>
    <b:Title>A survey of monte carlo tree search methods</b:Title>
    <b:JournalName>IEEE Transactions on Computational Intelligence and AI in games</b:JournalName>
    <b:Year>2012</b:Year>
    <b:Pages>1-43</b:Pages>
    <b:Volume>4</b:Volume>
    <b:RefOrder>7</b:RefOrder>
  </b:Source>
  <b:Source>
    <b:Tag>Sch19</b:Tag>
    <b:SourceType>JournalArticle</b:SourceType>
    <b:Guid>{FBFAFCA8-6066-4C4F-A08D-2829DAEB2604}</b:Guid>
    <b:Title>Mastering Atari, Go, Chess and Shogi by Planning with a Learned Model</b:Title>
    <b:JournalName>arXiv preprint arXiv: 1911.08265</b:JournalName>
    <b:Year>2019</b:Year>
    <b:Author>
      <b:Author>
        <b:NameList>
          <b:Person>
            <b:Last>Schrittwieser</b:Last>
            <b:First>Julian</b:First>
          </b:Person>
          <b:Person>
            <b:Last>Antonoglou</b:Last>
            <b:First>Ioannis</b:First>
          </b:Person>
          <b:Person>
            <b:Last>Hubert</b:Last>
            <b:First>Thomas</b:First>
          </b:Person>
          <b:Person>
            <b:Last>Simonyan</b:Last>
            <b:First>Karen</b:First>
          </b:Person>
          <b:Person>
            <b:Last>Sifre</b:Last>
            <b:First>Laurent</b:First>
          </b:Person>
          <b:Person>
            <b:Last>Schmitt</b:Last>
            <b:First>Simon</b:First>
          </b:Person>
          <b:Person>
            <b:Last>Gues</b:Last>
            <b:First>Arthur</b:First>
          </b:Person>
          <b:Person>
            <b:Last>Lockhart</b:Last>
            <b:First>Edward</b:First>
          </b:Person>
          <b:Person>
            <b:Last>Hassabis</b:Last>
            <b:First>Demis</b:First>
          </b:Person>
          <b:Person>
            <b:Last>Graepel</b:Last>
            <b:First>Thore</b:First>
          </b:Person>
          <b:Person>
            <b:Last>Lillicrap</b:Last>
            <b:First>Timothy</b:First>
          </b:Person>
          <b:Person>
            <b:Last>Silver</b:Last>
            <b:First>David</b:First>
          </b:Person>
        </b:NameList>
      </b:Author>
    </b:Author>
    <b:RefOrder>1</b:RefOrder>
  </b:Source>
  <b:Source>
    <b:Tag>Rus14</b:Tag>
    <b:SourceType>Book</b:SourceType>
    <b:Guid>{C88D0625-827A-4230-8EEF-E69F446F746A}</b:Guid>
    <b:Author>
      <b:Author>
        <b:NameList>
          <b:Person>
            <b:Last>Russel</b:Last>
            <b:First>Stuart</b:First>
            <b:Middle>J</b:Middle>
          </b:Person>
          <b:Person>
            <b:Last>Norvig</b:Last>
            <b:First>Peter</b:First>
          </b:Person>
        </b:NameList>
      </b:Author>
    </b:Author>
    <b:Title>Artifical Intelligence: a modern approach</b:Title>
    <b:Year>2014</b:Year>
    <b:Publisher>Pearson Education</b:Publisher>
    <b:RefOrder>8</b:RefOrder>
  </b:Source>
  <b:Source>
    <b:Tag>Sch16</b:Tag>
    <b:SourceType>ConferenceProceedings</b:SourceType>
    <b:Guid>{966DCF34-0266-4271-A8A4-C77A7A14A736}</b:Guid>
    <b:Title>Prioritized experience replay</b:Title>
    <b:Year>2016</b:Year>
    <b:Author>
      <b:Author>
        <b:NameList>
          <b:Person>
            <b:Last>Schaul</b:Last>
            <b:First>Tom</b:First>
          </b:Person>
          <b:Person>
            <b:Last>Quan</b:Last>
            <b:First>John</b:First>
          </b:Person>
          <b:Person>
            <b:Last>Antonoglou</b:Last>
            <b:First>Ioannis</b:First>
          </b:Person>
          <b:Person>
            <b:Last>Silver</b:Last>
            <b:First>David</b:First>
          </b:Person>
        </b:NameList>
      </b:Author>
    </b:Author>
    <b:ConferenceName>International Conference on Learning Representations</b:ConferenceName>
    <b:RefOrder>9</b:RefOrder>
  </b:Source>
</b:Sources>
</file>

<file path=customXml/itemProps1.xml><?xml version="1.0" encoding="utf-8"?>
<ds:datastoreItem xmlns:ds="http://schemas.openxmlformats.org/officeDocument/2006/customXml" ds:itemID="{4E7A60C6-FA3A-42C5-8540-E39B39BB2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2499</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148</cp:revision>
  <dcterms:created xsi:type="dcterms:W3CDTF">2020-03-11T18:14:00Z</dcterms:created>
  <dcterms:modified xsi:type="dcterms:W3CDTF">2020-03-19T16:32:00Z</dcterms:modified>
</cp:coreProperties>
</file>