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Appendices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Appendix 1.1</w:t>
      </w:r>
      <w:r>
        <w:rPr>
          <w:b w:val="1"/>
          <w:bCs w:val="1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176619</wp:posOffset>
            </wp:positionV>
            <wp:extent cx="7560057" cy="420003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  <w:lang w:val="en-US"/>
        </w:rPr>
        <w:t>Appendix 1.2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171539</wp:posOffset>
            </wp:positionV>
            <wp:extent cx="7560057" cy="420003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Appendix 1.3</w:t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184239</wp:posOffset>
            </wp:positionV>
            <wp:extent cx="7560057" cy="4200032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  <w:lang w:val="en-US"/>
        </w:rPr>
        <w:t>Appendix 2.1</w:t>
      </w:r>
      <w:r>
        <w:rPr>
          <w:b w:val="1"/>
          <w:bCs w:val="1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175171</wp:posOffset>
            </wp:positionV>
            <wp:extent cx="7560057" cy="4200032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Appendix 2.2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171793</wp:posOffset>
            </wp:positionV>
            <wp:extent cx="7560057" cy="420003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  <w:lang w:val="en-US"/>
        </w:rPr>
        <w:t>Appendix 2.3</w:t>
      </w:r>
      <w:r>
        <w:rPr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174333</wp:posOffset>
            </wp:positionV>
            <wp:extent cx="7560057" cy="4200032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Appendix 3.1</w:t>
      </w:r>
      <w:r>
        <w:rPr>
          <w:b w:val="1"/>
          <w:bCs w:val="1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165570</wp:posOffset>
            </wp:positionV>
            <wp:extent cx="7560057" cy="4200032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  <w:lang w:val="en-US"/>
        </w:rPr>
        <w:t>Appendix 3.2</w:t>
      </w:r>
      <w:r>
        <w:rPr>
          <w:b w:val="1"/>
          <w:bCs w:val="1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170650</wp:posOffset>
            </wp:positionV>
            <wp:extent cx="7560057" cy="4200032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Appendix 3.3</w:t>
      </w:r>
      <w:r>
        <w:rPr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172047</wp:posOffset>
            </wp:positionV>
            <wp:extent cx="7560057" cy="4200032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  <w:lang w:val="en-US"/>
        </w:rPr>
        <w:t>Appendix 4.1</w:t>
      </w:r>
      <w:r>
        <w:rPr>
          <w:b w:val="1"/>
          <w:bCs w:val="1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184747</wp:posOffset>
            </wp:positionV>
            <wp:extent cx="7560057" cy="4200032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 xml:space="preserve">Appendix </w:t>
      </w:r>
      <w:r>
        <w:rPr>
          <w:b w:val="1"/>
          <w:bCs w:val="1"/>
          <w:rtl w:val="0"/>
          <w:lang w:val="en-US"/>
        </w:rPr>
        <w:t>4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168364</wp:posOffset>
            </wp:positionV>
            <wp:extent cx="7560057" cy="4200032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0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 xml:space="preserve"> </w:t>
      </w:r>
    </w:p>
    <w:p>
      <w:pPr>
        <w:pStyle w:val="Body"/>
      </w:pPr>
      <w:r>
        <w:rPr>
          <w:b w:val="1"/>
          <w:bCs w:val="1"/>
          <w:rtl w:val="0"/>
          <w:lang w:val="da-DK"/>
        </w:rPr>
        <w:t xml:space="preserve">Appendix </w:t>
      </w:r>
      <w:r>
        <w:rPr>
          <w:b w:val="1"/>
          <w:bCs w:val="1"/>
          <w:rtl w:val="0"/>
          <w:lang w:val="en-US"/>
        </w:rPr>
        <w:t>4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176950</wp:posOffset>
            </wp:positionV>
            <wp:extent cx="7560057" cy="4200032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420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