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16BCD" w14:textId="77777777" w:rsidR="00B669BB" w:rsidRPr="00B669BB" w:rsidRDefault="00B669BB" w:rsidP="00B669BB">
      <w:pPr>
        <w:widowControl w:val="0"/>
        <w:autoSpaceDE w:val="0"/>
        <w:autoSpaceDN w:val="0"/>
        <w:spacing w:before="74" w:after="0" w:line="259" w:lineRule="auto"/>
        <w:ind w:right="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МИНИСТЕРСТВО</w:t>
      </w:r>
      <w:r w:rsidRPr="00B669BB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НАУКИ</w:t>
      </w:r>
      <w:r w:rsidRPr="00B669BB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И</w:t>
      </w:r>
      <w:r w:rsidRPr="00B669BB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ВЫСШЕГО</w:t>
      </w:r>
      <w:r w:rsidRPr="00B669BB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ОБРАЗОВАНИЯ</w:t>
      </w:r>
      <w:r w:rsidRPr="00B669BB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РОССИЙСКОЙ </w:t>
      </w:r>
      <w:r w:rsidRPr="00B669B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en-US"/>
          <w14:ligatures w14:val="none"/>
        </w:rPr>
        <w:t>ФЕДЕРАЦИИ</w:t>
      </w:r>
    </w:p>
    <w:p w14:paraId="42514D7F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416D98D" w14:textId="77777777" w:rsidR="00B669BB" w:rsidRPr="00B669BB" w:rsidRDefault="00B669BB" w:rsidP="00B669BB">
      <w:pPr>
        <w:widowControl w:val="0"/>
        <w:autoSpaceDE w:val="0"/>
        <w:autoSpaceDN w:val="0"/>
        <w:spacing w:before="24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BA4DCF3" w14:textId="77777777" w:rsidR="00B669BB" w:rsidRPr="00B669BB" w:rsidRDefault="00B669BB" w:rsidP="00B669BB">
      <w:pPr>
        <w:widowControl w:val="0"/>
        <w:autoSpaceDE w:val="0"/>
        <w:autoSpaceDN w:val="0"/>
        <w:spacing w:after="0" w:line="259" w:lineRule="auto"/>
        <w:ind w:left="299" w:right="444" w:hanging="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Федеральное государственное бюджетное образовательное учреждение высшего</w:t>
      </w:r>
      <w:r w:rsidRPr="00B669BB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образования</w:t>
      </w:r>
      <w:r w:rsidRPr="00B669BB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«Заполярный</w:t>
      </w:r>
      <w:r w:rsidRPr="00B669BB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государственный</w:t>
      </w:r>
      <w:r w:rsidRPr="00B669BB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университет</w:t>
      </w:r>
      <w:r w:rsidRPr="00B669BB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имени Н.М. Федоровского»</w:t>
      </w:r>
    </w:p>
    <w:p w14:paraId="3EBD313E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B16DEA1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767AECA" w14:textId="77777777" w:rsidR="00B669BB" w:rsidRPr="00B669BB" w:rsidRDefault="00B669BB" w:rsidP="00B669BB">
      <w:pPr>
        <w:widowControl w:val="0"/>
        <w:autoSpaceDE w:val="0"/>
        <w:autoSpaceDN w:val="0"/>
        <w:spacing w:before="209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FA94F3B" w14:textId="77777777" w:rsidR="00B669BB" w:rsidRPr="00B669BB" w:rsidRDefault="00B669BB" w:rsidP="00B669BB">
      <w:pPr>
        <w:widowControl w:val="0"/>
        <w:autoSpaceDE w:val="0"/>
        <w:autoSpaceDN w:val="0"/>
        <w:spacing w:after="0" w:line="376" w:lineRule="auto"/>
        <w:ind w:left="3070" w:right="320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Лабораторная</w:t>
      </w:r>
      <w:r w:rsidRPr="00B669BB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работа</w:t>
      </w:r>
      <w:r w:rsidRPr="00B669BB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№4 по дисциплине</w:t>
      </w:r>
    </w:p>
    <w:p w14:paraId="3D5147BA" w14:textId="77777777" w:rsidR="00B669BB" w:rsidRPr="00B669BB" w:rsidRDefault="00B669BB" w:rsidP="00B669BB">
      <w:pPr>
        <w:widowControl w:val="0"/>
        <w:autoSpaceDE w:val="0"/>
        <w:autoSpaceDN w:val="0"/>
        <w:spacing w:before="5" w:after="0" w:line="240" w:lineRule="auto"/>
        <w:ind w:left="1" w:right="13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«Управление</w:t>
      </w:r>
      <w:r w:rsidRPr="00B669BB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IT-</w:t>
      </w:r>
      <w:r w:rsidRPr="00B669B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en-US"/>
          <w14:ligatures w14:val="none"/>
        </w:rPr>
        <w:t>проектами»</w:t>
      </w:r>
    </w:p>
    <w:p w14:paraId="7239745F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1325D7F" w14:textId="77777777" w:rsidR="00B669BB" w:rsidRPr="00B669BB" w:rsidRDefault="00B669BB" w:rsidP="00B669BB">
      <w:pPr>
        <w:widowControl w:val="0"/>
        <w:autoSpaceDE w:val="0"/>
        <w:autoSpaceDN w:val="0"/>
        <w:spacing w:before="49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43983B7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ind w:right="13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ПОСТРОЕНИЕ</w:t>
      </w:r>
      <w:r w:rsidRPr="00B669BB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en-US"/>
          <w14:ligatures w14:val="none"/>
        </w:rPr>
        <w:t>ДИАГРАММ</w:t>
      </w:r>
    </w:p>
    <w:p w14:paraId="4D7ECE42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4BB9E75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CBAB83B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23AA573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EE9E38D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DCB6999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6F9ED018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AA22DCB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AC38EFF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B51CD10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C34C58A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F8B1A19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674F831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06231BD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21AF382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EFC7F85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7B4DB1F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60470AE1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07932AE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649A07FD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04315965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43F1B0E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3FDDE19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D3E4238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87F2FB7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256635C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72E9F21" w14:textId="77777777" w:rsidR="00B669BB" w:rsidRPr="00B669BB" w:rsidRDefault="00B669BB" w:rsidP="00B669BB">
      <w:pPr>
        <w:widowControl w:val="0"/>
        <w:autoSpaceDE w:val="0"/>
        <w:autoSpaceDN w:val="0"/>
        <w:spacing w:before="39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29BA59B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ind w:left="3070" w:right="320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Норильск</w:t>
      </w:r>
      <w:r w:rsidRPr="00B669BB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–</w:t>
      </w:r>
      <w:r w:rsidRPr="00B669B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en-US"/>
          <w14:ligatures w14:val="none"/>
        </w:rPr>
        <w:t xml:space="preserve"> 2026</w:t>
      </w:r>
    </w:p>
    <w:p w14:paraId="182D0560" w14:textId="77777777" w:rsidR="00B669BB" w:rsidRPr="00B669BB" w:rsidRDefault="00B669BB" w:rsidP="00B669B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sectPr w:rsidR="00B669BB" w:rsidRPr="00B669BB" w:rsidSect="00B669BB">
          <w:pgSz w:w="11910" w:h="16840"/>
          <w:pgMar w:top="1040" w:right="708" w:bottom="280" w:left="1700" w:header="720" w:footer="720" w:gutter="0"/>
          <w:cols w:space="720"/>
        </w:sectPr>
      </w:pPr>
    </w:p>
    <w:p w14:paraId="1233F417" w14:textId="77777777" w:rsidR="00B669BB" w:rsidRPr="00B669BB" w:rsidRDefault="00B669BB" w:rsidP="00B669BB">
      <w:pPr>
        <w:widowControl w:val="0"/>
        <w:numPr>
          <w:ilvl w:val="0"/>
          <w:numId w:val="2"/>
        </w:numPr>
        <w:tabs>
          <w:tab w:val="left" w:pos="211"/>
        </w:tabs>
        <w:autoSpaceDE w:val="0"/>
        <w:autoSpaceDN w:val="0"/>
        <w:spacing w:before="77" w:after="0" w:line="240" w:lineRule="auto"/>
        <w:ind w:left="211" w:right="137" w:hanging="211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lastRenderedPageBreak/>
        <w:t>ЦЕЛЬ</w:t>
      </w:r>
      <w:r w:rsidRPr="00B669BB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eastAsia="en-US"/>
          <w14:ligatures w14:val="none"/>
        </w:rPr>
        <w:t>РАБОТЫ</w:t>
      </w:r>
    </w:p>
    <w:p w14:paraId="6E27E361" w14:textId="77777777" w:rsidR="00B669BB" w:rsidRPr="00B669BB" w:rsidRDefault="00B669BB" w:rsidP="00B669BB">
      <w:pPr>
        <w:widowControl w:val="0"/>
        <w:autoSpaceDE w:val="0"/>
        <w:autoSpaceDN w:val="0"/>
        <w:spacing w:before="161" w:after="0" w:line="360" w:lineRule="auto"/>
        <w:ind w:left="2" w:right="146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Изучить основные способы визуализации планирования работ с помощью графических инструментов.</w:t>
      </w:r>
    </w:p>
    <w:p w14:paraId="0B4AF5F4" w14:textId="77777777" w:rsidR="00B669BB" w:rsidRPr="00B669BB" w:rsidRDefault="00B669BB" w:rsidP="00B669BB">
      <w:pPr>
        <w:widowControl w:val="0"/>
        <w:numPr>
          <w:ilvl w:val="0"/>
          <w:numId w:val="2"/>
        </w:numPr>
        <w:tabs>
          <w:tab w:val="left" w:pos="211"/>
        </w:tabs>
        <w:autoSpaceDE w:val="0"/>
        <w:autoSpaceDN w:val="0"/>
        <w:spacing w:before="241" w:after="0" w:line="240" w:lineRule="auto"/>
        <w:ind w:left="211" w:right="137" w:hanging="211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eastAsia="en-US"/>
          <w14:ligatures w14:val="none"/>
        </w:rPr>
        <w:t>ЗАДАНИЕ</w:t>
      </w:r>
    </w:p>
    <w:p w14:paraId="55CA52E7" w14:textId="77777777" w:rsidR="00B669BB" w:rsidRPr="00B669BB" w:rsidRDefault="00B669BB" w:rsidP="00B669BB">
      <w:pPr>
        <w:widowControl w:val="0"/>
        <w:autoSpaceDE w:val="0"/>
        <w:autoSpaceDN w:val="0"/>
        <w:spacing w:before="158" w:after="0" w:line="240" w:lineRule="auto"/>
        <w:ind w:left="854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Построить</w:t>
      </w:r>
      <w:r w:rsidRPr="00B669BB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иерархическую</w:t>
      </w:r>
      <w:r w:rsidRPr="00B669BB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структуру</w:t>
      </w:r>
      <w:r w:rsidRPr="00B669BB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работ</w:t>
      </w:r>
      <w:r w:rsidRPr="00B669B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(ИСР)</w:t>
      </w:r>
      <w:r w:rsidRPr="00B669BB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и</w:t>
      </w:r>
      <w:r w:rsidRPr="00B669BB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диаграмму</w:t>
      </w:r>
      <w:r w:rsidRPr="00B669BB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B669B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en-US"/>
          <w14:ligatures w14:val="none"/>
        </w:rPr>
        <w:t>Ганта</w:t>
      </w:r>
      <w:proofErr w:type="spellEnd"/>
      <w:r w:rsidRPr="00B669B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en-US"/>
          <w14:ligatures w14:val="none"/>
        </w:rPr>
        <w:t>.</w:t>
      </w:r>
    </w:p>
    <w:p w14:paraId="4DDB49C6" w14:textId="77777777" w:rsidR="00B669BB" w:rsidRPr="00B669BB" w:rsidRDefault="00B669BB" w:rsidP="00B669BB">
      <w:pPr>
        <w:widowControl w:val="0"/>
        <w:autoSpaceDE w:val="0"/>
        <w:autoSpaceDN w:val="0"/>
        <w:spacing w:before="158" w:after="0" w:line="240" w:lineRule="auto"/>
        <w:ind w:left="85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0AA134F" w14:textId="77777777" w:rsidR="00B669BB" w:rsidRPr="00B669BB" w:rsidRDefault="00B669BB" w:rsidP="00B669BB">
      <w:pPr>
        <w:widowControl w:val="0"/>
        <w:numPr>
          <w:ilvl w:val="1"/>
          <w:numId w:val="2"/>
        </w:numPr>
        <w:tabs>
          <w:tab w:val="left" w:pos="2875"/>
        </w:tabs>
        <w:autoSpaceDE w:val="0"/>
        <w:autoSpaceDN w:val="0"/>
        <w:spacing w:before="159" w:after="0" w:line="240" w:lineRule="auto"/>
        <w:ind w:left="2875" w:hanging="490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Иерархическая</w:t>
      </w:r>
      <w:r w:rsidRPr="00B669BB">
        <w:rPr>
          <w:rFonts w:ascii="Times New Roman" w:eastAsia="Times New Roman" w:hAnsi="Times New Roman" w:cs="Times New Roman"/>
          <w:b/>
          <w:bCs/>
          <w:spacing w:val="-14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структура</w:t>
      </w:r>
      <w:r w:rsidRPr="00B669BB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eastAsia="en-US"/>
          <w14:ligatures w14:val="none"/>
        </w:rPr>
        <w:t>работ</w:t>
      </w:r>
    </w:p>
    <w:p w14:paraId="47B3AA7F" w14:textId="77777777" w:rsidR="00B669BB" w:rsidRPr="00B669BB" w:rsidRDefault="00B669BB" w:rsidP="00B669BB">
      <w:pPr>
        <w:widowControl w:val="0"/>
        <w:autoSpaceDE w:val="0"/>
        <w:autoSpaceDN w:val="0"/>
        <w:spacing w:before="160" w:after="0" w:line="360" w:lineRule="auto"/>
        <w:ind w:left="2" w:right="136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ИСР – это иерархическая декомпозиция полного содержания работ, выполняемых командой проекта для достижения целей проекта и создания требуемых поставляемых результатов. ИСР организует и определяет общее содержание проекта и отображает работы, указанные в текущем одобренном описании содержания проекта.</w:t>
      </w:r>
    </w:p>
    <w:p w14:paraId="52A09A16" w14:textId="77777777" w:rsidR="00B669BB" w:rsidRPr="00B669BB" w:rsidRDefault="00B669BB" w:rsidP="00B669BB">
      <w:pPr>
        <w:widowControl w:val="0"/>
        <w:autoSpaceDE w:val="0"/>
        <w:autoSpaceDN w:val="0"/>
        <w:spacing w:before="3" w:after="0" w:line="360" w:lineRule="auto"/>
        <w:ind w:left="2" w:right="136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ИСР отображает все работы, связанные с продуктом и проектом, включая работы по управлению проектом. Все содержание работ на самых нижних уровнях должно сворачиваться в более высокие уровни, чтобы ничего не было пропущено и не выполнялась лишняя работа.</w:t>
      </w:r>
    </w:p>
    <w:p w14:paraId="7644108F" w14:textId="77777777" w:rsidR="00B669BB" w:rsidRPr="00B669BB" w:rsidRDefault="00B669BB" w:rsidP="00B669BB">
      <w:pPr>
        <w:widowControl w:val="0"/>
        <w:autoSpaceDE w:val="0"/>
        <w:autoSpaceDN w:val="0"/>
        <w:spacing w:after="0" w:line="360" w:lineRule="auto"/>
        <w:ind w:left="2" w:right="145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При проектировании иерархической структуры работ часто применяется планирование методом набегающей волны.</w:t>
      </w:r>
    </w:p>
    <w:p w14:paraId="2C3C4499" w14:textId="77777777" w:rsidR="00B669BB" w:rsidRPr="00B669BB" w:rsidRDefault="00B669BB" w:rsidP="00B669BB">
      <w:pPr>
        <w:widowControl w:val="0"/>
        <w:autoSpaceDE w:val="0"/>
        <w:autoSpaceDN w:val="0"/>
        <w:spacing w:after="0" w:line="360" w:lineRule="auto"/>
        <w:ind w:left="2" w:right="137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Планирование методом набегающей волны – это такой способ проектирования, при котором первостепенные задания для выполнения расписываются в мельчайших подробностях. Очередные пункты планируются с небольшим раскрытием структуры продвижения работ. По мере достижения целей каждого пункта плана происходит детализированное расписывание ближайшего по графику выполнения работ пункта.</w:t>
      </w:r>
    </w:p>
    <w:p w14:paraId="1F2064CC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ind w:left="2" w:right="13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Для проектной деятельности в рамках </w:t>
      </w:r>
      <w:proofErr w:type="spellStart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PMBoK</w:t>
      </w:r>
      <w:proofErr w:type="spellEnd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 такой подход означает более</w:t>
      </w:r>
      <w:r w:rsidRPr="00B669BB">
        <w:rPr>
          <w:rFonts w:ascii="Times New Roman" w:eastAsia="Times New Roman" w:hAnsi="Times New Roman" w:cs="Times New Roman"/>
          <w:spacing w:val="8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подробную</w:t>
      </w:r>
      <w:r w:rsidRPr="00B669BB">
        <w:rPr>
          <w:rFonts w:ascii="Times New Roman" w:eastAsia="Times New Roman" w:hAnsi="Times New Roman" w:cs="Times New Roman"/>
          <w:spacing w:val="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декомпозицию</w:t>
      </w:r>
      <w:r w:rsidRPr="00B669BB">
        <w:rPr>
          <w:rFonts w:ascii="Times New Roman" w:eastAsia="Times New Roman" w:hAnsi="Times New Roman" w:cs="Times New Roman"/>
          <w:spacing w:val="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работ</w:t>
      </w:r>
      <w:r w:rsidRPr="00B669BB">
        <w:rPr>
          <w:rFonts w:ascii="Times New Roman" w:eastAsia="Times New Roman" w:hAnsi="Times New Roman" w:cs="Times New Roman"/>
          <w:spacing w:val="7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в</w:t>
      </w:r>
      <w:r w:rsidRPr="00B669BB">
        <w:rPr>
          <w:rFonts w:ascii="Times New Roman" w:eastAsia="Times New Roman" w:hAnsi="Times New Roman" w:cs="Times New Roman"/>
          <w:spacing w:val="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ИСР</w:t>
      </w:r>
      <w:r w:rsidRPr="00B669BB">
        <w:rPr>
          <w:rFonts w:ascii="Times New Roman" w:eastAsia="Times New Roman" w:hAnsi="Times New Roman" w:cs="Times New Roman"/>
          <w:spacing w:val="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для</w:t>
      </w:r>
      <w:r w:rsidRPr="00B669BB">
        <w:rPr>
          <w:rFonts w:ascii="Times New Roman" w:eastAsia="Times New Roman" w:hAnsi="Times New Roman" w:cs="Times New Roman"/>
          <w:spacing w:val="11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первых</w:t>
      </w:r>
      <w:r w:rsidRPr="00B669BB">
        <w:rPr>
          <w:rFonts w:ascii="Times New Roman" w:eastAsia="Times New Roman" w:hAnsi="Times New Roman" w:cs="Times New Roman"/>
          <w:spacing w:val="11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этапов</w:t>
      </w:r>
      <w:r w:rsidRPr="00B669BB">
        <w:rPr>
          <w:rFonts w:ascii="Times New Roman" w:eastAsia="Times New Roman" w:hAnsi="Times New Roman" w:cs="Times New Roman"/>
          <w:spacing w:val="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en-US"/>
          <w14:ligatures w14:val="none"/>
        </w:rPr>
        <w:t>реализации</w:t>
      </w:r>
    </w:p>
    <w:p w14:paraId="38C796F7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sectPr w:rsidR="00B669BB" w:rsidRPr="00B669BB" w:rsidSect="00B669BB">
          <w:footerReference w:type="default" r:id="rId5"/>
          <w:pgSz w:w="11910" w:h="16840"/>
          <w:pgMar w:top="1040" w:right="708" w:bottom="1320" w:left="1700" w:header="0" w:footer="1138" w:gutter="0"/>
          <w:pgNumType w:start="2"/>
          <w:cols w:space="720"/>
        </w:sectPr>
      </w:pPr>
    </w:p>
    <w:p w14:paraId="5BF745B0" w14:textId="77777777" w:rsidR="00B669BB" w:rsidRPr="00B669BB" w:rsidRDefault="00B669BB" w:rsidP="00B669BB">
      <w:pPr>
        <w:widowControl w:val="0"/>
        <w:autoSpaceDE w:val="0"/>
        <w:autoSpaceDN w:val="0"/>
        <w:spacing w:before="74" w:after="0" w:line="360" w:lineRule="auto"/>
        <w:ind w:left="2" w:right="14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проекта. Однако поскольку в рамках лабораторной работы требуется построить ИСР полностью, детализированное расписывание необходимо произвести сразу для всех работ.</w:t>
      </w:r>
    </w:p>
    <w:p w14:paraId="3839677A" w14:textId="77777777" w:rsidR="00B669BB" w:rsidRPr="00B669BB" w:rsidRDefault="00B669BB" w:rsidP="00B669BB">
      <w:pPr>
        <w:widowControl w:val="0"/>
        <w:numPr>
          <w:ilvl w:val="2"/>
          <w:numId w:val="2"/>
        </w:numPr>
        <w:tabs>
          <w:tab w:val="left" w:pos="1552"/>
        </w:tabs>
        <w:autoSpaceDE w:val="0"/>
        <w:autoSpaceDN w:val="0"/>
        <w:spacing w:before="162" w:after="0" w:line="240" w:lineRule="auto"/>
        <w:ind w:left="1552" w:hanging="698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Алгоритм</w:t>
      </w:r>
      <w:r w:rsidRPr="00B669BB">
        <w:rPr>
          <w:rFonts w:ascii="Times New Roman" w:eastAsia="Times New Roman" w:hAnsi="Times New Roman" w:cs="Times New Roman"/>
          <w:b/>
          <w:bCs/>
          <w:spacing w:val="-11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построения</w:t>
      </w:r>
      <w:r w:rsidRPr="00B669BB">
        <w:rPr>
          <w:rFonts w:ascii="Times New Roman" w:eastAsia="Times New Roman" w:hAnsi="Times New Roman" w:cs="Times New Roman"/>
          <w:b/>
          <w:bCs/>
          <w:spacing w:val="-12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иерархической</w:t>
      </w:r>
      <w:r w:rsidRPr="00B669BB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структуры</w:t>
      </w:r>
      <w:r w:rsidRPr="00B669BB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eastAsia="en-US"/>
          <w14:ligatures w14:val="none"/>
        </w:rPr>
        <w:t>работ</w:t>
      </w:r>
    </w:p>
    <w:p w14:paraId="0D437470" w14:textId="77777777" w:rsidR="00B669BB" w:rsidRPr="00B669BB" w:rsidRDefault="00B669BB" w:rsidP="00B669BB">
      <w:pPr>
        <w:widowControl w:val="0"/>
        <w:numPr>
          <w:ilvl w:val="0"/>
          <w:numId w:val="1"/>
        </w:numPr>
        <w:tabs>
          <w:tab w:val="left" w:pos="282"/>
        </w:tabs>
        <w:autoSpaceDE w:val="0"/>
        <w:autoSpaceDN w:val="0"/>
        <w:spacing w:before="201" w:after="0" w:line="360" w:lineRule="auto"/>
        <w:ind w:right="551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  <w:t>Определить</w:t>
      </w:r>
      <w:r w:rsidRPr="00B669BB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  <w:t>список</w:t>
      </w:r>
      <w:r w:rsidRPr="00B669BB">
        <w:rPr>
          <w:rFonts w:ascii="Times New Roman" w:eastAsia="Times New Roman" w:hAnsi="Times New Roman" w:cs="Times New Roman"/>
          <w:b/>
          <w:spacing w:val="-6"/>
          <w:kern w:val="0"/>
          <w:sz w:val="28"/>
          <w:szCs w:val="22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  <w:t>всех</w:t>
      </w:r>
      <w:r w:rsidRPr="00B669BB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  <w:t>работ,</w:t>
      </w:r>
      <w:r w:rsidRPr="00B669BB">
        <w:rPr>
          <w:rFonts w:ascii="Times New Roman" w:eastAsia="Times New Roman" w:hAnsi="Times New Roman" w:cs="Times New Roman"/>
          <w:b/>
          <w:spacing w:val="-6"/>
          <w:kern w:val="0"/>
          <w:sz w:val="28"/>
          <w:szCs w:val="22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  <w:t>которые</w:t>
      </w:r>
      <w:r w:rsidRPr="00B669BB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  <w:t>необходимо</w:t>
      </w:r>
      <w:r w:rsidRPr="00B669BB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  <w:t>выполнить</w:t>
      </w:r>
      <w:r w:rsidRPr="00B669BB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en-US"/>
          <w14:ligatures w14:val="none"/>
        </w:rPr>
        <w:t>для создания ПО и декомпозировать их</w:t>
      </w:r>
    </w:p>
    <w:p w14:paraId="6FD69A3E" w14:textId="77777777" w:rsidR="00B669BB" w:rsidRPr="00B669BB" w:rsidRDefault="00B669BB" w:rsidP="00B669BB">
      <w:pPr>
        <w:widowControl w:val="0"/>
        <w:autoSpaceDE w:val="0"/>
        <w:autoSpaceDN w:val="0"/>
        <w:spacing w:after="0" w:line="360" w:lineRule="auto"/>
        <w:ind w:left="2" w:right="134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В качестве списка работ для ИСР можно использовать работы из лабораторной работы №3 (кроме пунктов «6. Менеджмент» и «7. </w:t>
      </w:r>
      <w:proofErr w:type="spellStart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Пресейл</w:t>
      </w:r>
      <w:proofErr w:type="spellEnd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»).</w:t>
      </w:r>
    </w:p>
    <w:p w14:paraId="16E82726" w14:textId="77777777" w:rsidR="00B669BB" w:rsidRPr="00B669BB" w:rsidRDefault="00B669BB" w:rsidP="00B669BB">
      <w:pPr>
        <w:widowControl w:val="0"/>
        <w:numPr>
          <w:ilvl w:val="0"/>
          <w:numId w:val="1"/>
        </w:numPr>
        <w:tabs>
          <w:tab w:val="left" w:pos="281"/>
        </w:tabs>
        <w:autoSpaceDE w:val="0"/>
        <w:autoSpaceDN w:val="0"/>
        <w:spacing w:before="160" w:after="0" w:line="240" w:lineRule="auto"/>
        <w:ind w:left="281" w:hanging="27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Отобразить</w:t>
      </w:r>
      <w:r w:rsidRPr="00B669BB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взаимосвязи</w:t>
      </w:r>
      <w:r w:rsidRPr="00B669BB">
        <w:rPr>
          <w:rFonts w:ascii="Times New Roman" w:eastAsia="Times New Roman" w:hAnsi="Times New Roman" w:cs="Times New Roman"/>
          <w:b/>
          <w:bCs/>
          <w:spacing w:val="-11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между</w:t>
      </w:r>
      <w:r w:rsidRPr="00B669BB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работами</w:t>
      </w:r>
      <w:r w:rsidRPr="00B669BB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eastAsia="en-US"/>
          <w14:ligatures w14:val="none"/>
        </w:rPr>
        <w:t>графически</w:t>
      </w:r>
    </w:p>
    <w:p w14:paraId="6332A290" w14:textId="77777777" w:rsidR="00B669BB" w:rsidRPr="00B669BB" w:rsidRDefault="00B669BB" w:rsidP="00B669BB">
      <w:pPr>
        <w:widowControl w:val="0"/>
        <w:autoSpaceDE w:val="0"/>
        <w:autoSpaceDN w:val="0"/>
        <w:spacing w:before="162" w:after="0" w:line="360" w:lineRule="auto"/>
        <w:ind w:left="2" w:right="138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Необходимо показать вложенность работ – то, что одна работа верхнего уровня включает в себя выполнение нескольких работ нижнего уровня. Уровней вложенности может быть несколько.</w:t>
      </w:r>
    </w:p>
    <w:p w14:paraId="28934C46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ind w:left="2" w:right="142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Для построения диаграммы можно использовать различные инструменты. Пример из методических указаний построен в MS </w:t>
      </w:r>
      <w:proofErr w:type="spellStart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Visio</w:t>
      </w:r>
      <w:proofErr w:type="spellEnd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35E1EABA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6F6BE7B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2F65784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F882CD5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62CC4F8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E8D0C8C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4274861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2106BD5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0B05A5DF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2B9072B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F54EE70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84C153B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9D74A67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34E46AF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CFA6550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0D0DA1AE" w14:textId="6E957B60" w:rsidR="00B669BB" w:rsidRPr="00B669BB" w:rsidRDefault="00B669BB" w:rsidP="00B669BB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lastRenderedPageBreak/>
        <w:t>Иерархической</w:t>
      </w:r>
      <w:r w:rsidRPr="00B669BB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структуры</w:t>
      </w:r>
      <w:r w:rsidRPr="00B669BB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:lang w:eastAsia="en-US"/>
          <w14:ligatures w14:val="none"/>
        </w:rPr>
        <w:t xml:space="preserve"> </w:t>
      </w:r>
      <w:r w:rsidRPr="00B669B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eastAsia="en-US"/>
          <w14:ligatures w14:val="none"/>
        </w:rPr>
        <w:t>работ</w:t>
      </w:r>
    </w:p>
    <w:p w14:paraId="3A5272A7" w14:textId="77AAF4B4" w:rsidR="00B669BB" w:rsidRPr="00B669BB" w:rsidRDefault="00B669BB" w:rsidP="00B669BB">
      <w:pPr>
        <w:widowControl w:val="0"/>
        <w:autoSpaceDE w:val="0"/>
        <w:autoSpaceDN w:val="0"/>
        <w:spacing w:after="0" w:line="360" w:lineRule="auto"/>
        <w:ind w:left="352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US"/>
          <w14:ligatures w14:val="none"/>
        </w:rPr>
        <w:drawing>
          <wp:anchor distT="0" distB="0" distL="114300" distR="114300" simplePos="0" relativeHeight="251659264" behindDoc="0" locked="0" layoutInCell="1" allowOverlap="1" wp14:anchorId="55D2CFA0" wp14:editId="367BB856">
            <wp:simplePos x="0" y="0"/>
            <wp:positionH relativeFrom="column">
              <wp:posOffset>-445770</wp:posOffset>
            </wp:positionH>
            <wp:positionV relativeFrom="paragraph">
              <wp:posOffset>356424</wp:posOffset>
            </wp:positionV>
            <wp:extent cx="6520180" cy="2320290"/>
            <wp:effectExtent l="0" t="0" r="0" b="3810"/>
            <wp:wrapThrough wrapText="bothSides">
              <wp:wrapPolygon edited="0">
                <wp:start x="10855" y="0"/>
                <wp:lineTo x="0" y="5852"/>
                <wp:lineTo x="0" y="18266"/>
                <wp:lineTo x="12054" y="19862"/>
                <wp:lineTo x="20321" y="19862"/>
                <wp:lineTo x="20321" y="21458"/>
                <wp:lineTo x="21520" y="21458"/>
                <wp:lineTo x="21520" y="6030"/>
                <wp:lineTo x="21205" y="5675"/>
                <wp:lineTo x="21520" y="3724"/>
                <wp:lineTo x="21520" y="2483"/>
                <wp:lineTo x="12306" y="0"/>
                <wp:lineTo x="10855" y="0"/>
              </wp:wrapPolygon>
            </wp:wrapThrough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18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04E1A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9C116A2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6F8E20DC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A8F9A39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037912D0" w14:textId="4CEBFDAC" w:rsidR="00B669BB" w:rsidRPr="00B669BB" w:rsidRDefault="00B669BB" w:rsidP="00B669BB">
      <w:pPr>
        <w:widowControl w:val="0"/>
        <w:tabs>
          <w:tab w:val="left" w:pos="3930"/>
        </w:tabs>
        <w:autoSpaceDE w:val="0"/>
        <w:autoSpaceDN w:val="0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Диаграмма</w:t>
      </w:r>
      <w:r w:rsidRPr="00B669BB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B669BB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eastAsia="en-US"/>
          <w14:ligatures w14:val="none"/>
        </w:rPr>
        <w:t>Ганта</w:t>
      </w:r>
      <w:proofErr w:type="spellEnd"/>
    </w:p>
    <w:p w14:paraId="56D363CB" w14:textId="77777777" w:rsidR="00B669BB" w:rsidRPr="00B669BB" w:rsidRDefault="00B669BB" w:rsidP="00B669BB">
      <w:pPr>
        <w:widowControl w:val="0"/>
        <w:autoSpaceDE w:val="0"/>
        <w:autoSpaceDN w:val="0"/>
        <w:spacing w:before="164" w:after="0" w:line="360" w:lineRule="auto"/>
        <w:ind w:left="143" w:right="141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Диаграмма </w:t>
      </w:r>
      <w:proofErr w:type="spellStart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Ганта</w:t>
      </w:r>
      <w:proofErr w:type="spellEnd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 – это графическое представление графика работ по проекту, построенное в соответствии с планом проекта.</w:t>
      </w:r>
    </w:p>
    <w:p w14:paraId="06A83F5C" w14:textId="77777777" w:rsidR="00B669BB" w:rsidRPr="00B669BB" w:rsidRDefault="00B669BB" w:rsidP="00B669BB">
      <w:pPr>
        <w:widowControl w:val="0"/>
        <w:autoSpaceDE w:val="0"/>
        <w:autoSpaceDN w:val="0"/>
        <w:spacing w:after="0" w:line="360" w:lineRule="auto"/>
        <w:ind w:left="143" w:right="144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Диаграмма </w:t>
      </w:r>
      <w:proofErr w:type="spellStart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Ганта</w:t>
      </w:r>
      <w:proofErr w:type="spellEnd"/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 состоит из отрезков, размещенных вдоль временной оси. Каждый отрезок соответствует отдельной задаче или подзадаче. Концами отрезков являются моменты начала и завершения работы по задаче, а длина отрезка соответствует продолжительности задачи.</w:t>
      </w:r>
    </w:p>
    <w:p w14:paraId="7F937360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6BE2A9A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875322E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drawing>
          <wp:inline distT="0" distB="0" distL="0" distR="0" wp14:anchorId="643C2EE9" wp14:editId="73E08F89">
            <wp:extent cx="6033770" cy="2610485"/>
            <wp:effectExtent l="0" t="0" r="508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FF8E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drawing>
          <wp:inline distT="0" distB="0" distL="0" distR="0" wp14:anchorId="08EF7462" wp14:editId="65507F95">
            <wp:extent cx="6033770" cy="2381250"/>
            <wp:effectExtent l="0" t="0" r="508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B331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drawing>
          <wp:inline distT="0" distB="0" distL="0" distR="0" wp14:anchorId="5C3B68DE" wp14:editId="6E330282">
            <wp:extent cx="6033770" cy="2301240"/>
            <wp:effectExtent l="0" t="0" r="5080" b="381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3903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drawing>
          <wp:inline distT="0" distB="0" distL="0" distR="0" wp14:anchorId="35F42AB7" wp14:editId="73178120">
            <wp:extent cx="6033770" cy="2450465"/>
            <wp:effectExtent l="0" t="0" r="5080" b="698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1C9B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drawing>
          <wp:inline distT="0" distB="0" distL="0" distR="0" wp14:anchorId="67C18FE0" wp14:editId="07B969E8">
            <wp:extent cx="6033770" cy="2105025"/>
            <wp:effectExtent l="0" t="0" r="5080" b="952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2B17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669BB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drawing>
          <wp:inline distT="0" distB="0" distL="0" distR="0" wp14:anchorId="6F20A17A" wp14:editId="51DFA800">
            <wp:extent cx="6033770" cy="2192020"/>
            <wp:effectExtent l="0" t="0" r="508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07D1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CC1BD6F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6F8D235D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4929109" w14:textId="77777777" w:rsidR="00B669BB" w:rsidRPr="00B669BB" w:rsidRDefault="00B669BB" w:rsidP="00B669BB">
      <w:pPr>
        <w:widowControl w:val="0"/>
        <w:autoSpaceDE w:val="0"/>
        <w:autoSpaceDN w:val="0"/>
        <w:spacing w:after="0" w:line="36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3474CB2" w14:textId="77777777" w:rsidR="001C4FA9" w:rsidRDefault="001C4FA9"/>
    <w:sectPr w:rsidR="001C4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87809" w14:textId="77777777" w:rsidR="00B669BB" w:rsidRDefault="00B669BB">
    <w:pPr>
      <w:pStyle w:val="ac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FE53EA" wp14:editId="5EE6184A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CEA62" w14:textId="77777777" w:rsidR="00B669BB" w:rsidRDefault="00B669BB">
                          <w:pPr>
                            <w:pStyle w:val="ac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FE53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74pt;width:14.05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" filled="f" stroked="f">
              <v:textbox inset="0,0,0,0">
                <w:txbxContent>
                  <w:p w14:paraId="0C3CEA62" w14:textId="77777777" w:rsidR="00B669BB" w:rsidRDefault="00B669BB">
                    <w:pPr>
                      <w:pStyle w:val="ac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9049D"/>
    <w:multiLevelType w:val="hybridMultilevel"/>
    <w:tmpl w:val="38E03766"/>
    <w:lvl w:ilvl="0" w:tplc="B240F258">
      <w:start w:val="1"/>
      <w:numFmt w:val="decimal"/>
      <w:lvlText w:val="%1."/>
      <w:lvlJc w:val="left"/>
      <w:pPr>
        <w:ind w:left="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282F7CE">
      <w:numFmt w:val="bullet"/>
      <w:lvlText w:val="•"/>
      <w:lvlJc w:val="left"/>
      <w:pPr>
        <w:ind w:left="949" w:hanging="281"/>
      </w:pPr>
      <w:rPr>
        <w:rFonts w:hint="default"/>
        <w:lang w:val="ru-RU" w:eastAsia="en-US" w:bidi="ar-SA"/>
      </w:rPr>
    </w:lvl>
    <w:lvl w:ilvl="2" w:tplc="23FCEC44">
      <w:numFmt w:val="bullet"/>
      <w:lvlText w:val="•"/>
      <w:lvlJc w:val="left"/>
      <w:pPr>
        <w:ind w:left="1899" w:hanging="281"/>
      </w:pPr>
      <w:rPr>
        <w:rFonts w:hint="default"/>
        <w:lang w:val="ru-RU" w:eastAsia="en-US" w:bidi="ar-SA"/>
      </w:rPr>
    </w:lvl>
    <w:lvl w:ilvl="3" w:tplc="7A3CB210">
      <w:numFmt w:val="bullet"/>
      <w:lvlText w:val="•"/>
      <w:lvlJc w:val="left"/>
      <w:pPr>
        <w:ind w:left="2849" w:hanging="281"/>
      </w:pPr>
      <w:rPr>
        <w:rFonts w:hint="default"/>
        <w:lang w:val="ru-RU" w:eastAsia="en-US" w:bidi="ar-SA"/>
      </w:rPr>
    </w:lvl>
    <w:lvl w:ilvl="4" w:tplc="C30E85CA">
      <w:numFmt w:val="bullet"/>
      <w:lvlText w:val="•"/>
      <w:lvlJc w:val="left"/>
      <w:pPr>
        <w:ind w:left="3799" w:hanging="281"/>
      </w:pPr>
      <w:rPr>
        <w:rFonts w:hint="default"/>
        <w:lang w:val="ru-RU" w:eastAsia="en-US" w:bidi="ar-SA"/>
      </w:rPr>
    </w:lvl>
    <w:lvl w:ilvl="5" w:tplc="FA10FA82">
      <w:numFmt w:val="bullet"/>
      <w:lvlText w:val="•"/>
      <w:lvlJc w:val="left"/>
      <w:pPr>
        <w:ind w:left="4749" w:hanging="281"/>
      </w:pPr>
      <w:rPr>
        <w:rFonts w:hint="default"/>
        <w:lang w:val="ru-RU" w:eastAsia="en-US" w:bidi="ar-SA"/>
      </w:rPr>
    </w:lvl>
    <w:lvl w:ilvl="6" w:tplc="12AA56C8">
      <w:numFmt w:val="bullet"/>
      <w:lvlText w:val="•"/>
      <w:lvlJc w:val="left"/>
      <w:pPr>
        <w:ind w:left="5699" w:hanging="281"/>
      </w:pPr>
      <w:rPr>
        <w:rFonts w:hint="default"/>
        <w:lang w:val="ru-RU" w:eastAsia="en-US" w:bidi="ar-SA"/>
      </w:rPr>
    </w:lvl>
    <w:lvl w:ilvl="7" w:tplc="9CD0527C">
      <w:numFmt w:val="bullet"/>
      <w:lvlText w:val="•"/>
      <w:lvlJc w:val="left"/>
      <w:pPr>
        <w:ind w:left="6648" w:hanging="281"/>
      </w:pPr>
      <w:rPr>
        <w:rFonts w:hint="default"/>
        <w:lang w:val="ru-RU" w:eastAsia="en-US" w:bidi="ar-SA"/>
      </w:rPr>
    </w:lvl>
    <w:lvl w:ilvl="8" w:tplc="E8F469A2">
      <w:numFmt w:val="bullet"/>
      <w:lvlText w:val="•"/>
      <w:lvlJc w:val="left"/>
      <w:pPr>
        <w:ind w:left="7598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2ED6C31"/>
    <w:multiLevelType w:val="hybridMultilevel"/>
    <w:tmpl w:val="A2B46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D11B6"/>
    <w:multiLevelType w:val="multilevel"/>
    <w:tmpl w:val="AADE8D3C"/>
    <w:lvl w:ilvl="0">
      <w:start w:val="1"/>
      <w:numFmt w:val="decimal"/>
      <w:lvlText w:val="%1"/>
      <w:lvlJc w:val="left"/>
      <w:pPr>
        <w:ind w:left="3732" w:hanging="2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77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4" w:hanging="70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74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62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7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53" w:hanging="701"/>
      </w:pPr>
      <w:rPr>
        <w:rFonts w:hint="default"/>
        <w:lang w:val="ru-RU" w:eastAsia="en-US" w:bidi="ar-SA"/>
      </w:rPr>
    </w:lvl>
  </w:abstractNum>
  <w:abstractNum w:abstractNumId="3" w15:restartNumberingAfterBreak="0">
    <w:nsid w:val="7029274A"/>
    <w:multiLevelType w:val="hybridMultilevel"/>
    <w:tmpl w:val="DA824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114757">
    <w:abstractNumId w:val="0"/>
  </w:num>
  <w:num w:numId="2" w16cid:durableId="179010462">
    <w:abstractNumId w:val="2"/>
  </w:num>
  <w:num w:numId="3" w16cid:durableId="1060713793">
    <w:abstractNumId w:val="1"/>
  </w:num>
  <w:num w:numId="4" w16cid:durableId="1746342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BB"/>
    <w:rsid w:val="000E38CD"/>
    <w:rsid w:val="001C4FA9"/>
    <w:rsid w:val="00203B22"/>
    <w:rsid w:val="00701E00"/>
    <w:rsid w:val="00B6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409F"/>
  <w15:chartTrackingRefBased/>
  <w15:docId w15:val="{09A62133-EF04-43D9-863A-05F758CB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9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9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9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9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9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9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9B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semiHidden/>
    <w:unhideWhenUsed/>
    <w:rsid w:val="00B669BB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B66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Агамет Агаметов</dc:creator>
  <cp:keywords/>
  <dc:description/>
  <cp:lastModifiedBy>Агамет Агаметов</cp:lastModifiedBy>
  <cp:revision>1</cp:revision>
  <dcterms:created xsi:type="dcterms:W3CDTF">2026-05-15T14:37:00Z</dcterms:created>
  <dcterms:modified xsi:type="dcterms:W3CDTF">2026-05-15T14:40:00Z</dcterms:modified>
</cp:coreProperties>
</file>