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20e23c0eab84b8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28A57B" w14:textId="77777777" w:rsidR="00884F0B" w:rsidRPr="006C74DB" w:rsidRDefault="00884F0B" w:rsidP="006C74DB"/>
    <w:sectPr w:rsidR="00884F0B" w:rsidRPr="006C74D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34">
      <wne:acd wne:acdName="acd3"/>
    </wne:keymap>
    <wne:keymap wne:kcmPrimary="0235">
      <wne:acd wne:acdName="acd4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DbYqGA9IsOZmZOY2uHZQ==" wne:acdName="acd0" wne:fciIndexBasedOn="0065"/>
    <wne:acd wne:argValue="AgAyAKd+IAAgAABOATA=" wne:acdName="acd1" wne:fciIndexBasedOn="0065"/>
    <wne:acd wne:argValue="AgAzAKd+CP8ATgn/" wne:acdName="acd2" wne:fciIndexBasedOn="0065"/>
    <wne:acd wne:argValue="AgA0AKd+IAAgADEAATA=" wne:acdName="acd3" wne:fciIndexBasedOn="0065"/>
    <wne:acd wne:argValue="AgBoiDxoV1s=" wne:acdName="acd4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C180C5" w14:textId="77777777" w:rsidR="006C74DB" w:rsidRDefault="006C74DB" w:rsidP="005A4E43">
      <w:r>
        <w:separator/>
      </w:r>
    </w:p>
  </w:endnote>
  <w:endnote w:type="continuationSeparator" w:id="0">
    <w:p w14:paraId="413EB0FA" w14:textId="77777777" w:rsidR="006C74DB" w:rsidRDefault="006C74DB" w:rsidP="005A4E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B5C105" w14:textId="77777777" w:rsidR="006C74DB" w:rsidRDefault="006C74DB" w:rsidP="005A4E43">
      <w:r>
        <w:separator/>
      </w:r>
    </w:p>
  </w:footnote>
  <w:footnote w:type="continuationSeparator" w:id="0">
    <w:p w14:paraId="13FAE5D1" w14:textId="77777777" w:rsidR="006C74DB" w:rsidRDefault="006C74DB" w:rsidP="005A4E4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HorizontalSpacing w:val="10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74DB"/>
    <w:rsid w:val="00007F20"/>
    <w:rsid w:val="001669AF"/>
    <w:rsid w:val="00171E55"/>
    <w:rsid w:val="001B6675"/>
    <w:rsid w:val="001E72DF"/>
    <w:rsid w:val="002017D6"/>
    <w:rsid w:val="0024631A"/>
    <w:rsid w:val="00345392"/>
    <w:rsid w:val="003E5FDC"/>
    <w:rsid w:val="0046290F"/>
    <w:rsid w:val="00464042"/>
    <w:rsid w:val="00475B1F"/>
    <w:rsid w:val="00560237"/>
    <w:rsid w:val="005A4E43"/>
    <w:rsid w:val="00622653"/>
    <w:rsid w:val="006A1789"/>
    <w:rsid w:val="006B4F69"/>
    <w:rsid w:val="006C74DB"/>
    <w:rsid w:val="006C7611"/>
    <w:rsid w:val="006F2385"/>
    <w:rsid w:val="007B3C70"/>
    <w:rsid w:val="0080674B"/>
    <w:rsid w:val="00814DCC"/>
    <w:rsid w:val="008361F8"/>
    <w:rsid w:val="00874CED"/>
    <w:rsid w:val="00882085"/>
    <w:rsid w:val="00884F0B"/>
    <w:rsid w:val="0094600C"/>
    <w:rsid w:val="009D0033"/>
    <w:rsid w:val="009D2379"/>
    <w:rsid w:val="00A44A77"/>
    <w:rsid w:val="00A83200"/>
    <w:rsid w:val="00AA2BFB"/>
    <w:rsid w:val="00B40173"/>
    <w:rsid w:val="00B739B1"/>
    <w:rsid w:val="00BB7CE5"/>
    <w:rsid w:val="00C011A3"/>
    <w:rsid w:val="00C12EB3"/>
    <w:rsid w:val="00C33A30"/>
    <w:rsid w:val="00C637DD"/>
    <w:rsid w:val="00CB4E60"/>
    <w:rsid w:val="00CE262E"/>
    <w:rsid w:val="00D3386E"/>
    <w:rsid w:val="00D53F37"/>
    <w:rsid w:val="00D953A8"/>
    <w:rsid w:val="00DA122F"/>
    <w:rsid w:val="00DE790D"/>
    <w:rsid w:val="00DF4EEE"/>
    <w:rsid w:val="00E238FF"/>
    <w:rsid w:val="00E9093D"/>
    <w:rsid w:val="00F250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6DA37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B3C70"/>
    <w:pPr>
      <w:widowControl w:val="0"/>
      <w:jc w:val="both"/>
    </w:pPr>
    <w:rPr>
      <w:rFonts w:ascii="华文楷体" w:eastAsia="Times New Roman" w:hAnsiTheme="minorHAnsi"/>
      <w:sz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1级 节标题"/>
    <w:next w:val="a"/>
    <w:qFormat/>
    <w:rsid w:val="005A4E43"/>
    <w:pPr>
      <w:spacing w:beforeLines="100" w:before="100" w:afterLines="100" w:after="100" w:line="360" w:lineRule="auto"/>
      <w:jc w:val="center"/>
      <w:outlineLvl w:val="0"/>
    </w:pPr>
    <w:rPr>
      <w:rFonts w:eastAsia="黑体" w:cs="Times New Roman"/>
      <w:sz w:val="32"/>
      <w:szCs w:val="21"/>
    </w:rPr>
  </w:style>
  <w:style w:type="paragraph" w:customStyle="1" w:styleId="2">
    <w:name w:val="2级  一、"/>
    <w:next w:val="a"/>
    <w:link w:val="20"/>
    <w:qFormat/>
    <w:rsid w:val="0024631A"/>
    <w:pPr>
      <w:spacing w:beforeLines="20" w:before="20" w:afterLines="20" w:after="20" w:line="360" w:lineRule="auto"/>
      <w:outlineLvl w:val="1"/>
    </w:pPr>
    <w:rPr>
      <w:rFonts w:eastAsia="黑体"/>
      <w:sz w:val="28"/>
      <w:szCs w:val="21"/>
    </w:rPr>
  </w:style>
  <w:style w:type="character" w:customStyle="1" w:styleId="20">
    <w:name w:val="2级  一、 字符"/>
    <w:link w:val="2"/>
    <w:rsid w:val="0024631A"/>
    <w:rPr>
      <w:rFonts w:eastAsia="黑体"/>
      <w:sz w:val="28"/>
      <w:szCs w:val="21"/>
    </w:rPr>
  </w:style>
  <w:style w:type="paragraph" w:customStyle="1" w:styleId="3">
    <w:name w:val="3级（一）"/>
    <w:next w:val="a"/>
    <w:qFormat/>
    <w:rsid w:val="0024631A"/>
    <w:pPr>
      <w:spacing w:beforeLines="20" w:before="62" w:afterLines="20" w:after="62" w:line="360" w:lineRule="auto"/>
      <w:ind w:firstLineChars="200" w:firstLine="480"/>
      <w:outlineLvl w:val="2"/>
    </w:pPr>
    <w:rPr>
      <w:rFonts w:ascii="黑体" w:eastAsia="黑体" w:hAnsi="黑体" w:cs="Times New Roman"/>
      <w:sz w:val="24"/>
      <w:szCs w:val="21"/>
    </w:rPr>
  </w:style>
  <w:style w:type="paragraph" w:customStyle="1" w:styleId="41">
    <w:name w:val="4级  1、"/>
    <w:next w:val="a"/>
    <w:qFormat/>
    <w:rsid w:val="0024631A"/>
    <w:pPr>
      <w:spacing w:beforeLines="20" w:before="62" w:afterLines="20" w:after="62" w:line="360" w:lineRule="auto"/>
      <w:ind w:firstLineChars="200" w:firstLine="480"/>
    </w:pPr>
    <w:rPr>
      <w:rFonts w:eastAsia="黑体" w:cs="Times New Roman"/>
      <w:sz w:val="24"/>
      <w:szCs w:val="21"/>
    </w:rPr>
  </w:style>
  <w:style w:type="paragraph" w:customStyle="1" w:styleId="a3">
    <w:name w:val="表格单位"/>
    <w:next w:val="a"/>
    <w:link w:val="a4"/>
    <w:qFormat/>
    <w:rsid w:val="005A4E43"/>
    <w:pPr>
      <w:spacing w:line="360" w:lineRule="auto"/>
      <w:jc w:val="right"/>
    </w:pPr>
    <w:rPr>
      <w:rFonts w:cs="Times New Roman"/>
      <w:szCs w:val="23"/>
    </w:rPr>
  </w:style>
  <w:style w:type="character" w:customStyle="1" w:styleId="a4">
    <w:name w:val="表格单位 字符"/>
    <w:basedOn w:val="a0"/>
    <w:link w:val="a3"/>
    <w:rsid w:val="005A4E43"/>
    <w:rPr>
      <w:rFonts w:cs="Times New Roman"/>
      <w:szCs w:val="23"/>
    </w:rPr>
  </w:style>
  <w:style w:type="paragraph" w:customStyle="1" w:styleId="a5">
    <w:name w:val="表格下备注"/>
    <w:qFormat/>
    <w:rsid w:val="006A1789"/>
    <w:pPr>
      <w:spacing w:line="360" w:lineRule="auto"/>
      <w:ind w:firstLineChars="200" w:firstLine="200"/>
    </w:pPr>
    <w:rPr>
      <w:rFonts w:cs="Times New Roman"/>
      <w:szCs w:val="21"/>
    </w:rPr>
  </w:style>
  <w:style w:type="paragraph" w:customStyle="1" w:styleId="a6">
    <w:name w:val="表格字"/>
    <w:basedOn w:val="a"/>
    <w:link w:val="a7"/>
    <w:qFormat/>
    <w:rsid w:val="0024631A"/>
    <w:rPr>
      <w:rFonts w:eastAsia="宋体" w:cs="Times New Roman"/>
      <w:sz w:val="21"/>
      <w:szCs w:val="24"/>
    </w:rPr>
  </w:style>
  <w:style w:type="character" w:customStyle="1" w:styleId="a7">
    <w:name w:val="表格字 字符"/>
    <w:link w:val="a6"/>
    <w:qFormat/>
    <w:rsid w:val="0024631A"/>
    <w:rPr>
      <w:rFonts w:ascii="华文楷体" w:hAnsiTheme="minorHAnsi" w:cs="Times New Roman"/>
      <w:szCs w:val="24"/>
    </w:rPr>
  </w:style>
  <w:style w:type="paragraph" w:customStyle="1" w:styleId="a8">
    <w:name w:val="招股说明书正文"/>
    <w:link w:val="a9"/>
    <w:qFormat/>
    <w:rsid w:val="0024631A"/>
    <w:pPr>
      <w:spacing w:beforeLines="20" w:before="20" w:afterLines="20" w:after="20" w:line="360" w:lineRule="auto"/>
      <w:ind w:firstLineChars="200" w:firstLine="200"/>
      <w:jc w:val="both"/>
    </w:pPr>
    <w:rPr>
      <w:rFonts w:cs="宋体"/>
      <w:color w:val="000000"/>
      <w:kern w:val="0"/>
      <w:sz w:val="24"/>
      <w:szCs w:val="23"/>
    </w:rPr>
  </w:style>
  <w:style w:type="table" w:customStyle="1" w:styleId="21">
    <w:name w:val="招股书表格2"/>
    <w:basedOn w:val="a1"/>
    <w:uiPriority w:val="99"/>
    <w:rsid w:val="006C7611"/>
    <w:rPr>
      <w:rFonts w:cs="Times New Roman"/>
    </w:rPr>
    <w:tblPr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b/>
      </w:rPr>
      <w:tblPr/>
      <w:tcPr>
        <w:tcBorders>
          <w:top w:val="single" w:sz="12" w:space="0" w:color="auto"/>
          <w:left w:val="single" w:sz="12" w:space="0" w:color="auto"/>
          <w:bottom w:val="nil"/>
          <w:right w:val="single" w:sz="12" w:space="0" w:color="auto"/>
          <w:insideH w:val="nil"/>
          <w:insideV w:val="single" w:sz="4" w:space="0" w:color="auto"/>
          <w:tl2br w:val="nil"/>
          <w:tr2bl w:val="nil"/>
        </w:tcBorders>
        <w:shd w:val="clear" w:color="auto" w:fill="D9D9D9"/>
      </w:tcPr>
    </w:tblStylePr>
    <w:tblStylePr w:type="firstCol">
      <w:pPr>
        <w:wordWrap/>
        <w:jc w:val="center"/>
      </w:pPr>
    </w:tblStylePr>
  </w:style>
  <w:style w:type="table" w:customStyle="1" w:styleId="10">
    <w:name w:val="招股书表格1"/>
    <w:basedOn w:val="a1"/>
    <w:uiPriority w:val="99"/>
    <w:rsid w:val="00C637DD"/>
    <w:pPr>
      <w:widowControl w:val="0"/>
    </w:pPr>
    <w:rPr>
      <w:rFonts w:cs="Times New Roman"/>
      <w:szCs w:val="21"/>
    </w:rPr>
    <w:tblPr>
      <w:tblBorders>
        <w:top w:val="single" w:sz="12" w:space="0" w:color="auto"/>
        <w:bottom w:val="single" w:sz="12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pPr>
        <w:wordWrap/>
        <w:jc w:val="center"/>
      </w:pPr>
      <w:rPr>
        <w:rFonts w:eastAsia="宋体"/>
        <w:b/>
        <w:sz w:val="21"/>
      </w:rPr>
    </w:tblStylePr>
    <w:tblStylePr w:type="lastRow">
      <w:rPr>
        <w:rFonts w:ascii="Times New Roman" w:eastAsia="宋体" w:hAnsi="Times New Roman"/>
        <w:b/>
        <w:sz w:val="21"/>
      </w:rPr>
    </w:tblStylePr>
    <w:tblStylePr w:type="firstCol">
      <w:pPr>
        <w:wordWrap/>
        <w:jc w:val="center"/>
      </w:pPr>
    </w:tblStylePr>
  </w:style>
  <w:style w:type="character" w:customStyle="1" w:styleId="a9">
    <w:name w:val="招股说明书正文 字符"/>
    <w:link w:val="a8"/>
    <w:qFormat/>
    <w:rsid w:val="0024631A"/>
    <w:rPr>
      <w:rFonts w:cs="宋体"/>
      <w:color w:val="000000"/>
      <w:kern w:val="0"/>
      <w:sz w:val="24"/>
      <w:szCs w:val="2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招股说明书V2.DELBLANK" wne:name="Project.招股说明书v2.Delblank" wne:bEncrypt="00" wne:cmg="56"/>
    <wne:mcd wne:macroName="PROJECT.招股说明书V2.DELETEUNUSEDSTYLES" wne:name="Project.招股说明书v2.DeleteUnusedStyles" wne:bEncrypt="00" wne:cmg="56"/>
    <wne:mcd wne:macroName="PROJECT.招股说明书V2.NEWTABLESTYLE" wne:name="Project.招股说明书v2.NewTableStyle" wne:bEncrypt="00" wne:cmg="56"/>
    <wne:mcd wne:macroName="PROJECT.招股说明书V2.SUM" wne:name="Project.招股说明书v2.Su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招股书排版" keytip="D" insertAfterMso="TabView">
        <group id="Personal" label="信息">
          <labelControl id="Label1" getLabel="getLabelName"/>
          <labelControl id="Label2" getLabel="getLabelDate"/>
          <button id="about" label="关于" imageMso="XDMoreDetailsInfo" size="normal" onAction="HappyFaceRibbon"/>
          <button id="inputstyle" label="导入招股书模板" imageMso="BrowsePrevious" size="large" onAction="inputOrganizerstyle"/>
        </group>
        <group id="GroupA" label="页面">
          <button id="A1" label="插入横页" imageMso="PageOrientationGallery" screentip="自动添加一张横页" onAction="Insertlandscape"/>
          <button id="A2" label="插入页码" imageMso="SignatureLineInsert" screentip="自动添加页码" onAction="addpagenumber"/>
          <button id="A3" label="删除眉脚" imageMso="HeaderOrFooterShow" screentip="删除页眉页脚" onAction="DelPageHeaderFooter"/>
        </group>
        <group id="GroupB" label="文字">
          <button id="B1" label="楷体加粗" imageMso="WordArtInsertGallery" onAction="BoldkaitiRibbon"/>
          <button id="B2" label="宋体罗马" imageMso="FontColorPicker" onAction="SongtiTNR"/>
          <button id="B3" label="文本粘贴" imageMso="PasteValues" onAction="pasteastext"/>
          <button id="B4" label="去除空白" imageMso="Paste" onAction="DelblankRibbon"/>
          <button id="B5" label="中英标点" imageMso="Translate" onAction="ToggleInterpunction"/>
          <button id="B6" label="HighLight" imageMso="AppointmentColor10" onAction="HighlightRibbon"/>
        </group>
        <group id="GroupC" label="数字">
          <button id="C1" label="千位符" imageMso="CommaStyle" screentip="选择范围内的数字自动添加千分位" onAction="qianfen"/>
          <button id="C2" label="除以一万" imageMso="CommaStyle" screentip="选择范围内的数字自动除以一万" onAction="DivIvan"/>
          <button id="C3" label="单位万元" imageMso="UnderlineWords" screentip="在选中区域数字内容后添加“万”单位" onAction="unit10000"/>
        </group>
        <group id="GroupD" label="单表处理">
          <button id="D1" label="表格样式一" imageMso="GroupInsertTables" size="large" screentip="表格样式一" onAction="FormatSingleTable1"/>
          <button id="D3" label="表格样式二" imageMso="GroupInsertTables" size="large" screentip="表格样式二" onAction="FormatSingleTable2"/>
          <button id="D2" label="表格一框" keytip="B" imageMso="CreateQueryInDesignView" screentip="只修改表格边框，不进行其他调整" onAction="SingleTableBorders1"/>
          <button id="D4" label="表格二框" keytip="B" imageMso="AccessListCustomDatasheet" screentip="只修改表格边框，不进行其他调整" onAction="SingleTableBorders2"/>
        </group>
        <group id="GroupE" label="实验功能：全文表格处理">
          <button id="E1" label="表格样式一" imageMso="GroupInsertTables" size="large" screentip="全文按表格一处理" onAction="FormatAllTable1"/>
          <button id="E3" label="表格样式二" imageMso="GroupInsertTables" size="large" screentip="全文按表格二处理" onAction="FormatAllTable2"/>
          <button id="E2" label="表格一框" imageMso="CreateQueryInDesignView" screentip="只修改表格边框，不进行其他调整" onAction="AllTableBorders1"/>
          <button id="E4" label="表格二框" imageMso="AccessListCustomDatasheet" screentip="只修改表格边框，不进行其他调整" onAction="AllTableBorders2"/>
        </group>
        <group id="GroupF" label="实验功能：行列调整">
          <button id="F1" label="逐列读取" imageMso="TableAutoFitFixedColumnWidth" screentip="逐列读取表格列宽，常用于三年一期表格保持列宽一致" supertip="读取表格每一列的列宽，读取和调整的表格列数应当一致，不可用于合并单元格" onAction="LoadColumnWidth"/>
          <button id="F2" label="逐格读取" imageMso="GroupFieldProperties" screentip="逐格读取表格列宽，常用于三年一期表格保持列宽一致" supertip="！实验功能！用于存在合并单元格下的表格列宽调整，需要保持两个表格的行数、列数、合并单元格位置完全一样，否则会出现样式混乱" onAction="LoadColumnsWidth"/>
          <button id="F3" label="自动调整" imageMso="GroupCrossFunctionalFlowchartArrange" screentip="自动调整表格宽度及高度" onAction="HeightandWidth"/>
          <button id="F4" label="逐列调整" imageMso="TableRepeatHeaderRows" screentip="逐列加载表格列宽，常用于三年一期表格保持列宽一致" supertip="根据已读取的数据，逐列调整列宽，如读取时表格为3列，仅调整前3列的表格列宽，不可用于合并单元格" onAction="UpdateColumnWidth"/>
          <button id="F5" label="逐格调整" imageMso="MailMergeExportRecipientList" screentip="逐格加载表格列宽，常用于三年一期表格保持列宽一致" supertip="！实验功能！用于存在合并单元格下的表格列宽调整，需要保持两个表格的行数、列数、合并单元格位置完全一样，否则会出现样式混乱" onAction="UpdateColumnsWidth"/>
          <button id="F6" label="标题重复" imageMso="BorderStyle" screentip="选中表格标题行，点击按钮设置成重复出现" onAction="firstlinerepeat"/>
        </group>
        <group id="GroupI" label="行列校验">
          <button id="G1" label="选行校验" keytip="R" imageMso="TableRowSelect" screentip="左下角会检验选中行求和减现有合计数是否为0" onAction="RowCheck"/>
          <button id="G2" label="选列校验" keytip="C" imageMso="TableColumnSelect" screentip="左下角会检验选中列求和减现有合计数是否为0" onAction="ColumnCheck"/>
          <button id="G3" label="区域求和" keytip="S" imageMso="AutoSum" screentip="左下角会显示选中区域求和值" onAction="getSum"/>
        </group>
        <group id="GroupH" label="段落设置">
          <button id="H1" label="正文样式" imageMso="GroupWordArtStyles" size="large" screentip="大纲正文" onAction="OutlineLevelBodyText"/>
          <button id="H2" label="节标题" screentip="1级 “第一章”" onAction="OutlineLevel1"/>
          <button id="H3" label="二级标题" screentip="二级 “一、”" onAction="OutlineLevel2"/>
          <button id="H4" label="三级标题" screentip="三级 “（一）”" onAction="OutlineLevel3"/>
          <button id="H5" label="四级标题" screentip="四级 “1、”" onAction="OutlineLevel4"/>
          <button id="H6" label="表格单位" screentip="表格单位格式" onAction="TableUnit"/>
          <button id="H7" label="表格下备注" screentip="表格下备注格式" onAction="TableRemark"/>
        </group>
        <group id="GroupJ" label="批注">
          <button id="J1" label="添加批注" imageMso="ReviewNewComment" screentip="添加一个批注" onAction="addcomments"/>
          <button id="J2" label="删除批注" imageMso="ReviewDeleteComment" screentip="删除一个批注" onAction="delcomments"/>
        </group>
        <group id="GroupK" label="帮助">
          <button id="K1" label="使用说明" imageMso="Help" size="large" screentip="使用说明" onAction="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招股书排版V2.6.dotm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Morgan Wan</dc:creator>
  <cp:keywords/>
  <dc:description/>
  <cp:lastModifiedBy>Wan Morgan</cp:lastModifiedBy>
  <cp:revision>7</cp:revision>
  <dcterms:created xsi:type="dcterms:W3CDTF">2021-10-06T04:35:00Z</dcterms:created>
  <dcterms:modified xsi:type="dcterms:W3CDTF">2021-10-28T05:09:00Z</dcterms:modified>
</cp:coreProperties>
</file>