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ongti SC Bold" w:hAnsi="Songti SC Bold" w:eastAsia="Songti SC Bold" w:cs="Songti SC Bold"/>
          <w:b/>
          <w:bCs w:val="0"/>
          <w:sz w:val="30"/>
          <w:szCs w:val="30"/>
        </w:rPr>
      </w:pPr>
      <w:bookmarkStart w:id="0" w:name="_GoBack"/>
      <w:bookmarkEnd w:id="0"/>
    </w:p>
    <w:p>
      <w:pPr>
        <w:rPr>
          <w:rFonts w:hint="eastAsia" w:ascii="Songti SC Bold" w:hAnsi="Songti SC Bold" w:eastAsia="Songti SC Bold" w:cs="Songti SC Bold"/>
          <w:b/>
          <w:bCs w:val="0"/>
          <w:sz w:val="30"/>
          <w:szCs w:val="30"/>
        </w:rPr>
      </w:pPr>
    </w:p>
    <w:p>
      <w:pPr>
        <w:rPr>
          <w:rFonts w:hint="eastAsia" w:ascii="Songti SC Bold" w:hAnsi="Songti SC Bold" w:eastAsia="Songti SC Bold" w:cs="Songti SC Bold"/>
          <w:b/>
          <w:bCs w:val="0"/>
          <w:sz w:val="30"/>
          <w:szCs w:val="30"/>
        </w:rPr>
      </w:pPr>
      <w:r>
        <w:rPr>
          <w:rFonts w:hint="eastAsia" w:ascii="Songti SC Bold" w:hAnsi="Songti SC Bold" w:eastAsia="Songti SC Bold" w:cs="Songti SC Bold"/>
          <w:b/>
          <w:bCs w:val="0"/>
          <w:sz w:val="30"/>
          <w:szCs w:val="30"/>
        </w:rPr>
        <w:t>21.4 理想气体的绝热过程</w:t>
      </w:r>
    </w:p>
    <w:p>
      <w:pPr>
        <w:numPr>
          <w:ilvl w:val="0"/>
          <w:numId w:val="1"/>
        </w:numPr>
        <w:rPr>
          <w:b w:val="0"/>
          <w:bCs w:val="0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bCs w:val="0"/>
          <w:sz w:val="24"/>
          <w:szCs w:val="24"/>
        </w:rPr>
        <w:t>绝热过程：系统与外界没有热量交换的过程（dQ=0）</w:t>
      </w:r>
    </w:p>
    <w:p>
      <w:pPr>
        <w:widowControl w:val="0"/>
        <w:numPr>
          <w:numId w:val="0"/>
        </w:numPr>
        <w:jc w:val="both"/>
        <w:rPr>
          <w:rFonts w:hint="eastAsia" w:ascii="Songti SC Regular" w:hAnsi="Songti SC Regular" w:eastAsia="Songti SC Regular" w:cs="Songti SC Regular"/>
          <w:b w:val="0"/>
          <w:bCs w:val="0"/>
          <w:sz w:val="24"/>
          <w:szCs w:val="24"/>
        </w:rPr>
      </w:pPr>
      <w:r>
        <w:rPr>
          <w:b w:val="0"/>
          <w:bCs w:val="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170815</wp:posOffset>
                </wp:positionV>
                <wp:extent cx="146685" cy="918210"/>
                <wp:effectExtent l="50800" t="6350" r="5715" b="1524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0205" y="1877695"/>
                          <a:ext cx="146685" cy="9182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4.75pt;margin-top:13.45pt;height:72.3pt;width:11.55pt;z-index:251658240;mso-width-relative:page;mso-height-relative:page;" filled="f" stroked="t" coordsize="21600,21600" o:gfxdata="UEsFBgAAAAAAAAAAAAAAAAAAAAAAAFBLAwQKAAAAAACHTuJAAAAAAAAAAAAAAAAABAAAAGRycy9Q&#10;SwMEFAAAAAgAh07iQN3IXHfZAAAACgEAAA8AAABkcnMvZG93bnJldi54bWxNj7tOxDAQRXsk/sEa&#10;JDrWTgj7CHG2QNoOJAgPUXrjIQ4bj6PY+4CvZ6igHN2je89U65MfxAGn2AfSkM0UCKQ22J46DS/P&#10;m6sliJgMWTMEQg1fGGFdn59VprThSE94aFInuIRiaTS4lMZSytg69CbOwojE2UeYvEl8Tp20kzly&#10;uR9krtRcetMTLzgz4p3DdtfsvYbN7k190yrvG/c+3s8/O/tYvD5ofXmRqVsQCU/pD4ZffVaHmp22&#10;YU82ikFDfpOxetJwvShAMJAvihWILZPLXIGsK/n/hfoHUEsDBBQAAAAIAIdO4kCshxcR2AEAAHUD&#10;AAAOAAAAZHJzL2Uyb0RvYy54bWytU0uOEzEQ3SNxB8t70h9IptNKZySIhg2CkQYOUHHb3Zb8k23S&#10;yRlYcAkEG/ZzonAOyk7mBztEL9xlV/lVvVfl1eVeK7LjPkhrOlrNSkq4YbaXZujop49XLxpKQgTT&#10;g7KGd/TAA71cP3+2mlzLazta1XNPEMSEdnIdHWN0bVEENnINYWYdN+gU1muIuPVD0XuYEF2roi7L&#10;RTFZ3ztvGQ8BTzcnJ11nfCE4ix+ECDwS1VGsLebV53Wb1mK9gnbw4EbJzmXAP1ShQRpMeg+1gQjk&#10;s5d/QWnJvA1WxBmzurBCSMYzB2RTlX+wuRnB8cwFxQnuXqbw/2DZ+921J7LvaE2JAY0tOt5+P377&#10;8evLz+PXW1InhSYXWgy8cdf+vAtoJrp74XX6IxGyR4xlVdblnJIDzkJzcbFYzk8K830kDAOqV4tF&#10;g36GAcuqqavcgeIByPkQ33KrSTI6qriIrz2wpAK0sHsXIlaA8Xdx6djYK6lU7qQyZOro4uUce80A&#10;50koiGhqhwyDGSgBNeCgsugzYrBK9ul2wgl+2L5RnuwgDUv+UvWY7UlYSr2BMJ7isutEUsuIs6yk&#10;7mjz+LYyCJI0PKmWrK3tD1nMfI69zWnOc5iG5/E+3354L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3chcd9kAAAAKAQAADwAAAAAAAAABACAAAAA4AAAAZHJzL2Rvd25yZXYueG1sUEsBAhQAFAAA&#10;AAgAh07iQKyHFxHYAQAAdQMAAA4AAAAAAAAAAQAgAAAAPgEAAGRycy9lMm9Eb2MueG1sUEsFBgAA&#10;AAAGAAYAWQEAAIgFAAAAAA==&#10;" adj="287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Songti SC Regular" w:hAnsi="Songti SC Regular" w:eastAsia="Songti SC Regular" w:cs="Songti SC Regular"/>
          <w:b w:val="0"/>
          <w:bCs w:val="0"/>
          <w:sz w:val="24"/>
          <w:szCs w:val="24"/>
        </w:rPr>
        <w:t xml:space="preserve">                        </w:t>
      </w:r>
      <m:oMath>
        <m:sSub>
          <m:sSubP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b>
        </m:sSub>
        <m:sSubSup>
          <m:sSubSupP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cs="Songti SC Regular"/>
                <w:sz w:val="24"/>
                <w:szCs w:val="24"/>
              </w:rPr>
              <m:t>γ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p>
        </m:sSubSup>
      </m:oMath>
      <w:r>
        <w:rPr>
          <w:rFonts w:ascii="Cambria Math" w:hAnsi="Cambria Math" w:cs="Songti SC Regular"/>
          <w:b w:val="0"/>
          <w:bCs w:val="0"/>
          <w:i w:val="0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b>
        </m:sSub>
        <m:sSubSup>
          <m:sSubSupP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cs="Songti SC Regular"/>
                <w:sz w:val="24"/>
                <w:szCs w:val="24"/>
              </w:rPr>
              <m:t>γ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p>
        </m:sSubSup>
      </m:oMath>
      <w:r>
        <w:rPr>
          <w:rFonts w:ascii="Cambria Math" w:hAnsi="Cambria Math" w:cs="Songti SC Regular"/>
          <w:b w:val="0"/>
          <w:bCs w:val="0"/>
          <w:i w:val="0"/>
          <w:sz w:val="24"/>
          <w:szCs w:val="24"/>
        </w:rPr>
        <w:t xml:space="preserve"> </w:t>
      </w:r>
      <w:r>
        <w:rPr>
          <w:rFonts w:ascii="Cambria Math" w:hAnsi="Cambria Math" w:cs="Songti SC Regular"/>
          <w:b w:val="0"/>
          <w:bCs w:val="0"/>
          <w:i w:val="0"/>
          <w:sz w:val="24"/>
          <w:szCs w:val="24"/>
        </w:rPr>
        <w:t>(绝热过程的泊松方程)</w:t>
      </w:r>
    </w:p>
    <w:p>
      <w:pPr>
        <w:numPr>
          <w:ilvl w:val="0"/>
          <w:numId w:val="1"/>
        </w:numPr>
        <w:rPr>
          <w:rFonts w:hint="eastAsia" w:ascii="Hiragino Sans GB" w:hAnsi="Hiragino Sans GB" w:eastAsia="Hiragino Sans GB" w:cs="Hiragino Sans GB"/>
          <w:b w:val="0"/>
          <w:bCs w:val="0"/>
        </w:rPr>
      </w:pPr>
      <w:r>
        <w:rPr>
          <w:rFonts w:hint="default" w:ascii="Songti SC Regular" w:hAnsi="Songti SC Regular" w:eastAsia="Songti SC Regular" w:cs="Songti SC Regular"/>
          <w:b w:val="0"/>
          <w:bCs w:val="0"/>
          <w:sz w:val="24"/>
          <w:szCs w:val="24"/>
        </w:rPr>
        <w:t xml:space="preserve">绝热过程中的关系式    </w:t>
      </w:r>
      <m:oMath>
        <m:sSub>
          <m:sSubP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b>
        </m:sSub>
        <m:sSubSup>
          <m:sSubSupP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cs="Songti SC Regular"/>
                <w:sz w:val="24"/>
                <w:szCs w:val="24"/>
              </w:rPr>
              <m:t>γ</m:t>
            </m:r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−1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p>
        </m:sSubSup>
      </m:oMath>
      <w:r>
        <w:rPr>
          <w:rFonts w:ascii="Cambria Math" w:hAnsi="Cambria Math" w:cs="Songti SC Regular"/>
          <w:b w:val="0"/>
          <w:bCs w:val="0"/>
          <w:i w:val="0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b>
        </m:sSub>
        <m:sSubSup>
          <m:sSubSupP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cs="Songti SC Regular"/>
                <w:sz w:val="24"/>
                <w:szCs w:val="24"/>
              </w:rPr>
              <m:t>γ</m:t>
            </m:r>
            <m:r>
              <m:rPr/>
              <w:rPr>
                <w:rFonts w:ascii="Cambria Math" w:hAnsi="Cambria Math" w:cs="Songti SC Regular"/>
                <w:sz w:val="24"/>
                <w:szCs w:val="24"/>
                <w:lang w:val="en-US"/>
              </w:rPr>
              <m:t>−1</m:t>
            </m:r>
            <m:ctrlPr>
              <w:rPr>
                <w:rFonts w:ascii="Cambria Math" w:hAnsi="Cambria Math" w:cs="Songti SC Regular"/>
                <w:b w:val="0"/>
                <w:bCs w:val="0"/>
                <w:i/>
                <w:sz w:val="24"/>
                <w:szCs w:val="24"/>
              </w:rPr>
            </m:ctrlPr>
          </m:sup>
        </m:sSubSup>
      </m:oMath>
      <w:r>
        <w:rPr>
          <w:rFonts w:ascii="Cambria Math" w:hAnsi="Cambria Math" w:cs="Songti SC Regular"/>
          <w:b w:val="0"/>
          <w:bCs w:val="0"/>
          <w:i w:val="0"/>
          <w:sz w:val="24"/>
          <w:szCs w:val="24"/>
        </w:rPr>
        <w:t xml:space="preserve"> </w:t>
      </w:r>
    </w:p>
    <w:p>
      <w:pPr>
        <w:numPr>
          <w:numId w:val="0"/>
        </w:numPr>
        <w:rPr>
          <w:rFonts w:ascii="Cambria Math" w:hAnsi="Cambria Math"/>
          <w:b w:val="0"/>
          <w:bCs w:val="0"/>
          <w:i w:val="0"/>
        </w:rPr>
      </w:pPr>
      <w:r>
        <w:rPr>
          <w:rFonts w:ascii="Cambria Math" w:hAnsi="Cambria Math" w:cs="Songti SC Regular"/>
          <w:b w:val="0"/>
          <w:bCs w:val="0"/>
          <w:i w:val="0"/>
          <w:sz w:val="24"/>
          <w:szCs w:val="24"/>
        </w:rPr>
        <w:t xml:space="preserve">                    </w:t>
      </w:r>
      <w:r>
        <w:rPr>
          <w:b w:val="0"/>
          <w:bCs w:val="0"/>
        </w:rPr>
        <w:t xml:space="preserve">   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sub>
          <m:sup>
            <m:r>
              <m:rPr/>
              <w:rPr>
                <w:rFonts w:ascii="Cambria Math" w:hAnsi="Cambria Math"/>
                <w:lang w:val="en-US"/>
              </w:rPr>
              <m:t>−γ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m:rPr/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γ</m:t>
            </m:r>
            <m:r>
              <m:rPr/>
              <w:rPr>
                <w:rFonts w:ascii="Cambria Math" w:hAnsi="Cambria Math"/>
                <w:lang w:val="en-US"/>
              </w:rPr>
              <m:t>−1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sup>
        </m:sSubSup>
      </m:oMath>
      <w:r>
        <w:rPr>
          <w:rFonts w:ascii="Cambria Math" w:hAnsi="Cambria Math"/>
          <w:b w:val="0"/>
          <w:bCs w:val="0"/>
          <w:i w:val="0"/>
        </w:rPr>
        <w:t xml:space="preserve"> =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sub>
          <m:sup>
            <m:r>
              <m:rPr/>
              <w:rPr>
                <w:rFonts w:ascii="Cambria Math" w:hAnsi="Cambria Math"/>
                <w:lang w:val="en-US"/>
              </w:rPr>
              <m:t>−γ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m:rPr/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γ</m:t>
            </m:r>
            <m:r>
              <m:rPr/>
              <w:rPr>
                <w:rFonts w:ascii="Cambria Math" w:hAnsi="Cambria Math"/>
                <w:lang w:val="en-US"/>
              </w:rPr>
              <m:t>−1</m:t>
            </m:r>
            <m:ctrlPr>
              <w:rPr>
                <w:rFonts w:ascii="Cambria Math" w:hAnsi="Cambria Math"/>
                <w:b w:val="0"/>
                <w:bCs w:val="0"/>
                <w:i/>
              </w:rPr>
            </m:ctrlPr>
          </m:sup>
        </m:sSubSup>
      </m:oMath>
      <w:r>
        <w:rPr>
          <w:rFonts w:ascii="Cambria Math" w:hAnsi="Cambria Math"/>
          <w:b w:val="0"/>
          <w:bCs w:val="0"/>
          <w:i w:val="0"/>
        </w:rPr>
        <w:t xml:space="preserve"> </w:t>
      </w:r>
    </w:p>
    <w:p>
      <w:pPr>
        <w:numPr>
          <w:ilvl w:val="0"/>
          <w:numId w:val="1"/>
        </w:numPr>
        <w:rPr>
          <w:rFonts w:ascii="Cambria Math" w:hAnsi="Cambria Math" w:cs="Hiragino Sans GB"/>
          <w:b w:val="0"/>
          <w:bCs w:val="0"/>
          <w:i w:val="0"/>
          <w:sz w:val="24"/>
          <w:szCs w:val="24"/>
        </w:rPr>
      </w:pPr>
      <w:r>
        <w:rPr>
          <w:rFonts w:ascii="Cambria Math" w:hAnsi="Cambria Math" w:cs="Songti SC Regular"/>
          <w:b w:val="0"/>
          <w:bCs w:val="0"/>
          <w:i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4053205</wp:posOffset>
            </wp:positionH>
            <wp:positionV relativeFrom="paragraph">
              <wp:posOffset>242570</wp:posOffset>
            </wp:positionV>
            <wp:extent cx="1274445" cy="1216025"/>
            <wp:effectExtent l="0" t="0" r="20955" b="3175"/>
            <wp:wrapThrough wrapText="bothSides">
              <wp:wrapPolygon>
                <wp:start x="0" y="0"/>
                <wp:lineTo x="0" y="21205"/>
                <wp:lineTo x="21094" y="21205"/>
                <wp:lineTo x="21094" y="0"/>
                <wp:lineTo x="0" y="0"/>
              </wp:wrapPolygon>
            </wp:wrapThrough>
            <wp:docPr id="4" name="图片 4" descr="扫描全能王 2020-11-30 00.3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0-11-30 00.34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b w:val="0"/>
          <w:bCs w:val="0"/>
          <w:i w:val="0"/>
          <w:sz w:val="24"/>
          <w:szCs w:val="24"/>
        </w:rPr>
        <w:t>对外做功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/>
          <w:b w:val="0"/>
          <w:bCs w:val="0"/>
          <w:i w:val="0"/>
          <w:sz w:val="24"/>
          <w:szCs w:val="24"/>
        </w:rPr>
        <w:t xml:space="preserve"> = -</w:t>
      </w:r>
      <w:r>
        <w:rPr>
          <w:rFonts w:hint="eastAsia" w:ascii="Hiragino Sans GB" w:hAnsi="Hiragino Sans GB" w:eastAsia="Hiragino Sans GB" w:cs="Hiragino Sans GB"/>
          <w:b w:val="0"/>
          <w:bCs w:val="0"/>
          <w:i w:val="0"/>
          <w:sz w:val="24"/>
          <w:szCs w:val="24"/>
        </w:rPr>
        <w:t>ν</w:t>
      </w:r>
      <m:oMath>
        <m:sSub>
          <m:sSubPr>
            <m:ctrlPr>
              <w:rPr>
                <w:rFonts w:ascii="Cambria Math" w:hAnsi="Cambria Math" w:cs="Hiragino Sans GB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Hiragino Sans GB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cs="Hiragino Sans GB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Hiragino Sans GB"/>
                <w:sz w:val="24"/>
                <w:szCs w:val="24"/>
                <w:lang w:val="en-US"/>
              </w:rPr>
              <m:t>V,m</m:t>
            </m:r>
            <m:ctrlPr>
              <w:rPr>
                <w:rFonts w:ascii="Cambria Math" w:hAnsi="Cambria Math" w:cs="Hiragino Sans GB"/>
                <w:b w:val="0"/>
                <w:bCs w:val="0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cs="Hiragino Sans GB"/>
          <w:b w:val="0"/>
          <w:bCs w:val="0"/>
          <w:i w:val="0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Hiragino Sans GB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Hiragino Sans GB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 w:cs="Hiragino Sans GB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Hiragino Sans GB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hAnsi="Cambria Math" w:cs="Hiragino Sans GB"/>
                <w:b w:val="0"/>
                <w:bCs w:val="0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cs="Hiragino Sans GB"/>
          <w:b w:val="0"/>
          <w:bCs w:val="0"/>
          <w:i w:val="0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 w:cs="Hiragino Sans GB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Hiragino Sans GB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 w:cs="Hiragino Sans GB"/>
                <w:b w:val="0"/>
                <w:bCs w:val="0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Hiragino Sans GB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="Hiragino Sans GB"/>
                <w:b w:val="0"/>
                <w:bCs w:val="0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cs="Hiragino Sans GB"/>
          <w:b w:val="0"/>
          <w:bCs w:val="0"/>
          <w:i w:val="0"/>
          <w:sz w:val="24"/>
          <w:szCs w:val="24"/>
        </w:rPr>
        <w:t>)    （Q=0）</w:t>
      </w:r>
    </w:p>
    <w:p>
      <w:pPr>
        <w:numPr>
          <w:numId w:val="0"/>
        </w:numPr>
        <w:rPr>
          <w:rFonts w:ascii="Cambria Math" w:hAnsi="Cambria Math" w:cs="Hiragino Sans GB"/>
          <w:bCs w:val="0"/>
          <w:i w:val="0"/>
          <w:sz w:val="24"/>
          <w:szCs w:val="24"/>
        </w:rPr>
      </w:pPr>
      <w:r>
        <w:rPr>
          <w:rFonts w:ascii="Cambria Math" w:hAnsi="Cambria Math" w:cs="Hiragino Sans GB"/>
          <w:b w:val="0"/>
          <w:bCs w:val="0"/>
          <w:i w:val="0"/>
          <w:sz w:val="24"/>
          <w:szCs w:val="24"/>
        </w:rPr>
        <w:t xml:space="preserve">          </w:t>
      </w:r>
      <m:oMath>
        <m:d>
          <m:dPr>
            <m:begChr m:val="|"/>
            <m:endChr m:val="|"/>
            <m:ctrlPr>
              <w:rPr>
                <w:rFonts w:ascii="Cambria Math" w:hAnsi="Cambria Math" w:cs="Hiragino Sans GB"/>
                <w:bCs w:val="0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Hiragino Sans GB"/>
                    <w:bCs w:val="0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Hiragino Sans GB"/>
                    <w:sz w:val="24"/>
                    <w:szCs w:val="24"/>
                    <w:lang w:val="en-US"/>
                  </w:rPr>
                  <m:t>W</m:t>
                </m:r>
                <m:ctrlPr>
                  <w:rPr>
                    <w:rFonts w:ascii="Cambria Math" w:hAnsi="Cambria Math" w:cs="Hiragino Sans GB"/>
                    <w:bCs w:val="0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Hiragino Sans GB"/>
                    <w:sz w:val="24"/>
                    <w:szCs w:val="24"/>
                    <w:lang w:val="en-US"/>
                  </w:rPr>
                  <m:t>Q</m:t>
                </m:r>
                <m:ctrlPr>
                  <w:rPr>
                    <w:rFonts w:ascii="Cambria Math" w:hAnsi="Cambria Math" w:cs="Hiragino Sans GB"/>
                    <w:bCs w:val="0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Hiragino Sans GB"/>
                <w:bCs w:val="0"/>
                <w:i/>
                <w:sz w:val="24"/>
                <w:szCs w:val="24"/>
              </w:rPr>
            </m:ctrlPr>
          </m:e>
        </m:d>
      </m:oMath>
      <w:r>
        <w:rPr>
          <w:rFonts w:ascii="Cambria Math" w:hAnsi="Cambria Math" w:cs="Hiragino Sans GB"/>
          <w:bCs w:val="0"/>
          <w:i w:val="0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Hiragino Sans GB"/>
                <w:bCs w:val="0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cs="Hiragino Sans GB"/>
                <w:sz w:val="24"/>
                <w:szCs w:val="24"/>
              </w:rPr>
              <m:t>∆</m:t>
            </m:r>
            <m:r>
              <m:rPr/>
              <w:rPr>
                <w:rFonts w:ascii="Cambria Math" w:hAnsi="Cambria Math" w:cs="Hiragino Sans GB"/>
                <w:sz w:val="24"/>
                <w:szCs w:val="24"/>
                <w:lang w:val="en-US"/>
              </w:rPr>
              <m:t>U</m:t>
            </m:r>
            <m:ctrlPr>
              <w:rPr>
                <w:rFonts w:ascii="Cambria Math" w:hAnsi="Cambria Math" w:cs="Hiragino Sans GB"/>
                <w:bCs w:val="0"/>
                <w:i/>
                <w:sz w:val="24"/>
                <w:szCs w:val="24"/>
              </w:rPr>
            </m:ctrlPr>
          </m:e>
        </m:d>
      </m:oMath>
    </w:p>
    <w:p>
      <w:pPr>
        <w:numPr>
          <w:numId w:val="0"/>
        </w:numPr>
        <w:rPr>
          <w:rFonts w:ascii="Cambria Math" w:hAnsi="Cambria Math" w:cs="Hiragino Sans GB"/>
          <w:bCs w:val="0"/>
          <w:i w:val="0"/>
          <w:sz w:val="24"/>
          <w:szCs w:val="24"/>
        </w:rPr>
      </w:pPr>
    </w:p>
    <w:p>
      <w:pPr>
        <w:numPr>
          <w:ilvl w:val="0"/>
          <w:numId w:val="1"/>
        </w:numPr>
        <w:rPr>
          <w:rFonts w:ascii="Cambria Math" w:hAnsi="Cambria Math" w:cs="Hiragino Sans GB"/>
          <w:i w:val="0"/>
          <w:sz w:val="24"/>
          <w:szCs w:val="24"/>
        </w:rPr>
      </w:pPr>
      <w:r>
        <w:rPr>
          <w:rFonts w:ascii="Cambria Math" w:hAnsi="Cambria Math" w:cs="Hiragino Sans GB"/>
          <w:i w:val="0"/>
          <w:sz w:val="24"/>
          <w:szCs w:val="24"/>
        </w:rPr>
        <w:t>绝热线（1）与等温线只有一个交点；（2）比等温线陡</w:t>
      </w:r>
    </w:p>
    <w:p>
      <w:pPr>
        <w:numPr>
          <w:numId w:val="0"/>
        </w:numPr>
        <w:rPr>
          <w:rFonts w:ascii="Cambria Math" w:hAnsi="Cambria Math" w:cs="Hiragino Sans GB"/>
          <w:i w:val="0"/>
          <w:sz w:val="24"/>
          <w:szCs w:val="24"/>
        </w:rPr>
      </w:pPr>
    </w:p>
    <w:p>
      <w:pPr>
        <w:numPr>
          <w:numId w:val="0"/>
        </w:numPr>
        <w:rPr>
          <w:rFonts w:ascii="Cambria Math" w:hAnsi="Cambria Math" w:cs="Hiragino Sans GB"/>
          <w:i w:val="0"/>
          <w:sz w:val="24"/>
          <w:szCs w:val="24"/>
        </w:rPr>
      </w:pPr>
    </w:p>
    <w:p>
      <w:pPr>
        <w:numPr>
          <w:ilvl w:val="0"/>
          <w:numId w:val="1"/>
        </w:numPr>
        <w:rPr>
          <w:rFonts w:ascii="Cambria Math" w:hAnsi="Cambria Math" w:cs="Hiragino Sans GB"/>
          <w:i w:val="0"/>
          <w:sz w:val="24"/>
          <w:szCs w:val="24"/>
        </w:rPr>
      </w:pPr>
      <w:r>
        <w:rPr>
          <w:rFonts w:ascii="Cambria Math" w:hAnsi="Cambria Math" w:cs="Hiragino Sans GB"/>
          <w:i w:val="0"/>
          <w:sz w:val="24"/>
          <w:szCs w:val="24"/>
        </w:rPr>
        <w:t>理想气体绝热自由膨胀：</w:t>
      </w:r>
    </w:p>
    <w:p>
      <w:pPr>
        <w:numPr>
          <w:numId w:val="0"/>
        </w:numPr>
        <w:rPr>
          <w:rFonts w:ascii="Cambria Math" w:hAnsi="Cambria Math" w:cs="Hiragino Sans GB"/>
          <w:i w:val="0"/>
          <w:sz w:val="24"/>
          <w:szCs w:val="24"/>
        </w:rPr>
      </w:pPr>
      <w:r>
        <w:rPr>
          <w:rFonts w:ascii="Cambria Math" w:hAnsi="Cambria Math" w:cs="Hiragino Sans GB"/>
          <w:i w:val="0"/>
          <w:sz w:val="24"/>
          <w:szCs w:val="24"/>
        </w:rPr>
        <w:t xml:space="preserve">  （1）Q=0，W=0，</w:t>
      </w:r>
      <m:oMath>
        <m:r>
          <m:rPr/>
          <w:rPr>
            <w:rFonts w:ascii="Cambria Math" w:hAnsi="Cambria Math" w:cs="Hiragino Sans GB"/>
            <w:sz w:val="24"/>
            <w:szCs w:val="24"/>
          </w:rPr>
          <m:t>∆</m:t>
        </m:r>
        <m:r>
          <m:rPr/>
          <w:rPr>
            <w:rFonts w:ascii="Cambria Math" w:hAnsi="Cambria Math" w:cs="Hiragino Sans GB"/>
            <w:sz w:val="24"/>
            <w:szCs w:val="24"/>
            <w:lang w:val="en-US"/>
          </w:rPr>
          <m:t>U</m:t>
        </m:r>
      </m:oMath>
      <w:r>
        <m:rPr/>
        <w:rPr>
          <w:rFonts w:ascii="Cambria Math" w:hAnsi="Cambria Math" w:cs="Hiragino Sans GB"/>
          <w:i w:val="0"/>
          <w:sz w:val="24"/>
          <w:szCs w:val="24"/>
        </w:rPr>
        <w:t xml:space="preserve">=0        </w:t>
      </w:r>
      <m:oMath>
        <m:sSub>
          <m:sSubPr>
            <m:ctrlPr>
              <w:rPr>
                <w:rFonts w:ascii="Cambria Math" w:hAnsi="Cambria Math" w:cs="Hiragino Sans GB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Hiragino Sans GB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 w:cs="Hiragino Sans GB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Hiragino Sans GB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hAnsi="Cambria Math" w:cs="Hiragino Sans GB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cs="Hiragino Sans GB"/>
          <w:i w:val="0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Hiragino Sans GB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Hiragino Sans GB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 w:cs="Hiragino Sans GB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Hiragino Sans GB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cs="Hiragino Sans GB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cs="Hiragino Sans GB"/>
          <w:i w:val="0"/>
          <w:sz w:val="24"/>
          <w:szCs w:val="24"/>
        </w:rPr>
        <w:t xml:space="preserve"> </w:t>
      </w:r>
    </w:p>
    <w:p>
      <w:pPr>
        <w:numPr>
          <w:numId w:val="0"/>
        </w:numPr>
        <w:rPr>
          <w:rFonts w:ascii="Cambria Math" w:hAnsi="Cambria Math" w:cs="Hiragino Sans GB"/>
          <w:i w:val="0"/>
          <w:sz w:val="24"/>
          <w:szCs w:val="24"/>
        </w:rPr>
      </w:pPr>
      <w:r>
        <w:rPr>
          <w:rFonts w:ascii="Cambria Math" w:hAnsi="Cambria Math" w:cs="Hiragino Sans GB"/>
          <w:i w:val="0"/>
          <w:sz w:val="24"/>
          <w:szCs w:val="24"/>
        </w:rPr>
        <w:t xml:space="preserve">  （2）不是等温过程，是非准静态过程</w:t>
      </w:r>
    </w:p>
    <w:p>
      <w:pPr>
        <w:numPr>
          <w:numId w:val="0"/>
        </w:numPr>
        <w:rPr>
          <w:rFonts w:ascii="Cambria Math" w:hAnsi="Cambria Math" w:cs="Hiragino Sans GB"/>
          <w:i w:val="0"/>
          <w:sz w:val="24"/>
          <w:szCs w:val="24"/>
        </w:rPr>
      </w:pPr>
    </w:p>
    <w:p>
      <w:pPr>
        <w:numPr>
          <w:numId w:val="0"/>
        </w:numPr>
        <w:rPr>
          <w:rFonts w:ascii="Cambria Math" w:hAnsi="Cambria Math" w:cs="Hiragino Sans GB"/>
          <w:i w:val="0"/>
          <w:sz w:val="24"/>
          <w:szCs w:val="24"/>
        </w:rPr>
      </w:pPr>
    </w:p>
    <w:p>
      <w:pPr>
        <w:numPr>
          <w:numId w:val="0"/>
        </w:numPr>
        <w:rPr>
          <w:rFonts w:ascii="Cambria Math" w:hAnsi="Cambria Math" w:cs="Hiragino Sans GB"/>
          <w:b/>
          <w:bCs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sz w:val="24"/>
          <w:szCs w:val="24"/>
        </w:rPr>
        <w:t>※</w:t>
      </w:r>
      <w:r>
        <w:rPr>
          <w:rFonts w:ascii="Cambria Math" w:hAnsi="Cambria Math" w:cs="Hiragino Sans GB"/>
          <w:b/>
          <w:bCs/>
          <w:i w:val="0"/>
          <w:sz w:val="24"/>
          <w:szCs w:val="24"/>
        </w:rPr>
        <w:t>公式总结</w:t>
      </w:r>
    </w:p>
    <w:p>
      <w:pPr>
        <w:numPr>
          <w:numId w:val="0"/>
        </w:numPr>
        <w:rPr>
          <w:rFonts w:ascii="Cambria Math" w:hAnsi="Cambria Math" w:cs="Hiragino Sans GB"/>
          <w:i w:val="0"/>
          <w:sz w:val="24"/>
          <w:szCs w:val="24"/>
        </w:rPr>
      </w:pPr>
      <w:r>
        <w:rPr>
          <w:rFonts w:ascii="Cambria Math" w:hAnsi="Cambria Math" w:cs="Songti SC Regular"/>
          <w:b w:val="0"/>
          <w:bCs w:val="0"/>
          <w:i w:val="0"/>
          <w:sz w:val="24"/>
          <w:szCs w:val="24"/>
        </w:rPr>
        <w:drawing>
          <wp:inline distT="0" distB="0" distL="114300" distR="114300">
            <wp:extent cx="5258435" cy="2178685"/>
            <wp:effectExtent l="0" t="0" r="24765" b="5715"/>
            <wp:docPr id="3" name="图片 3" descr="扫描全能王 2020-11-30 00.3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扫描全能王 2020-11-30 00.34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3CAC7"/>
    <w:multiLevelType w:val="singleLevel"/>
    <w:tmpl w:val="5FC3CAC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70A2D"/>
    <w:rsid w:val="1DD7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2020-11-30T00:15:00Z</dcterms:created>
  <dc:creator>XuYao</dc:creator>
  <cp:lastModifiedBy>XuYao</cp:lastModifiedBy>
  <dcterms:modified xsi:type="dcterms:W3CDTF">2020-11-30T00:46:42Z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