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14C" w:rsidRDefault="002E0F52">
      <w:r>
        <w:rPr>
          <w:rFonts w:hint="eastAsia"/>
        </w:rPr>
        <w:tab/>
      </w:r>
      <w:r>
        <w:rPr>
          <w:rFonts w:hint="eastAsia"/>
        </w:rPr>
        <w:t>习近平总书记绿水青山就是金山银山的两山理论包含了三重内涵：一，“既要绿水青山，又要金山银山”。两山理论指出，“绿水青山”和“金山银山”之间并非两者不可调和的对立关系，生态文明与经济建设是可以兼顾的。二，“宁要绿水青山，不要金山银山”。两山理论同时指出，绿水青山胜于金山银山，所谓留得青山在不怕没柴烧</w:t>
      </w:r>
      <w:r w:rsidR="00C03360">
        <w:rPr>
          <w:rFonts w:hint="eastAsia"/>
        </w:rPr>
        <w:t>。经济发展应建立在不破坏生态文明的条件之下，将绿水青山作为约束性前提，再来考虑如何增长经济。在无法做到兼顾的条件下，应当以生态文明优先。三，“绿水青山就是金山银山”</w:t>
      </w:r>
      <w:bookmarkStart w:id="0" w:name="_GoBack"/>
      <w:bookmarkEnd w:id="0"/>
    </w:p>
    <w:sectPr w:rsidR="0016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52"/>
    <w:rsid w:val="0016214C"/>
    <w:rsid w:val="002E0F52"/>
    <w:rsid w:val="00C03360"/>
    <w:rsid w:val="00D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48E3-7680-4D66-A4B6-B02CDD48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2021-04-12T09:35:00Z</dcterms:created>
  <dcterms:modified xsi:type="dcterms:W3CDTF">2021-04-12T10:07:00Z</dcterms:modified>
</cp:coreProperties>
</file>