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83BDD" w14:textId="77777777" w:rsidR="0039249A" w:rsidRDefault="0039249A" w:rsidP="0039249A">
      <w:pPr>
        <w:pStyle w:val="Title"/>
        <w:jc w:val="center"/>
      </w:pPr>
      <w:r>
        <w:t>Data Privacy</w:t>
      </w:r>
    </w:p>
    <w:p w14:paraId="48B03738" w14:textId="53961669" w:rsidR="00670469" w:rsidRDefault="00670469">
      <w:r>
        <w:t xml:space="preserve">The entity that is the subject of this project </w:t>
      </w:r>
      <w:r w:rsidR="009245F8">
        <w:t>is</w:t>
      </w:r>
      <w:r>
        <w:t xml:space="preserve"> not an APP entity and as such the 13 key principles of Australian privacy law are not applicable.</w:t>
      </w:r>
    </w:p>
    <w:p w14:paraId="1DF9874C" w14:textId="08C81DE5" w:rsidR="00670469" w:rsidRDefault="00670469"/>
    <w:p w14:paraId="420083BB" w14:textId="77777777" w:rsidR="00670469" w:rsidRDefault="00670469">
      <w:r>
        <w:t xml:space="preserve">That said, though there are no similar legislations in Nigeria, privacy of information is still of importance. </w:t>
      </w:r>
      <w:r w:rsidRPr="00670469">
        <w:t xml:space="preserve">Section 37 of the </w:t>
      </w:r>
      <w:r>
        <w:t xml:space="preserve">1999 Nigerian </w:t>
      </w:r>
      <w:r w:rsidRPr="00670469">
        <w:t xml:space="preserve">Constitution provides that: </w:t>
      </w:r>
    </w:p>
    <w:p w14:paraId="3B005421" w14:textId="17BCD33D" w:rsidR="00670469" w:rsidRDefault="00670469" w:rsidP="00670469">
      <w:pPr>
        <w:ind w:left="720"/>
      </w:pPr>
      <w:r w:rsidRPr="00670469">
        <w:t xml:space="preserve">“The privacy of citizens, their homes, correspondence, telephone conversations and telegraphic communications is hereby guaranteed and protected.” </w:t>
      </w:r>
    </w:p>
    <w:p w14:paraId="5144F29C" w14:textId="77777777" w:rsidR="00670469" w:rsidRDefault="00670469"/>
    <w:p w14:paraId="1672B827" w14:textId="025F8843" w:rsidR="002152B2" w:rsidRDefault="00670469" w:rsidP="002152B2">
      <w:r>
        <w:t xml:space="preserve">In furtherance of the above provision, </w:t>
      </w:r>
      <w:r w:rsidRPr="00670469">
        <w:t>The National Information Technology Development Agency (NITDA)</w:t>
      </w:r>
      <w:r>
        <w:t xml:space="preserve"> issued the </w:t>
      </w:r>
      <w:r w:rsidRPr="00670469">
        <w:t xml:space="preserve">Nigerian Data Protection Regulation, 2019 ('NDPR') </w:t>
      </w:r>
      <w:r>
        <w:t>as</w:t>
      </w:r>
      <w:r w:rsidRPr="00670469">
        <w:t xml:space="preserve"> the main data protection regulation in Nigeria.</w:t>
      </w:r>
      <w:r w:rsidR="002152B2">
        <w:t xml:space="preserve"> </w:t>
      </w:r>
      <w:r w:rsidR="0039249A">
        <w:t>Under the regulation, the following are of potential concerns to the execution of the project:</w:t>
      </w:r>
    </w:p>
    <w:p w14:paraId="421AA921" w14:textId="13D73FE4" w:rsidR="002152B2" w:rsidRDefault="002152B2"/>
    <w:p w14:paraId="38993A50" w14:textId="77777777" w:rsidR="00670469" w:rsidRDefault="00670469"/>
    <w:tbl>
      <w:tblPr>
        <w:tblW w:w="5000" w:type="pct"/>
        <w:shd w:val="clear" w:color="auto" w:fill="DAE4EB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5"/>
        <w:gridCol w:w="3902"/>
        <w:gridCol w:w="3713"/>
      </w:tblGrid>
      <w:tr w:rsidR="007748F9" w:rsidRPr="00F6366A" w14:paraId="2715364D" w14:textId="77777777">
        <w:trPr>
          <w:tblHeader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000054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2462D1" w14:textId="50F25A9C" w:rsidR="007748F9" w:rsidRPr="00F6366A" w:rsidRDefault="00677FE2">
            <w:pPr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F6366A">
              <w:rPr>
                <w:rFonts w:eastAsia="Times New Roman"/>
                <w:b/>
                <w:bCs/>
                <w:sz w:val="20"/>
                <w:szCs w:val="20"/>
              </w:rPr>
              <w:t>Issue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000054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EFC982" w14:textId="77777777" w:rsidR="007748F9" w:rsidRPr="00F6366A" w:rsidRDefault="00334038">
            <w:pPr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F6366A">
              <w:rPr>
                <w:rFonts w:eastAsia="Times New Roman"/>
                <w:b/>
                <w:bCs/>
                <w:sz w:val="20"/>
                <w:szCs w:val="20"/>
              </w:rPr>
              <w:t>Potential significance for my project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000054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127B68" w14:textId="77777777" w:rsidR="007748F9" w:rsidRPr="00F6366A" w:rsidRDefault="00334038">
            <w:pPr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F6366A">
              <w:rPr>
                <w:rFonts w:eastAsia="Times New Roman"/>
                <w:b/>
                <w:bCs/>
                <w:sz w:val="20"/>
                <w:szCs w:val="20"/>
              </w:rPr>
              <w:t>If there is a potential impact, how might it be mitigated?</w:t>
            </w:r>
          </w:p>
        </w:tc>
      </w:tr>
      <w:tr w:rsidR="007748F9" w:rsidRPr="00F6366A" w14:paraId="4520300E" w14:textId="77777777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8EDF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C6AE98" w14:textId="77777777" w:rsidR="007748F9" w:rsidRPr="00F6366A" w:rsidRDefault="007F3FB3">
            <w:pPr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F6366A">
              <w:rPr>
                <w:rFonts w:eastAsia="Times New Roman"/>
                <w:b/>
                <w:bCs/>
                <w:sz w:val="20"/>
                <w:szCs w:val="20"/>
              </w:rPr>
              <w:t>Duty of Care</w:t>
            </w:r>
          </w:p>
          <w:p w14:paraId="73D0E2A4" w14:textId="6886A57E" w:rsidR="007F3FB3" w:rsidRPr="00F6366A" w:rsidRDefault="007F3FB3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F6366A">
              <w:rPr>
                <w:rFonts w:eastAsia="Times New Roman"/>
                <w:b/>
                <w:bCs/>
                <w:sz w:val="20"/>
                <w:szCs w:val="20"/>
              </w:rPr>
              <w:t>Sect 2.1.2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8EDF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939009" w14:textId="0CD27B13" w:rsidR="007748F9" w:rsidRPr="00F6366A" w:rsidRDefault="007F3FB3">
            <w:pPr>
              <w:rPr>
                <w:rFonts w:eastAsia="Times New Roman"/>
                <w:sz w:val="20"/>
                <w:szCs w:val="20"/>
              </w:rPr>
            </w:pPr>
            <w:r w:rsidRPr="00F6366A">
              <w:rPr>
                <w:rFonts w:eastAsia="Times New Roman"/>
                <w:sz w:val="20"/>
                <w:szCs w:val="20"/>
              </w:rPr>
              <w:t xml:space="preserve">Duty of care is owed to all Data </w:t>
            </w:r>
            <w:proofErr w:type="gramStart"/>
            <w:r w:rsidRPr="00F6366A">
              <w:rPr>
                <w:rFonts w:eastAsia="Times New Roman"/>
                <w:sz w:val="20"/>
                <w:szCs w:val="20"/>
              </w:rPr>
              <w:t>subject</w:t>
            </w:r>
            <w:proofErr w:type="gramEnd"/>
            <w:r w:rsidRPr="00F6366A">
              <w:rPr>
                <w:rFonts w:eastAsia="Times New Roman"/>
                <w:sz w:val="20"/>
                <w:szCs w:val="20"/>
              </w:rPr>
              <w:t>. Such duties include using the data only for the purposes for which they were collected – processing loans, establishing accounts and credit worthiness evaluations.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8EDF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0976D2" w14:textId="7458F549" w:rsidR="007748F9" w:rsidRPr="00F6366A" w:rsidRDefault="007F3FB3">
            <w:pPr>
              <w:rPr>
                <w:rFonts w:eastAsia="Times New Roman"/>
                <w:sz w:val="20"/>
                <w:szCs w:val="20"/>
              </w:rPr>
            </w:pPr>
            <w:r w:rsidRPr="00F6366A">
              <w:rPr>
                <w:rFonts w:eastAsia="Times New Roman"/>
                <w:sz w:val="20"/>
                <w:szCs w:val="20"/>
              </w:rPr>
              <w:t>Ensure that the report excludes identifying Personal Data</w:t>
            </w:r>
          </w:p>
        </w:tc>
      </w:tr>
      <w:tr w:rsidR="007748F9" w:rsidRPr="00F6366A" w14:paraId="28F80959" w14:textId="77777777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AE4E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2E62E3" w14:textId="77777777" w:rsidR="007748F9" w:rsidRPr="00F6366A" w:rsidRDefault="007F3FB3">
            <w:pPr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F6366A">
              <w:rPr>
                <w:rFonts w:eastAsia="Times New Roman"/>
                <w:b/>
                <w:bCs/>
                <w:sz w:val="20"/>
                <w:szCs w:val="20"/>
              </w:rPr>
              <w:t>Transfer of Personal Data</w:t>
            </w:r>
          </w:p>
          <w:p w14:paraId="7EE053C9" w14:textId="3431D27C" w:rsidR="007F3FB3" w:rsidRPr="00F6366A" w:rsidRDefault="007F3FB3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F6366A">
              <w:rPr>
                <w:rFonts w:eastAsia="Times New Roman"/>
                <w:b/>
                <w:bCs/>
                <w:sz w:val="20"/>
                <w:szCs w:val="20"/>
              </w:rPr>
              <w:t xml:space="preserve">Section 2.1.1 </w:t>
            </w:r>
            <w:proofErr w:type="spellStart"/>
            <w:r w:rsidRPr="00F6366A">
              <w:rPr>
                <w:rFonts w:eastAsia="Times New Roman"/>
                <w:b/>
                <w:bCs/>
                <w:sz w:val="20"/>
                <w:szCs w:val="20"/>
              </w:rPr>
              <w:t>aii</w:t>
            </w:r>
            <w:proofErr w:type="spell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AE4E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416F76" w14:textId="5560ED3C" w:rsidR="007F3FB3" w:rsidRPr="00F6366A" w:rsidRDefault="007F3FB3" w:rsidP="007F3FB3">
            <w:pPr>
              <w:rPr>
                <w:rFonts w:eastAsia="Times New Roman"/>
                <w:sz w:val="20"/>
                <w:szCs w:val="20"/>
              </w:rPr>
            </w:pPr>
            <w:r w:rsidRPr="00F6366A">
              <w:rPr>
                <w:rFonts w:eastAsia="Times New Roman"/>
                <w:sz w:val="20"/>
                <w:szCs w:val="20"/>
              </w:rPr>
              <w:t>Prohibition of data transfer from a</w:t>
            </w:r>
            <w:r w:rsidRPr="00F6366A">
              <w:rPr>
                <w:rFonts w:eastAsia="Times New Roman"/>
                <w:sz w:val="20"/>
                <w:szCs w:val="20"/>
              </w:rPr>
              <w:t xml:space="preserve">ny entity carrying out data </w:t>
            </w:r>
          </w:p>
          <w:p w14:paraId="7EFB49E4" w14:textId="16CE6B86" w:rsidR="007748F9" w:rsidRPr="00F6366A" w:rsidRDefault="007F3FB3" w:rsidP="007F3FB3">
            <w:pPr>
              <w:rPr>
                <w:rFonts w:eastAsia="Times New Roman"/>
                <w:sz w:val="20"/>
                <w:szCs w:val="20"/>
              </w:rPr>
            </w:pPr>
            <w:r w:rsidRPr="00F6366A">
              <w:rPr>
                <w:rFonts w:eastAsia="Times New Roman"/>
                <w:sz w:val="20"/>
                <w:szCs w:val="20"/>
              </w:rPr>
              <w:t xml:space="preserve">processing </w:t>
            </w:r>
            <w:r w:rsidRPr="00F6366A">
              <w:rPr>
                <w:rFonts w:eastAsia="Times New Roman"/>
                <w:sz w:val="20"/>
                <w:szCs w:val="20"/>
              </w:rPr>
              <w:t>for research</w:t>
            </w:r>
            <w:r w:rsidRPr="00F6366A">
              <w:rPr>
                <w:rFonts w:eastAsia="Times New Roman"/>
                <w:sz w:val="20"/>
                <w:szCs w:val="20"/>
              </w:rPr>
              <w:t xml:space="preserve"> </w:t>
            </w:r>
            <w:r w:rsidRPr="00F6366A">
              <w:rPr>
                <w:rFonts w:eastAsia="Times New Roman"/>
                <w:sz w:val="20"/>
                <w:szCs w:val="20"/>
              </w:rPr>
              <w:t>to any other person. This means that any personal data collected cannot be included in the project reports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AE4E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4EA40C" w14:textId="2D2213E7" w:rsidR="007748F9" w:rsidRPr="00F6366A" w:rsidRDefault="007F3FB3">
            <w:pPr>
              <w:rPr>
                <w:rFonts w:eastAsia="Times New Roman"/>
                <w:sz w:val="20"/>
                <w:szCs w:val="20"/>
              </w:rPr>
            </w:pPr>
            <w:r w:rsidRPr="00F6366A">
              <w:rPr>
                <w:rFonts w:eastAsia="Times New Roman"/>
                <w:sz w:val="20"/>
                <w:szCs w:val="20"/>
              </w:rPr>
              <w:t>The mitigation is in ensuring that the data obtained during the project are anonymized and any identifying details removed in any form of reporting and data transfer</w:t>
            </w:r>
          </w:p>
        </w:tc>
      </w:tr>
      <w:tr w:rsidR="007748F9" w:rsidRPr="00F6366A" w14:paraId="38A1D2C0" w14:textId="77777777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8EDF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F64724" w14:textId="77777777" w:rsidR="007F3FB3" w:rsidRPr="00F6366A" w:rsidRDefault="007F3FB3">
            <w:pPr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F6366A">
              <w:rPr>
                <w:rFonts w:eastAsia="Times New Roman"/>
                <w:b/>
                <w:bCs/>
                <w:sz w:val="20"/>
                <w:szCs w:val="20"/>
              </w:rPr>
              <w:t>Data Security</w:t>
            </w:r>
          </w:p>
          <w:p w14:paraId="235BC4F1" w14:textId="77777777" w:rsidR="007F3FB3" w:rsidRPr="00F6366A" w:rsidRDefault="007F3FB3">
            <w:pPr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F6366A">
              <w:rPr>
                <w:rFonts w:eastAsia="Times New Roman"/>
                <w:b/>
                <w:bCs/>
                <w:sz w:val="20"/>
                <w:szCs w:val="20"/>
              </w:rPr>
              <w:t>Section 2.6</w:t>
            </w:r>
          </w:p>
          <w:p w14:paraId="4E8B5C85" w14:textId="7A48A6EF" w:rsidR="007748F9" w:rsidRPr="00F6366A" w:rsidRDefault="007748F9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8EDF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693534" w14:textId="2AC86310" w:rsidR="007748F9" w:rsidRPr="00F6366A" w:rsidRDefault="007F3FB3">
            <w:pPr>
              <w:rPr>
                <w:rFonts w:eastAsia="Times New Roman"/>
                <w:sz w:val="20"/>
                <w:szCs w:val="20"/>
              </w:rPr>
            </w:pPr>
            <w:r w:rsidRPr="00F6366A">
              <w:rPr>
                <w:rFonts w:eastAsia="Times New Roman"/>
                <w:sz w:val="20"/>
                <w:szCs w:val="20"/>
              </w:rPr>
              <w:t>Any personal data must be protected from hackers and securely stored</w:t>
            </w:r>
            <w:r w:rsidR="00334038" w:rsidRPr="00F6366A">
              <w:rPr>
                <w:rFonts w:eastAsia="Times New Roman"/>
                <w:sz w:val="20"/>
                <w:szCs w:val="20"/>
              </w:rPr>
              <w:t xml:space="preserve"> implementation by the enterprise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8EDF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2AF265" w14:textId="77777777" w:rsidR="007748F9" w:rsidRPr="00F6366A" w:rsidRDefault="00334038">
            <w:pPr>
              <w:rPr>
                <w:rFonts w:eastAsia="Times New Roman"/>
                <w:sz w:val="20"/>
                <w:szCs w:val="20"/>
              </w:rPr>
            </w:pPr>
            <w:r w:rsidRPr="00F6366A">
              <w:rPr>
                <w:rFonts w:eastAsia="Times New Roman"/>
                <w:sz w:val="20"/>
                <w:szCs w:val="20"/>
              </w:rPr>
              <w:t>Promote an appreciation of cybersecurity risks through a vulnerability assessments and the development of a gap closure plan for implementation by the enterprise</w:t>
            </w:r>
          </w:p>
        </w:tc>
      </w:tr>
      <w:tr w:rsidR="007748F9" w:rsidRPr="00F6366A" w14:paraId="7F642250" w14:textId="77777777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AE4E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52B937" w14:textId="77777777" w:rsidR="007748F9" w:rsidRPr="00F6366A" w:rsidRDefault="00081893">
            <w:pPr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F6366A">
              <w:rPr>
                <w:rFonts w:eastAsia="Times New Roman"/>
                <w:b/>
                <w:bCs/>
                <w:sz w:val="20"/>
                <w:szCs w:val="20"/>
              </w:rPr>
              <w:t>Data Transfer to Foreign Country</w:t>
            </w:r>
          </w:p>
          <w:p w14:paraId="331EE339" w14:textId="6A00F526" w:rsidR="00081893" w:rsidRPr="00F6366A" w:rsidRDefault="00293028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F6366A">
              <w:rPr>
                <w:rFonts w:eastAsia="Times New Roman"/>
                <w:b/>
                <w:bCs/>
                <w:sz w:val="20"/>
                <w:szCs w:val="20"/>
              </w:rPr>
              <w:t>Sect 2.11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AE4E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FFC285" w14:textId="2D4078A9" w:rsidR="007748F9" w:rsidRPr="00F6366A" w:rsidRDefault="00293028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F6366A">
              <w:rPr>
                <w:rFonts w:eastAsia="Times New Roman"/>
                <w:sz w:val="20"/>
                <w:szCs w:val="20"/>
              </w:rPr>
              <w:t xml:space="preserve">Not significant as there will be no transfer of Personal Data. If </w:t>
            </w:r>
            <w:proofErr w:type="gramStart"/>
            <w:r w:rsidRPr="00F6366A">
              <w:rPr>
                <w:rFonts w:eastAsia="Times New Roman"/>
                <w:sz w:val="20"/>
                <w:szCs w:val="20"/>
              </w:rPr>
              <w:t>in the course of</w:t>
            </w:r>
            <w:proofErr w:type="gramEnd"/>
            <w:r w:rsidRPr="00F6366A">
              <w:rPr>
                <w:rFonts w:eastAsia="Times New Roman"/>
                <w:sz w:val="20"/>
                <w:szCs w:val="20"/>
              </w:rPr>
              <w:t xml:space="preserve"> the project, personal data is received, such will be handled locally and not transferred 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AE4E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D646B9" w14:textId="5E38A1BA" w:rsidR="007748F9" w:rsidRPr="00F6366A" w:rsidRDefault="00293028">
            <w:pPr>
              <w:rPr>
                <w:rFonts w:eastAsia="Times New Roman"/>
                <w:sz w:val="20"/>
                <w:szCs w:val="20"/>
              </w:rPr>
            </w:pPr>
            <w:r w:rsidRPr="00F6366A">
              <w:rPr>
                <w:rFonts w:eastAsia="Times New Roman"/>
                <w:sz w:val="20"/>
                <w:szCs w:val="20"/>
              </w:rPr>
              <w:t xml:space="preserve">All storage devices for the Project will </w:t>
            </w:r>
            <w:proofErr w:type="gramStart"/>
            <w:r w:rsidRPr="00F6366A">
              <w:rPr>
                <w:rFonts w:eastAsia="Times New Roman"/>
                <w:sz w:val="20"/>
                <w:szCs w:val="20"/>
              </w:rPr>
              <w:t>be located in</w:t>
            </w:r>
            <w:proofErr w:type="gramEnd"/>
            <w:r w:rsidRPr="00F6366A">
              <w:rPr>
                <w:rFonts w:eastAsia="Times New Roman"/>
                <w:sz w:val="20"/>
                <w:szCs w:val="20"/>
              </w:rPr>
              <w:t xml:space="preserve"> Nigeria. Access through Remote Desktop connection will ensure that data is processed where resident and not transferred across border</w:t>
            </w:r>
          </w:p>
        </w:tc>
      </w:tr>
    </w:tbl>
    <w:p w14:paraId="0B6655D4" w14:textId="25FB182E" w:rsidR="007748F9" w:rsidRDefault="007748F9">
      <w:pPr>
        <w:rPr>
          <w:rFonts w:eastAsia="Times New Roman"/>
        </w:rPr>
      </w:pPr>
    </w:p>
    <w:p w14:paraId="563C84EE" w14:textId="76C400E0" w:rsidR="00F6366A" w:rsidRDefault="00F6366A">
      <w:pPr>
        <w:rPr>
          <w:rFonts w:eastAsia="Times New Roman"/>
        </w:rPr>
      </w:pPr>
      <w:r>
        <w:rPr>
          <w:rFonts w:eastAsia="Times New Roman"/>
        </w:rPr>
        <w:fldChar w:fldCharType="begin">
          <w:fldData xml:space="preserve">PEVuZE5vdGU+PENpdGUgRXhjbHVkZUF1dGg9IjEiIEV4Y2x1ZGVZZWFyPSIxIiBIaWRkZW49IjEi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</w:fldData>
        </w:fldChar>
      </w:r>
      <w:r w:rsidR="009245F8">
        <w:rPr>
          <w:rFonts w:eastAsia="Times New Roman"/>
        </w:rPr>
        <w:instrText xml:space="preserve"> ADDIN EN.CITE </w:instrText>
      </w:r>
      <w:r w:rsidR="009245F8">
        <w:rPr>
          <w:rFonts w:eastAsia="Times New Roman"/>
        </w:rPr>
        <w:fldChar w:fldCharType="begin">
          <w:fldData xml:space="preserve">PEVuZE5vdGU+PENpdGUgRXhjbHVkZUF1dGg9IjEiIEV4Y2x1ZGVZZWFyPSIxIiBIaWRkZW49IjEi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</w:fldData>
        </w:fldChar>
      </w:r>
      <w:r w:rsidR="009245F8">
        <w:rPr>
          <w:rFonts w:eastAsia="Times New Roman"/>
        </w:rPr>
        <w:instrText xml:space="preserve"> ADDIN EN.CITE.DATA </w:instrText>
      </w:r>
      <w:r w:rsidR="009245F8">
        <w:rPr>
          <w:rFonts w:eastAsia="Times New Roman"/>
        </w:rPr>
      </w:r>
      <w:r w:rsidR="009245F8">
        <w:rPr>
          <w:rFonts w:eastAsia="Times New Roman"/>
        </w:rPr>
        <w:fldChar w:fldCharType="end"/>
      </w:r>
      <w:r>
        <w:rPr>
          <w:rFonts w:eastAsia="Times New Roman"/>
        </w:rPr>
        <w:fldChar w:fldCharType="separate"/>
      </w:r>
      <w:r>
        <w:rPr>
          <w:rFonts w:eastAsia="Times New Roman"/>
        </w:rPr>
        <w:fldChar w:fldCharType="end"/>
      </w:r>
    </w:p>
    <w:p w14:paraId="0EDD6CEC" w14:textId="77777777" w:rsidR="00F6366A" w:rsidRDefault="00F6366A">
      <w:pPr>
        <w:rPr>
          <w:rFonts w:eastAsia="Times New Roman"/>
        </w:rPr>
      </w:pPr>
    </w:p>
    <w:p w14:paraId="74AFC485" w14:textId="76B79F9A" w:rsidR="009245F8" w:rsidRPr="009245F8" w:rsidRDefault="00F6366A" w:rsidP="009245F8">
      <w:pPr>
        <w:pStyle w:val="EndNoteBibliography"/>
        <w:ind w:left="720" w:hanging="720"/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ADDIN EN.REFLIST </w:instrText>
      </w:r>
      <w:r>
        <w:rPr>
          <w:rFonts w:eastAsia="Times New Roman"/>
        </w:rPr>
        <w:fldChar w:fldCharType="separate"/>
      </w:r>
      <w:r w:rsidR="009245F8" w:rsidRPr="009245F8">
        <w:t xml:space="preserve">Akinwunmi, A. (2022). Nigeria - Data Protection Overview. </w:t>
      </w:r>
      <w:hyperlink r:id="rId4" w:history="1">
        <w:r w:rsidR="009245F8" w:rsidRPr="009245F8">
          <w:rPr>
            <w:rStyle w:val="Hyperlink"/>
          </w:rPr>
          <w:t>https://www.dataguidance.com/notes/nigeria-data-protection-overview</w:t>
        </w:r>
      </w:hyperlink>
      <w:r w:rsidR="009245F8" w:rsidRPr="009245F8">
        <w:t xml:space="preserve"> </w:t>
      </w:r>
      <w:r w:rsidR="009245F8" w:rsidRPr="009245F8">
        <w:tab/>
      </w:r>
    </w:p>
    <w:p w14:paraId="376D6B63" w14:textId="77777777" w:rsidR="009245F8" w:rsidRPr="009245F8" w:rsidRDefault="009245F8" w:rsidP="009245F8">
      <w:pPr>
        <w:pStyle w:val="EndNoteBibliography"/>
        <w:ind w:left="720" w:hanging="720"/>
      </w:pPr>
      <w:r w:rsidRPr="009245F8">
        <w:t xml:space="preserve">Babalola, O. (2022). Nigeria’s data protection legal and institutional model: an overview. </w:t>
      </w:r>
      <w:r w:rsidRPr="009245F8">
        <w:rPr>
          <w:i/>
        </w:rPr>
        <w:t>International Data Privacy Law</w:t>
      </w:r>
      <w:r w:rsidRPr="009245F8">
        <w:t>,</w:t>
      </w:r>
      <w:r w:rsidRPr="009245F8">
        <w:rPr>
          <w:i/>
        </w:rPr>
        <w:t xml:space="preserve"> 12</w:t>
      </w:r>
      <w:r w:rsidRPr="009245F8">
        <w:t xml:space="preserve">(1), 44-52. </w:t>
      </w:r>
      <w:r w:rsidRPr="009245F8">
        <w:tab/>
      </w:r>
    </w:p>
    <w:p w14:paraId="31CBCA21" w14:textId="4AA1D1B4" w:rsidR="009245F8" w:rsidRPr="009245F8" w:rsidRDefault="009245F8" w:rsidP="009245F8">
      <w:pPr>
        <w:pStyle w:val="EndNoteBibliography"/>
        <w:ind w:left="720" w:hanging="720"/>
      </w:pPr>
      <w:r w:rsidRPr="009245F8">
        <w:t xml:space="preserve">National Information Technology Development Agency. (2019). </w:t>
      </w:r>
      <w:r w:rsidRPr="009245F8">
        <w:rPr>
          <w:i/>
        </w:rPr>
        <w:t>NIGERIA DATA PROTECTION REGULATION 2019</w:t>
      </w:r>
      <w:r w:rsidRPr="009245F8">
        <w:t xml:space="preserve">.  Retrieved from </w:t>
      </w:r>
      <w:hyperlink r:id="rId5" w:history="1">
        <w:r w:rsidRPr="009245F8">
          <w:rPr>
            <w:rStyle w:val="Hyperlink"/>
          </w:rPr>
          <w:t>https://bit.ly/3IsxtzD</w:t>
        </w:r>
      </w:hyperlink>
    </w:p>
    <w:p w14:paraId="2CDB6C24" w14:textId="7BBD8CB4" w:rsidR="0039249A" w:rsidRDefault="00F6366A">
      <w:pPr>
        <w:rPr>
          <w:rFonts w:eastAsia="Times New Roman"/>
        </w:rPr>
      </w:pPr>
      <w:r>
        <w:rPr>
          <w:rFonts w:eastAsia="Times New Roman"/>
        </w:rPr>
        <w:fldChar w:fldCharType="end"/>
      </w:r>
    </w:p>
    <w:sectPr w:rsidR="0039249A" w:rsidSect="0039249A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7th-Annotated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5ezxx5x25twtapexrt05axrc902zrzv99f5f&quot;&gt;My EndNote Library&lt;record-ids&gt;&lt;item&gt;108&lt;/item&gt;&lt;item&gt;109&lt;/item&gt;&lt;item&gt;110&lt;/item&gt;&lt;/record-ids&gt;&lt;/item&gt;&lt;/Libraries&gt;"/>
  </w:docVars>
  <w:rsids>
    <w:rsidRoot w:val="00670469"/>
    <w:rsid w:val="00081893"/>
    <w:rsid w:val="002152B2"/>
    <w:rsid w:val="00293028"/>
    <w:rsid w:val="002C7564"/>
    <w:rsid w:val="00334038"/>
    <w:rsid w:val="0039249A"/>
    <w:rsid w:val="0058051F"/>
    <w:rsid w:val="00664766"/>
    <w:rsid w:val="00670469"/>
    <w:rsid w:val="00677FE2"/>
    <w:rsid w:val="007748F9"/>
    <w:rsid w:val="007F3FB3"/>
    <w:rsid w:val="009245F8"/>
    <w:rsid w:val="00B330A5"/>
    <w:rsid w:val="00F63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C3CD5B"/>
  <w15:chartTrackingRefBased/>
  <w15:docId w15:val="{54A4BF79-B4F8-4783-8211-F3AA2CC67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2152B2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39249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24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EndNoteBibliographyTitle">
    <w:name w:val="EndNote Bibliography Title"/>
    <w:basedOn w:val="Normal"/>
    <w:link w:val="EndNoteBibliographyTitleChar"/>
    <w:rsid w:val="00F6366A"/>
    <w:pPr>
      <w:jc w:val="center"/>
    </w:pPr>
    <w:rPr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F6366A"/>
    <w:rPr>
      <w:rFonts w:eastAsiaTheme="minorEastAsia"/>
      <w:noProof/>
      <w:sz w:val="24"/>
      <w:szCs w:val="24"/>
    </w:rPr>
  </w:style>
  <w:style w:type="paragraph" w:customStyle="1" w:styleId="EndNoteBibliography">
    <w:name w:val="EndNote Bibliography"/>
    <w:basedOn w:val="Normal"/>
    <w:link w:val="EndNoteBibliographyChar"/>
    <w:rsid w:val="00F6366A"/>
    <w:rPr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F6366A"/>
    <w:rPr>
      <w:rFonts w:eastAsiaTheme="minorEastAsia"/>
      <w:noProof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6366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6366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it.ly/3IsxtzD" TargetMode="External"/><Relationship Id="rId4" Type="http://schemas.openxmlformats.org/officeDocument/2006/relationships/hyperlink" Target="https://www.dataguidance.com/notes/nigeria-data-protection-over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393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Export HTML To Doc</vt:lpstr>
    </vt:vector>
  </TitlesOfParts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Export HTML To Doc</dc:title>
  <dc:subject/>
  <dc:creator>Oluwaseun BAKARE</dc:creator>
  <cp:keywords/>
  <dc:description/>
  <cp:lastModifiedBy>Oluwaseun BAKARE</cp:lastModifiedBy>
  <cp:revision>4</cp:revision>
  <dcterms:created xsi:type="dcterms:W3CDTF">2023-02-14T03:47:00Z</dcterms:created>
  <dcterms:modified xsi:type="dcterms:W3CDTF">2023-02-16T06:02:00Z</dcterms:modified>
</cp:coreProperties>
</file>