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8b8fa27ae743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59.1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1:05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1:05.9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1:11.2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1:23.42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ca868f1ba74fa1" /><Relationship Type="http://schemas.openxmlformats.org/officeDocument/2006/relationships/numbering" Target="/word/numbering.xml" Id="Rc7191f133bb6416f" /><Relationship Type="http://schemas.openxmlformats.org/officeDocument/2006/relationships/settings" Target="/word/settings.xml" Id="R9414bbaddd0145a6" /></Relationships>
</file>