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A84A" w14:textId="616ADCE5" w:rsidR="00B61299" w:rsidRDefault="00B61299" w:rsidP="00B61299">
      <w:pPr>
        <w:pStyle w:val="1"/>
        <w:jc w:val="center"/>
        <w:rPr>
          <w:rFonts w:hint="eastAsia"/>
        </w:rPr>
      </w:pPr>
      <w:r>
        <w:rPr>
          <w:rFonts w:hint="eastAsia"/>
        </w:rPr>
        <w:t>如何估值</w:t>
      </w:r>
      <w:r w:rsidR="009C23EE">
        <w:rPr>
          <w:rFonts w:hint="eastAsia"/>
        </w:rPr>
        <w:t>（简化版）</w:t>
      </w:r>
    </w:p>
    <w:p w14:paraId="2419C551" w14:textId="1334F5CB" w:rsidR="006D1528" w:rsidRDefault="00B61299" w:rsidP="00B61299">
      <w:pPr>
        <w:pStyle w:val="2"/>
        <w:rPr>
          <w:rFonts w:hint="eastAsia"/>
        </w:rPr>
      </w:pPr>
      <w:r>
        <w:rPr>
          <w:rFonts w:hint="eastAsia"/>
        </w:rPr>
        <w:t>一、</w:t>
      </w:r>
      <w:r w:rsidR="006D1528">
        <w:rPr>
          <w:rFonts w:hint="eastAsia"/>
        </w:rPr>
        <w:t>企业基础估值</w:t>
      </w:r>
    </w:p>
    <w:p w14:paraId="75681965" w14:textId="0715D097" w:rsidR="00142E2D" w:rsidRPr="00B430CB" w:rsidRDefault="00142E2D" w:rsidP="00EC1A19">
      <w:pPr>
        <w:pStyle w:val="a9"/>
        <w:numPr>
          <w:ilvl w:val="0"/>
          <w:numId w:val="3"/>
        </w:numPr>
        <w:rPr>
          <w:rFonts w:hint="eastAsia"/>
        </w:rPr>
      </w:pPr>
      <w:r w:rsidRPr="00EC1A19">
        <w:rPr>
          <w:rFonts w:hint="eastAsia"/>
        </w:rPr>
        <w:t>市销率</w:t>
      </w:r>
      <w:r w:rsidR="00EC1A19" w:rsidRPr="00EC1A19">
        <w:rPr>
          <w:rFonts w:hint="eastAsia"/>
        </w:rPr>
        <w:t>（Price to sales，PS）。PS=总市值/主营业务收入，或者PS=股价/每股销售额。周期性行业比如钢铁、有色、汽车芯片这样的行业，市销率特别有用。还有就是对曾经陷入过危机的行业</w:t>
      </w:r>
      <w:r w:rsidR="00EC1A19">
        <w:rPr>
          <w:rFonts w:hint="eastAsia"/>
        </w:rPr>
        <w:t>和曾经亏损的企业</w:t>
      </w:r>
      <w:r w:rsidR="00EC1A19" w:rsidRPr="00EC1A19">
        <w:rPr>
          <w:rFonts w:hint="eastAsia"/>
        </w:rPr>
        <w:t>，可以使用。</w:t>
      </w:r>
      <w:r w:rsidR="00EC1A19" w:rsidRPr="00B430CB">
        <w:rPr>
          <w:rFonts w:hint="eastAsia"/>
        </w:rPr>
        <w:t>不同行业的销售收入的含金量是完全不同的。举个例子，零售批发业的销售收入和高科技行业的销售收入的含金量肯定不一样。零售批发业的平均市销率也就0.4，但是高科技行业的市销率可能达到4或者5。对于周期性行业，用市销率分析，通常是看它的市销</w:t>
      </w:r>
      <w:proofErr w:type="gramStart"/>
      <w:r w:rsidR="00EC1A19" w:rsidRPr="00B430CB">
        <w:rPr>
          <w:rFonts w:hint="eastAsia"/>
        </w:rPr>
        <w:t>率历史</w:t>
      </w:r>
      <w:proofErr w:type="gramEnd"/>
      <w:r w:rsidR="00EC1A19" w:rsidRPr="00B430CB">
        <w:rPr>
          <w:rFonts w:hint="eastAsia"/>
        </w:rPr>
        <w:t>百分位，肯定是百分位越低越好。</w:t>
      </w:r>
    </w:p>
    <w:p w14:paraId="75F3050E" w14:textId="08157320" w:rsidR="00EC1A19" w:rsidRPr="00B430CB" w:rsidRDefault="00EC1A19" w:rsidP="00EC1A19">
      <w:pPr>
        <w:pStyle w:val="a9"/>
        <w:numPr>
          <w:ilvl w:val="0"/>
          <w:numId w:val="3"/>
        </w:numPr>
        <w:rPr>
          <w:rFonts w:hint="eastAsia"/>
        </w:rPr>
      </w:pPr>
      <w:proofErr w:type="gramStart"/>
      <w:r>
        <w:rPr>
          <w:rFonts w:hint="eastAsia"/>
        </w:rPr>
        <w:t>市净率</w:t>
      </w:r>
      <w:proofErr w:type="gramEnd"/>
      <w:r>
        <w:rPr>
          <w:rFonts w:hint="eastAsia"/>
        </w:rPr>
        <w:t>（Price to Book Ratio，PB/PBR）。PB=每股股价/每股净资产。</w:t>
      </w:r>
      <w:r w:rsidR="00B430CB" w:rsidRPr="00B430CB">
        <w:rPr>
          <w:rFonts w:hint="eastAsia"/>
        </w:rPr>
        <w:t>曾经非常好用。</w:t>
      </w:r>
      <w:proofErr w:type="gramStart"/>
      <w:r w:rsidR="00B430CB" w:rsidRPr="00B430CB">
        <w:rPr>
          <w:rFonts w:hint="eastAsia"/>
        </w:rPr>
        <w:t>市净率</w:t>
      </w:r>
      <w:proofErr w:type="gramEnd"/>
      <w:r w:rsidR="00B430CB" w:rsidRPr="00B430CB">
        <w:rPr>
          <w:rFonts w:hint="eastAsia"/>
        </w:rPr>
        <w:t>评估法，对很多公司也并不适用，比如对服务性的公司，</w:t>
      </w:r>
      <w:proofErr w:type="gramStart"/>
      <w:r w:rsidR="00B430CB" w:rsidRPr="00B430CB">
        <w:rPr>
          <w:rFonts w:hint="eastAsia"/>
        </w:rPr>
        <w:t>市净率</w:t>
      </w:r>
      <w:proofErr w:type="gramEnd"/>
      <w:r w:rsidR="00B430CB" w:rsidRPr="00B430CB">
        <w:rPr>
          <w:rFonts w:hint="eastAsia"/>
        </w:rPr>
        <w:t>完全不用考虑。即使是制造业，现在也不同以往，很多新兴制造业企业靠的是品牌和创新产品，高科技公司也是。还有就是</w:t>
      </w:r>
      <w:proofErr w:type="gramStart"/>
      <w:r w:rsidR="00B430CB" w:rsidRPr="00B430CB">
        <w:rPr>
          <w:rFonts w:hint="eastAsia"/>
        </w:rPr>
        <w:t>市净率</w:t>
      </w:r>
      <w:proofErr w:type="gramEnd"/>
      <w:r w:rsidR="00B430CB" w:rsidRPr="00B430CB">
        <w:rPr>
          <w:rFonts w:hint="eastAsia"/>
        </w:rPr>
        <w:t>评估法对商誉要特别注意。如果用</w:t>
      </w:r>
      <w:proofErr w:type="gramStart"/>
      <w:r w:rsidR="00B430CB" w:rsidRPr="00B430CB">
        <w:rPr>
          <w:rFonts w:hint="eastAsia"/>
        </w:rPr>
        <w:t>市净率</w:t>
      </w:r>
      <w:proofErr w:type="gramEnd"/>
      <w:r w:rsidR="00B430CB" w:rsidRPr="00B430CB">
        <w:rPr>
          <w:rFonts w:hint="eastAsia"/>
        </w:rPr>
        <w:t>来考察公司，一定特别注意那些之前一段时间发生过收购行为的企业，他们是不是出了太高的价格，从而导致p/b值看起来很有诱惑力，这是一个陷阱。</w:t>
      </w:r>
      <w:r w:rsidR="00B430CB" w:rsidRPr="00B9002F">
        <w:rPr>
          <w:rFonts w:hint="eastAsia"/>
        </w:rPr>
        <w:t>虽然</w:t>
      </w:r>
      <w:proofErr w:type="gramStart"/>
      <w:r w:rsidR="00B430CB" w:rsidRPr="00B9002F">
        <w:rPr>
          <w:rFonts w:hint="eastAsia"/>
        </w:rPr>
        <w:t>市净率</w:t>
      </w:r>
      <w:proofErr w:type="gramEnd"/>
      <w:r w:rsidR="00B430CB" w:rsidRPr="00B9002F">
        <w:rPr>
          <w:rFonts w:hint="eastAsia"/>
        </w:rPr>
        <w:t>已经不再是全面有效的估值方法，但是它对金融企业依然是首选的指标。银行、资产管理公司、金融服务型企业，对这些公司我们要特别关注p/b，去比较它的</w:t>
      </w:r>
      <w:proofErr w:type="gramStart"/>
      <w:r w:rsidR="00B430CB" w:rsidRPr="00B9002F">
        <w:rPr>
          <w:rFonts w:hint="eastAsia"/>
        </w:rPr>
        <w:t>市净率</w:t>
      </w:r>
      <w:proofErr w:type="gramEnd"/>
      <w:r w:rsidR="00B430CB" w:rsidRPr="00B9002F">
        <w:rPr>
          <w:rFonts w:hint="eastAsia"/>
        </w:rPr>
        <w:t>的历史百分位。这类公司的资产负债表上都有大量的流动性资产，而这些流动资产的定价是实时的，每季度更新一次。但是其他公司的资产并不这样定价，比如生产制造业公司的土地是按照买入价格记账。（大家想一想，深圳或者东莞的工厂的土地如果买的早）。</w:t>
      </w:r>
    </w:p>
    <w:p w14:paraId="3ADD41F2" w14:textId="62FD6DCE" w:rsidR="00B430CB" w:rsidRDefault="00B9002F" w:rsidP="00EC1A19">
      <w:pPr>
        <w:pStyle w:val="a9"/>
        <w:numPr>
          <w:ilvl w:val="0"/>
          <w:numId w:val="3"/>
        </w:numPr>
        <w:rPr>
          <w:rFonts w:hint="eastAsia"/>
        </w:rPr>
      </w:pPr>
      <w:r>
        <w:rPr>
          <w:rFonts w:hint="eastAsia"/>
        </w:rPr>
        <w:t>净资产收益率（Return on Equity，ROE）</w:t>
      </w:r>
      <w:r w:rsidR="00B430CB" w:rsidRPr="00B9002F">
        <w:rPr>
          <w:rFonts w:hint="eastAsia"/>
        </w:rPr>
        <w:t>。</w:t>
      </w:r>
      <w:r w:rsidR="00C64F12">
        <w:rPr>
          <w:rFonts w:hint="eastAsia"/>
        </w:rPr>
        <w:t>ROE=净利润/平均股东权益。</w:t>
      </w:r>
      <w:r w:rsidR="00742E78">
        <w:rPr>
          <w:rFonts w:hint="eastAsia"/>
        </w:rPr>
        <w:t>ROE是否有15%？</w:t>
      </w:r>
      <w:r w:rsidRPr="00B9002F">
        <w:rPr>
          <w:rFonts w:hint="eastAsia"/>
        </w:rPr>
        <w:t>巴菲特说过如果只看一个指标来买入公司，他选择净资产回报率ROE。换句话说，同一行业的两家同一规模的公司，roe高的p/b也高，roe低的p/b也低。假如出现这种情况，我宁愿选择前者，金融类公司除外。</w:t>
      </w:r>
    </w:p>
    <w:p w14:paraId="7ACA791A" w14:textId="6936F1F0" w:rsidR="0082122D" w:rsidRDefault="0082122D" w:rsidP="00EC1A19">
      <w:pPr>
        <w:pStyle w:val="a9"/>
        <w:numPr>
          <w:ilvl w:val="0"/>
          <w:numId w:val="3"/>
        </w:numPr>
        <w:rPr>
          <w:rFonts w:hint="eastAsia"/>
        </w:rPr>
      </w:pPr>
      <w:r>
        <w:rPr>
          <w:rFonts w:hint="eastAsia"/>
        </w:rPr>
        <w:t>资产收益率或回报率（Return on Assets，ROA）。ROA=净利润/总资产。</w:t>
      </w:r>
      <w:r w:rsidRPr="0082122D">
        <w:rPr>
          <w:rFonts w:hint="eastAsia"/>
        </w:rPr>
        <w:t>该指标与净资产收益率（ROE）存在关联性，具体表现为ROE=ROA×杠杆比率，体现股东权益回报与资产效益及财务杠杆的相互作用</w:t>
      </w:r>
      <w:r>
        <w:rPr>
          <w:rFonts w:hint="eastAsia"/>
        </w:rPr>
        <w:t>。</w:t>
      </w:r>
    </w:p>
    <w:p w14:paraId="643137B2" w14:textId="68487AC8" w:rsidR="00EC1A19" w:rsidRDefault="005E3954" w:rsidP="00EC1A19">
      <w:pPr>
        <w:pStyle w:val="a9"/>
        <w:numPr>
          <w:ilvl w:val="0"/>
          <w:numId w:val="3"/>
        </w:numPr>
        <w:rPr>
          <w:rFonts w:hint="eastAsia"/>
        </w:rPr>
      </w:pPr>
      <w:r w:rsidRPr="008E5EB7">
        <w:rPr>
          <w:rFonts w:hint="eastAsia"/>
        </w:rPr>
        <w:t>市盈率（Price to Earnings Ratio，PE）。PE=股票价格/每股收益比。</w:t>
      </w:r>
      <w:r w:rsidR="008E5EB7" w:rsidRPr="008E5EB7">
        <w:rPr>
          <w:rFonts w:hint="eastAsia"/>
        </w:rPr>
        <w:t>市盈率的使用，主要来自于比较。比如把你考察的公司的市盈率同全市场平均市盈率做比较，和同行业公司来比较，还有就是和同一公司的市盈率历史百分比来比较。请注意，低市盈率的公司并不一定就真的值得购买，这里面有陷阱。比如，一家公司的低市盈率到底是因为它有重大的风险预期？还是市场错误定价？需要我们来分析清楚。</w:t>
      </w:r>
      <w:r w:rsidR="00051AA2" w:rsidRPr="00051AA2">
        <w:rPr>
          <w:rFonts w:hint="eastAsia"/>
        </w:rPr>
        <w:t>它一定是在反复的比较中才能</w:t>
      </w:r>
      <w:proofErr w:type="gramStart"/>
      <w:r w:rsidR="00051AA2" w:rsidRPr="00051AA2">
        <w:rPr>
          <w:rFonts w:hint="eastAsia"/>
        </w:rPr>
        <w:t>凸</w:t>
      </w:r>
      <w:proofErr w:type="gramEnd"/>
      <w:r w:rsidR="00051AA2" w:rsidRPr="00051AA2">
        <w:rPr>
          <w:rFonts w:hint="eastAsia"/>
        </w:rPr>
        <w:t>显出意义，而单独给你一个市盈率20倍是没意义的。如果银行的市盈率20倍，我们觉得有点贵，但是高科技行业龙头，</w:t>
      </w:r>
      <w:proofErr w:type="gramStart"/>
      <w:r w:rsidR="00051AA2" w:rsidRPr="00051AA2">
        <w:rPr>
          <w:rFonts w:hint="eastAsia"/>
        </w:rPr>
        <w:t>比如腾讯20倍</w:t>
      </w:r>
      <w:proofErr w:type="gramEnd"/>
      <w:r w:rsidR="00051AA2" w:rsidRPr="00051AA2">
        <w:rPr>
          <w:rFonts w:hint="eastAsia"/>
        </w:rPr>
        <w:t>应该没什么问题。一般来说，对成长性公司我们可以适当给出高一点的市盈率，对高风险公司我们应该给出低市盈率，对需要更多的投资的企业我们应该给出更低的市盈率，对夕阳行业我们应该给出更低的市盈率。大抵如此。</w:t>
      </w:r>
      <w:r w:rsidR="00593307" w:rsidRPr="00593307">
        <w:rPr>
          <w:rFonts w:hint="eastAsia"/>
        </w:rPr>
        <w:t>市盈率这个指标，还可以做一个变形，倒过来看就变成了收益率。它的好处是我们可以用来比较，和什么比较呢？和长期无风险收益率。长期无风险收益率，我们可以选择十年期国债。我们现在的十年期国债收益率多少？3.1626%。三一重工。</w:t>
      </w:r>
      <w:r w:rsidR="00593307" w:rsidRPr="00593307">
        <w:rPr>
          <w:rFonts w:hint="eastAsia"/>
        </w:rPr>
        <w:lastRenderedPageBreak/>
        <w:t>目前市盈率17.24，倒过来是5.8%。这个就挺好的</w:t>
      </w:r>
      <w:r w:rsidR="00593307">
        <w:rPr>
          <w:rFonts w:hint="eastAsia"/>
        </w:rPr>
        <w:t>。</w:t>
      </w:r>
    </w:p>
    <w:p w14:paraId="1310431C" w14:textId="15467BFA" w:rsidR="00777EDC" w:rsidRPr="00777EDC" w:rsidRDefault="00F7520A" w:rsidP="00777EDC">
      <w:pPr>
        <w:pStyle w:val="a9"/>
        <w:numPr>
          <w:ilvl w:val="0"/>
          <w:numId w:val="3"/>
        </w:numPr>
        <w:rPr>
          <w:rFonts w:hint="eastAsia"/>
        </w:rPr>
      </w:pPr>
      <w:r>
        <w:rPr>
          <w:rFonts w:hint="eastAsia"/>
        </w:rPr>
        <w:t>现金收益率</w:t>
      </w:r>
      <w:r w:rsidR="00777EDC">
        <w:rPr>
          <w:rFonts w:hint="eastAsia"/>
        </w:rPr>
        <w:t>（Free Cash Flow Yield，FCFY）</w:t>
      </w:r>
      <w:r w:rsidR="00E15F14">
        <w:rPr>
          <w:rFonts w:hint="eastAsia"/>
        </w:rPr>
        <w:t>。</w:t>
      </w:r>
      <w:r>
        <w:rPr>
          <w:rFonts w:hint="eastAsia"/>
        </w:rPr>
        <w:t>计算公式＝FCF/企业价值，也就是“自由现金流/企业价值”。</w:t>
      </w:r>
      <w:r w:rsidR="00777EDC" w:rsidRPr="00777EDC">
        <w:rPr>
          <w:rFonts w:hint="eastAsia"/>
        </w:rPr>
        <w:t>自由现金</w:t>
      </w:r>
      <w:proofErr w:type="gramStart"/>
      <w:r w:rsidR="00777EDC" w:rsidRPr="00777EDC">
        <w:rPr>
          <w:rFonts w:hint="eastAsia"/>
        </w:rPr>
        <w:t>流之前讲</w:t>
      </w:r>
      <w:proofErr w:type="gramEnd"/>
      <w:r w:rsidR="00777EDC" w:rsidRPr="00777EDC">
        <w:rPr>
          <w:rFonts w:hint="eastAsia"/>
        </w:rPr>
        <w:t>过，你去企业的现金流量表去找，等于经营性现金流减去资本支出。那么企业价值是什么呢？企业价值＝企业总市值＋长期负债－现金，这三个数都很好找。总市值你打开股票软件就知道了，长期负债和现金都在企业的资产负债表上。计算出现金收益率之后，你用它来比较十年期国债收益率是高是低，从而作为你是否买入一家公司的辅助指标之一。</w:t>
      </w:r>
    </w:p>
    <w:p w14:paraId="373F1393" w14:textId="3B6AAA40" w:rsidR="00EC1A19" w:rsidRDefault="00742E78" w:rsidP="00EC1A19">
      <w:pPr>
        <w:pStyle w:val="a9"/>
        <w:numPr>
          <w:ilvl w:val="0"/>
          <w:numId w:val="3"/>
        </w:numPr>
        <w:rPr>
          <w:rFonts w:hint="eastAsia"/>
        </w:rPr>
      </w:pPr>
      <w:r>
        <w:rPr>
          <w:rFonts w:hint="eastAsia"/>
        </w:rPr>
        <w:t>自由现金流/销售收入</w:t>
      </w:r>
      <w:r w:rsidR="00C822F5">
        <w:rPr>
          <w:rFonts w:hint="eastAsia"/>
        </w:rPr>
        <w:t>。</w:t>
      </w:r>
      <w:r>
        <w:rPr>
          <w:rFonts w:hint="eastAsia"/>
        </w:rPr>
        <w:t>是否＞5%。</w:t>
      </w:r>
    </w:p>
    <w:p w14:paraId="0C52EBB4" w14:textId="697F0A24" w:rsidR="00742E78" w:rsidRPr="0082122D" w:rsidRDefault="00742E78" w:rsidP="00EC1A19">
      <w:pPr>
        <w:pStyle w:val="a9"/>
        <w:numPr>
          <w:ilvl w:val="0"/>
          <w:numId w:val="3"/>
        </w:numPr>
        <w:rPr>
          <w:rFonts w:hint="eastAsia"/>
        </w:rPr>
      </w:pPr>
      <w:r w:rsidRPr="006D1528">
        <w:rPr>
          <w:rFonts w:hint="eastAsia"/>
        </w:rPr>
        <w:t>净利润率</w:t>
      </w:r>
      <w:r w:rsidR="005A099E" w:rsidRPr="006D1528">
        <w:rPr>
          <w:rFonts w:hint="eastAsia"/>
        </w:rPr>
        <w:t>。净利润率=</w:t>
      </w:r>
      <w:r w:rsidRPr="006D1528">
        <w:rPr>
          <w:rFonts w:hint="eastAsia"/>
        </w:rPr>
        <w:t>净利润/销售收入</w:t>
      </w:r>
      <w:r w:rsidR="005A099E" w:rsidRPr="006D1528">
        <w:rPr>
          <w:rFonts w:hint="eastAsia"/>
        </w:rPr>
        <w:t>，</w:t>
      </w:r>
      <w:r w:rsidRPr="006D1528">
        <w:rPr>
          <w:rFonts w:hint="eastAsia"/>
        </w:rPr>
        <w:t>是否有15%。</w:t>
      </w:r>
    </w:p>
    <w:p w14:paraId="4589DA0A" w14:textId="77777777" w:rsidR="00486F79" w:rsidRPr="00486F79" w:rsidRDefault="006D1528" w:rsidP="00486F79">
      <w:pPr>
        <w:pStyle w:val="a9"/>
        <w:numPr>
          <w:ilvl w:val="0"/>
          <w:numId w:val="3"/>
        </w:numPr>
        <w:rPr>
          <w:rFonts w:hint="eastAsia"/>
        </w:rPr>
      </w:pPr>
      <w:r>
        <w:rPr>
          <w:rFonts w:hint="eastAsia"/>
        </w:rPr>
        <w:t>ROIC和WACC的比较。</w:t>
      </w:r>
      <w:r w:rsidR="005A099E" w:rsidRPr="004B67CA">
        <w:rPr>
          <w:rFonts w:hint="eastAsia"/>
        </w:rPr>
        <w:t>投入资本回报率（Return on Invested Capital，ROIC）</w:t>
      </w:r>
      <w:r w:rsidR="00E15F14" w:rsidRPr="004B67CA">
        <w:rPr>
          <w:rFonts w:hint="eastAsia"/>
        </w:rPr>
        <w:t>与加权平均资金成本（Weighted Average Cost of Capital，WACC）</w:t>
      </w:r>
      <w:r w:rsidR="005A099E" w:rsidRPr="004B67CA">
        <w:rPr>
          <w:rFonts w:hint="eastAsia"/>
        </w:rPr>
        <w:t>。</w:t>
      </w:r>
      <w:r w:rsidR="00E15F14" w:rsidRPr="004B67CA">
        <w:rPr>
          <w:rFonts w:hint="eastAsia"/>
        </w:rPr>
        <w:t>ROIC=税后营业利润/投入资本。</w:t>
      </w:r>
      <w:r w:rsidR="005A099E" w:rsidRPr="004B67CA">
        <w:rPr>
          <w:rFonts w:hint="eastAsia"/>
        </w:rPr>
        <w:t>表示公司每投入</w:t>
      </w:r>
      <w:r w:rsidR="005A099E" w:rsidRPr="004B67CA">
        <w:t>1元资本能赚取的税后利润，用于评估资本使用效率。</w:t>
      </w:r>
      <w:r w:rsidR="004B67CA">
        <w:rPr>
          <w:rFonts w:hint="eastAsia"/>
        </w:rPr>
        <w:t>需关注ROIC和WACC的比较</w:t>
      </w:r>
      <w:r w:rsidR="00E15F14" w:rsidRPr="004B67CA">
        <w:rPr>
          <w:rFonts w:hint="eastAsia"/>
        </w:rPr>
        <w:t>（网络内容：ROIC &gt; WACC（加权资本成本）：说明公司创造价值，资本配置高效。）</w:t>
      </w:r>
      <w:r w:rsidR="005A099E" w:rsidRPr="006D1528">
        <w:rPr>
          <w:rFonts w:ascii="Times New Roman" w:hAnsi="Times New Roman" w:cs="Times New Roman"/>
        </w:rPr>
        <w:t>‌‌</w:t>
      </w:r>
    </w:p>
    <w:p w14:paraId="455AE470" w14:textId="1DF52222" w:rsidR="00486F79" w:rsidRPr="00013A41" w:rsidRDefault="00486F79" w:rsidP="00486F79">
      <w:pPr>
        <w:pStyle w:val="a9"/>
        <w:numPr>
          <w:ilvl w:val="0"/>
          <w:numId w:val="3"/>
        </w:numPr>
        <w:rPr>
          <w:rFonts w:hint="eastAsia"/>
        </w:rPr>
      </w:pPr>
      <w:r>
        <w:rPr>
          <w:rFonts w:hint="eastAsia"/>
        </w:rPr>
        <w:t>PE/G，市盈率/每股收益。</w:t>
      </w:r>
      <w:r w:rsidRPr="00DA76F6">
        <w:t>所谓</w:t>
      </w:r>
      <w:r>
        <w:rPr>
          <w:rFonts w:hint="eastAsia"/>
        </w:rPr>
        <w:t>PEG</w:t>
      </w:r>
      <w:r w:rsidRPr="00DA76F6">
        <w:t>指标，准确来说应该是PE/g</w:t>
      </w:r>
      <w:r>
        <w:rPr>
          <w:rFonts w:hint="eastAsia"/>
        </w:rPr>
        <w:t>，</w:t>
      </w:r>
      <w:r w:rsidRPr="00DA76F6">
        <w:t>P</w:t>
      </w:r>
      <w:r>
        <w:rPr>
          <w:rFonts w:hint="eastAsia"/>
        </w:rPr>
        <w:t>E</w:t>
      </w:r>
      <w:r w:rsidRPr="00DA76F6">
        <w:t> 就是市盈率</w:t>
      </w:r>
      <w:r>
        <w:rPr>
          <w:rFonts w:hint="eastAsia"/>
        </w:rPr>
        <w:t>，</w:t>
      </w:r>
      <w:r w:rsidRPr="00DA76F6">
        <w:t>等于股价 ÷ 每股收益</w:t>
      </w:r>
      <w:r>
        <w:rPr>
          <w:rFonts w:hint="eastAsia"/>
        </w:rPr>
        <w:t>，</w:t>
      </w:r>
      <w:r w:rsidRPr="00DA76F6">
        <w:t>g是指企业未来3-5年每股收益的复合年增长率</w:t>
      </w:r>
      <w:r>
        <w:rPr>
          <w:rFonts w:hint="eastAsia"/>
        </w:rPr>
        <w:t>。</w:t>
      </w:r>
      <w:r w:rsidRPr="00DA76F6">
        <w:t>PEG（＜1 买，＞2 卖）的意思其实说的是估值和每股收益复合增长率的比越低越好</w:t>
      </w:r>
      <w:r>
        <w:rPr>
          <w:rFonts w:hint="eastAsia"/>
        </w:rPr>
        <w:t>。</w:t>
      </w:r>
    </w:p>
    <w:p w14:paraId="59F0593F" w14:textId="10E57716" w:rsidR="00013A41" w:rsidRPr="009C23EE" w:rsidRDefault="00013A41" w:rsidP="00486F79">
      <w:pPr>
        <w:pStyle w:val="a9"/>
        <w:numPr>
          <w:ilvl w:val="0"/>
          <w:numId w:val="3"/>
        </w:numPr>
        <w:rPr>
          <w:rFonts w:hint="eastAsia"/>
        </w:rPr>
      </w:pPr>
      <w:r w:rsidRPr="009C23EE">
        <w:rPr>
          <w:rFonts w:hint="eastAsia"/>
        </w:rPr>
        <w:t>四大财务指标。四个观察公司财务数据的指标，净利润率（净利润/销售收入）、自由现金流、资产回报率（ROA）、净资产回报率（ROE）。</w:t>
      </w:r>
    </w:p>
    <w:p w14:paraId="461CC479" w14:textId="67565912" w:rsidR="006D1528" w:rsidRPr="006D1528" w:rsidRDefault="006D1528" w:rsidP="00B61299">
      <w:pPr>
        <w:pStyle w:val="2"/>
        <w:rPr>
          <w:rFonts w:hint="eastAsia"/>
        </w:rPr>
      </w:pPr>
      <w:r>
        <w:rPr>
          <w:rFonts w:hint="eastAsia"/>
        </w:rPr>
        <w:t>二、企业内在估值</w:t>
      </w:r>
    </w:p>
    <w:p w14:paraId="304A652D" w14:textId="07C51066" w:rsidR="005A099E" w:rsidRPr="009C23EE" w:rsidRDefault="006D1528" w:rsidP="009C23EE">
      <w:pPr>
        <w:rPr>
          <w:rFonts w:hint="eastAsia"/>
        </w:rPr>
      </w:pPr>
      <w:r w:rsidRPr="009C23EE">
        <w:rPr>
          <w:rFonts w:hint="eastAsia"/>
        </w:rPr>
        <w:t>第一步：估算出未来十年这家公司的自由现金流，然后把这些自由</w:t>
      </w:r>
      <w:proofErr w:type="gramStart"/>
      <w:r w:rsidRPr="009C23EE">
        <w:rPr>
          <w:rFonts w:hint="eastAsia"/>
        </w:rPr>
        <w:t>现金流我需要</w:t>
      </w:r>
      <w:proofErr w:type="gramEnd"/>
      <w:r w:rsidRPr="009C23EE">
        <w:rPr>
          <w:rFonts w:hint="eastAsia"/>
        </w:rPr>
        <w:t>折算成现值。</w:t>
      </w:r>
    </w:p>
    <w:p w14:paraId="2AD0D71A" w14:textId="227D58A9" w:rsidR="001216E5" w:rsidRPr="009C23EE" w:rsidRDefault="001216E5" w:rsidP="009C23EE">
      <w:pPr>
        <w:rPr>
          <w:rFonts w:hint="eastAsia"/>
        </w:rPr>
      </w:pPr>
      <w:r w:rsidRPr="009C23EE">
        <w:rPr>
          <w:rFonts w:hint="eastAsia"/>
        </w:rPr>
        <w:t>第二步：计算一个永续年金；把永续年金折现。</w:t>
      </w:r>
    </w:p>
    <w:p w14:paraId="1EAEF8DF" w14:textId="42C4FB49" w:rsidR="001216E5" w:rsidRPr="009C23EE" w:rsidRDefault="001216E5" w:rsidP="009C23EE">
      <w:pPr>
        <w:rPr>
          <w:rFonts w:hint="eastAsia"/>
        </w:rPr>
      </w:pPr>
      <w:r w:rsidRPr="009C23EE">
        <w:rPr>
          <w:rFonts w:hint="eastAsia"/>
        </w:rPr>
        <w:t>第三步：把第一步和第二步的结果相加后除以总股本（总股数吧？）。</w:t>
      </w:r>
    </w:p>
    <w:p w14:paraId="17714A17" w14:textId="318773D0" w:rsidR="001216E5" w:rsidRPr="009C23EE" w:rsidRDefault="001216E5" w:rsidP="009C23EE">
      <w:pPr>
        <w:rPr>
          <w:rFonts w:hint="eastAsia"/>
        </w:rPr>
      </w:pPr>
      <w:r w:rsidRPr="009C23EE">
        <w:rPr>
          <w:rFonts w:hint="eastAsia"/>
        </w:rPr>
        <w:t>第四步：根据这个企业的行业和它在行业的地位，以及这个公司的历年财务表现，给出一个安全边际，特别优质的公司这个安全边际是20%（50元需低于40元</w:t>
      </w:r>
      <w:r w:rsidR="0038202C" w:rsidRPr="009C23EE">
        <w:rPr>
          <w:rFonts w:hint="eastAsia"/>
        </w:rPr>
        <w:t>才</w:t>
      </w:r>
      <w:r w:rsidR="0034741A" w:rsidRPr="009C23EE">
        <w:rPr>
          <w:rFonts w:hint="eastAsia"/>
        </w:rPr>
        <w:t>购买</w:t>
      </w:r>
      <w:r w:rsidRPr="009C23EE">
        <w:rPr>
          <w:rFonts w:hint="eastAsia"/>
        </w:rPr>
        <w:t>），高风险的公司需要60%以上。</w:t>
      </w:r>
    </w:p>
    <w:p w14:paraId="4005C31B" w14:textId="77777777" w:rsidR="00EC1A19" w:rsidRDefault="00EC1A19" w:rsidP="00EC1A19">
      <w:pPr>
        <w:rPr>
          <w:rFonts w:hint="eastAsia"/>
        </w:rPr>
      </w:pPr>
    </w:p>
    <w:p w14:paraId="1CE878C4" w14:textId="4CDFCAB7" w:rsidR="001C0AE0" w:rsidRPr="006D1528" w:rsidRDefault="001C0AE0" w:rsidP="00B61299">
      <w:pPr>
        <w:pStyle w:val="2"/>
        <w:rPr>
          <w:rFonts w:hint="eastAsia"/>
        </w:rPr>
      </w:pPr>
      <w:r>
        <w:rPr>
          <w:rFonts w:hint="eastAsia"/>
        </w:rPr>
        <w:t>三、对市场和</w:t>
      </w:r>
      <w:r w:rsidR="00CE32F5">
        <w:rPr>
          <w:rFonts w:hint="eastAsia"/>
        </w:rPr>
        <w:t>公司所在</w:t>
      </w:r>
      <w:r>
        <w:rPr>
          <w:rFonts w:hint="eastAsia"/>
        </w:rPr>
        <w:t>行业的判断</w:t>
      </w:r>
    </w:p>
    <w:p w14:paraId="556849EA" w14:textId="77777777" w:rsidR="001C0AE0" w:rsidRPr="00742E78" w:rsidRDefault="001C0AE0" w:rsidP="00EC1A19">
      <w:pPr>
        <w:rPr>
          <w:rFonts w:hint="eastAsia"/>
        </w:rPr>
      </w:pPr>
    </w:p>
    <w:p w14:paraId="1767BE65" w14:textId="77777777" w:rsidR="001C0AE0" w:rsidRDefault="001C0AE0" w:rsidP="001C0AE0">
      <w:pPr>
        <w:rPr>
          <w:rFonts w:hint="eastAsia"/>
        </w:rPr>
      </w:pPr>
      <w:r>
        <w:rPr>
          <w:rFonts w:hint="eastAsia"/>
        </w:rPr>
        <w:t>1）就是看公司的赛道快不快，商业模式好不好。</w:t>
      </w:r>
    </w:p>
    <w:p w14:paraId="01FFF486" w14:textId="77777777" w:rsidR="001C0AE0" w:rsidRDefault="001C0AE0" w:rsidP="001C0AE0">
      <w:pPr>
        <w:rPr>
          <w:rFonts w:hint="eastAsia"/>
        </w:rPr>
      </w:pPr>
      <w:r>
        <w:rPr>
          <w:rFonts w:hint="eastAsia"/>
        </w:rPr>
        <w:t>2）就是企业的成长空间有多大，有的市场就是</w:t>
      </w:r>
      <w:proofErr w:type="gramStart"/>
      <w:r>
        <w:rPr>
          <w:rFonts w:hint="eastAsia"/>
        </w:rPr>
        <w:t>几万亿</w:t>
      </w:r>
      <w:proofErr w:type="gramEnd"/>
      <w:r>
        <w:rPr>
          <w:rFonts w:hint="eastAsia"/>
        </w:rPr>
        <w:t>的市场，有的可能只有几百亿。</w:t>
      </w:r>
    </w:p>
    <w:p w14:paraId="53546543" w14:textId="77777777" w:rsidR="001C0AE0" w:rsidRDefault="001C0AE0" w:rsidP="001C0AE0">
      <w:pPr>
        <w:rPr>
          <w:rFonts w:hint="eastAsia"/>
        </w:rPr>
      </w:pPr>
      <w:r>
        <w:rPr>
          <w:rFonts w:hint="eastAsia"/>
        </w:rPr>
        <w:t>3）壁垒。</w:t>
      </w:r>
    </w:p>
    <w:p w14:paraId="67BD981A" w14:textId="77777777" w:rsidR="001C0AE0" w:rsidRDefault="001C0AE0" w:rsidP="001C0AE0">
      <w:pPr>
        <w:rPr>
          <w:rFonts w:hint="eastAsia"/>
        </w:rPr>
      </w:pPr>
      <w:r>
        <w:rPr>
          <w:rFonts w:hint="eastAsia"/>
        </w:rPr>
        <w:t>4）企业的管理模式和企业文化，优秀的企业是做事的，不是唯利是图的，有时候你看一个企业的高管的言行、薪水这样的东西，就能看出端倪。</w:t>
      </w:r>
    </w:p>
    <w:p w14:paraId="368D7ADA" w14:textId="77777777" w:rsidR="00EC1A19" w:rsidRPr="001C0AE0" w:rsidRDefault="00EC1A19" w:rsidP="00EC1A19">
      <w:pPr>
        <w:rPr>
          <w:rFonts w:hint="eastAsia"/>
        </w:rPr>
      </w:pPr>
    </w:p>
    <w:p w14:paraId="2F774972" w14:textId="77777777" w:rsidR="001C0AE0" w:rsidRDefault="001C0AE0" w:rsidP="00EC1A19">
      <w:pPr>
        <w:rPr>
          <w:rFonts w:hint="eastAsia"/>
        </w:rPr>
      </w:pPr>
    </w:p>
    <w:p w14:paraId="2E51E916" w14:textId="77777777" w:rsidR="001C0AE0" w:rsidRDefault="001C0AE0" w:rsidP="00EC1A19">
      <w:pPr>
        <w:rPr>
          <w:rFonts w:hint="eastAsia"/>
        </w:rPr>
      </w:pPr>
    </w:p>
    <w:p w14:paraId="0F490750" w14:textId="77777777" w:rsidR="00506D5E" w:rsidRDefault="00506D5E" w:rsidP="00EC1A19">
      <w:pPr>
        <w:rPr>
          <w:rFonts w:hint="eastAsia"/>
        </w:rPr>
      </w:pPr>
    </w:p>
    <w:p w14:paraId="42CBD702" w14:textId="77777777" w:rsidR="00506D5E" w:rsidRDefault="00506D5E" w:rsidP="00EC1A19">
      <w:pPr>
        <w:rPr>
          <w:rFonts w:hint="eastAsia"/>
        </w:rPr>
      </w:pPr>
    </w:p>
    <w:p w14:paraId="3CA19A59" w14:textId="77777777" w:rsidR="00506D5E" w:rsidRDefault="00506D5E" w:rsidP="00EC1A19">
      <w:pPr>
        <w:rPr>
          <w:rFonts w:hint="eastAsia"/>
        </w:rPr>
      </w:pPr>
    </w:p>
    <w:sectPr w:rsidR="00506D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9A8D1" w14:textId="77777777" w:rsidR="005E15B6" w:rsidRDefault="005E15B6" w:rsidP="00142E2D">
      <w:pPr>
        <w:rPr>
          <w:rFonts w:hint="eastAsia"/>
        </w:rPr>
      </w:pPr>
      <w:r>
        <w:separator/>
      </w:r>
    </w:p>
  </w:endnote>
  <w:endnote w:type="continuationSeparator" w:id="0">
    <w:p w14:paraId="0761E890" w14:textId="77777777" w:rsidR="005E15B6" w:rsidRDefault="005E15B6" w:rsidP="00142E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F9BE" w14:textId="77777777" w:rsidR="005E15B6" w:rsidRDefault="005E15B6" w:rsidP="00142E2D">
      <w:pPr>
        <w:rPr>
          <w:rFonts w:hint="eastAsia"/>
        </w:rPr>
      </w:pPr>
      <w:r>
        <w:separator/>
      </w:r>
    </w:p>
  </w:footnote>
  <w:footnote w:type="continuationSeparator" w:id="0">
    <w:p w14:paraId="7AE8CDFB" w14:textId="77777777" w:rsidR="005E15B6" w:rsidRDefault="005E15B6" w:rsidP="00142E2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57615"/>
    <w:multiLevelType w:val="hybridMultilevel"/>
    <w:tmpl w:val="D8C6BBC4"/>
    <w:lvl w:ilvl="0" w:tplc="7C78A3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7E0AF1"/>
    <w:multiLevelType w:val="hybridMultilevel"/>
    <w:tmpl w:val="E9504AA8"/>
    <w:lvl w:ilvl="0" w:tplc="53A09F0E">
      <w:start w:val="1"/>
      <w:numFmt w:val="decimal"/>
      <w:lvlText w:val="%1）"/>
      <w:lvlJc w:val="left"/>
      <w:pPr>
        <w:ind w:left="720" w:hanging="360"/>
      </w:pPr>
      <w:rPr>
        <w:rFonts w:hint="default"/>
      </w:rPr>
    </w:lvl>
    <w:lvl w:ilvl="1" w:tplc="94364B12">
      <w:start w:val="1"/>
      <w:numFmt w:val="lowerLetter"/>
      <w:lvlText w:val="%2）"/>
      <w:lvlJc w:val="left"/>
      <w:pPr>
        <w:ind w:left="1160" w:hanging="360"/>
      </w:pPr>
      <w:rPr>
        <w:rFonts w:hint="default"/>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553647D0"/>
    <w:multiLevelType w:val="hybridMultilevel"/>
    <w:tmpl w:val="B27A66B4"/>
    <w:lvl w:ilvl="0" w:tplc="B7140E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1361D65"/>
    <w:multiLevelType w:val="hybridMultilevel"/>
    <w:tmpl w:val="5706D780"/>
    <w:lvl w:ilvl="0" w:tplc="D3060B7E">
      <w:start w:val="1"/>
      <w:numFmt w:val="decimal"/>
      <w:lvlText w:val="%1."/>
      <w:lvlJc w:val="left"/>
      <w:pPr>
        <w:ind w:left="360" w:hanging="360"/>
      </w:pPr>
      <w:rPr>
        <w:rFonts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88798F"/>
    <w:multiLevelType w:val="hybridMultilevel"/>
    <w:tmpl w:val="E23E1E04"/>
    <w:lvl w:ilvl="0" w:tplc="E40053D4">
      <w:start w:val="1"/>
      <w:numFmt w:val="decimal"/>
      <w:lvlText w:val="%1."/>
      <w:lvlJc w:val="left"/>
      <w:pPr>
        <w:ind w:left="360" w:hanging="360"/>
      </w:pPr>
      <w:rPr>
        <w:rFonts w:hint="default"/>
        <w:sz w:val="21"/>
      </w:rPr>
    </w:lvl>
    <w:lvl w:ilvl="1" w:tplc="E3F02CE0">
      <w:start w:val="2"/>
      <w:numFmt w:val="japaneseCounting"/>
      <w:lvlText w:val="%2、"/>
      <w:lvlJc w:val="left"/>
      <w:pPr>
        <w:ind w:left="1400" w:hanging="960"/>
      </w:pPr>
      <w:rPr>
        <w:rFonts w:asciiTheme="minorHAnsi" w:eastAsiaTheme="minorEastAsia" w:hAnsiTheme="minorHAnsi" w:cstheme="minorBidi" w:hint="default"/>
        <w:color w:val="auto"/>
        <w:sz w:val="24"/>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F56DA6C"/>
    <w:multiLevelType w:val="singleLevel"/>
    <w:tmpl w:val="6F56DA6C"/>
    <w:lvl w:ilvl="0">
      <w:start w:val="73"/>
      <w:numFmt w:val="decimal"/>
      <w:lvlText w:val="%1."/>
      <w:lvlJc w:val="left"/>
      <w:pPr>
        <w:tabs>
          <w:tab w:val="left" w:pos="312"/>
        </w:tabs>
      </w:pPr>
    </w:lvl>
  </w:abstractNum>
  <w:num w:numId="1" w16cid:durableId="899631748">
    <w:abstractNumId w:val="3"/>
  </w:num>
  <w:num w:numId="2" w16cid:durableId="628780070">
    <w:abstractNumId w:val="0"/>
  </w:num>
  <w:num w:numId="3" w16cid:durableId="1414009485">
    <w:abstractNumId w:val="4"/>
  </w:num>
  <w:num w:numId="4" w16cid:durableId="433013179">
    <w:abstractNumId w:val="2"/>
  </w:num>
  <w:num w:numId="5" w16cid:durableId="1638142425">
    <w:abstractNumId w:val="5"/>
  </w:num>
  <w:num w:numId="6" w16cid:durableId="488641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18"/>
    <w:rsid w:val="00013A41"/>
    <w:rsid w:val="00051AA2"/>
    <w:rsid w:val="001216E5"/>
    <w:rsid w:val="00142E2D"/>
    <w:rsid w:val="001C0AE0"/>
    <w:rsid w:val="001F72A8"/>
    <w:rsid w:val="00232E2F"/>
    <w:rsid w:val="0034741A"/>
    <w:rsid w:val="00360518"/>
    <w:rsid w:val="0038202C"/>
    <w:rsid w:val="00486F79"/>
    <w:rsid w:val="004B67CA"/>
    <w:rsid w:val="00506D5E"/>
    <w:rsid w:val="00593307"/>
    <w:rsid w:val="005A099E"/>
    <w:rsid w:val="005E15B6"/>
    <w:rsid w:val="005E3954"/>
    <w:rsid w:val="005F4FFD"/>
    <w:rsid w:val="006D1528"/>
    <w:rsid w:val="00733EB8"/>
    <w:rsid w:val="007344F6"/>
    <w:rsid w:val="00742E78"/>
    <w:rsid w:val="00762C43"/>
    <w:rsid w:val="00767776"/>
    <w:rsid w:val="00777EDC"/>
    <w:rsid w:val="0082122D"/>
    <w:rsid w:val="00875671"/>
    <w:rsid w:val="00887BF0"/>
    <w:rsid w:val="008E5EB7"/>
    <w:rsid w:val="00971721"/>
    <w:rsid w:val="009C23EE"/>
    <w:rsid w:val="00A258CB"/>
    <w:rsid w:val="00B4238A"/>
    <w:rsid w:val="00B430CB"/>
    <w:rsid w:val="00B61299"/>
    <w:rsid w:val="00B9002F"/>
    <w:rsid w:val="00BD2D26"/>
    <w:rsid w:val="00C64F12"/>
    <w:rsid w:val="00C822F5"/>
    <w:rsid w:val="00CE32F5"/>
    <w:rsid w:val="00E15F14"/>
    <w:rsid w:val="00E3775A"/>
    <w:rsid w:val="00EC1A19"/>
    <w:rsid w:val="00EF630D"/>
    <w:rsid w:val="00F7520A"/>
    <w:rsid w:val="00F766D2"/>
    <w:rsid w:val="00FE6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ED545"/>
  <w15:chartTrackingRefBased/>
  <w15:docId w15:val="{D20EED87-0C6B-4A7B-8410-FDB15D43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051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6051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6051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6051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6051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6051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605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05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051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51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6051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6051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60518"/>
    <w:rPr>
      <w:rFonts w:cstheme="majorBidi"/>
      <w:color w:val="2F5496" w:themeColor="accent1" w:themeShade="BF"/>
      <w:sz w:val="28"/>
      <w:szCs w:val="28"/>
    </w:rPr>
  </w:style>
  <w:style w:type="character" w:customStyle="1" w:styleId="50">
    <w:name w:val="标题 5 字符"/>
    <w:basedOn w:val="a0"/>
    <w:link w:val="5"/>
    <w:uiPriority w:val="9"/>
    <w:semiHidden/>
    <w:rsid w:val="00360518"/>
    <w:rPr>
      <w:rFonts w:cstheme="majorBidi"/>
      <w:color w:val="2F5496" w:themeColor="accent1" w:themeShade="BF"/>
      <w:sz w:val="24"/>
      <w:szCs w:val="24"/>
    </w:rPr>
  </w:style>
  <w:style w:type="character" w:customStyle="1" w:styleId="60">
    <w:name w:val="标题 6 字符"/>
    <w:basedOn w:val="a0"/>
    <w:link w:val="6"/>
    <w:uiPriority w:val="9"/>
    <w:semiHidden/>
    <w:rsid w:val="00360518"/>
    <w:rPr>
      <w:rFonts w:cstheme="majorBidi"/>
      <w:b/>
      <w:bCs/>
      <w:color w:val="2F5496" w:themeColor="accent1" w:themeShade="BF"/>
    </w:rPr>
  </w:style>
  <w:style w:type="character" w:customStyle="1" w:styleId="70">
    <w:name w:val="标题 7 字符"/>
    <w:basedOn w:val="a0"/>
    <w:link w:val="7"/>
    <w:uiPriority w:val="9"/>
    <w:semiHidden/>
    <w:rsid w:val="00360518"/>
    <w:rPr>
      <w:rFonts w:cstheme="majorBidi"/>
      <w:b/>
      <w:bCs/>
      <w:color w:val="595959" w:themeColor="text1" w:themeTint="A6"/>
    </w:rPr>
  </w:style>
  <w:style w:type="character" w:customStyle="1" w:styleId="80">
    <w:name w:val="标题 8 字符"/>
    <w:basedOn w:val="a0"/>
    <w:link w:val="8"/>
    <w:uiPriority w:val="9"/>
    <w:semiHidden/>
    <w:rsid w:val="00360518"/>
    <w:rPr>
      <w:rFonts w:cstheme="majorBidi"/>
      <w:color w:val="595959" w:themeColor="text1" w:themeTint="A6"/>
    </w:rPr>
  </w:style>
  <w:style w:type="character" w:customStyle="1" w:styleId="90">
    <w:name w:val="标题 9 字符"/>
    <w:basedOn w:val="a0"/>
    <w:link w:val="9"/>
    <w:uiPriority w:val="9"/>
    <w:semiHidden/>
    <w:rsid w:val="00360518"/>
    <w:rPr>
      <w:rFonts w:eastAsiaTheme="majorEastAsia" w:cstheme="majorBidi"/>
      <w:color w:val="595959" w:themeColor="text1" w:themeTint="A6"/>
    </w:rPr>
  </w:style>
  <w:style w:type="paragraph" w:styleId="a3">
    <w:name w:val="Title"/>
    <w:basedOn w:val="a"/>
    <w:next w:val="a"/>
    <w:link w:val="a4"/>
    <w:uiPriority w:val="10"/>
    <w:qFormat/>
    <w:rsid w:val="003605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5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5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5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518"/>
    <w:pPr>
      <w:spacing w:before="160" w:after="160"/>
      <w:jc w:val="center"/>
    </w:pPr>
    <w:rPr>
      <w:i/>
      <w:iCs/>
      <w:color w:val="404040" w:themeColor="text1" w:themeTint="BF"/>
    </w:rPr>
  </w:style>
  <w:style w:type="character" w:customStyle="1" w:styleId="a8">
    <w:name w:val="引用 字符"/>
    <w:basedOn w:val="a0"/>
    <w:link w:val="a7"/>
    <w:uiPriority w:val="29"/>
    <w:rsid w:val="00360518"/>
    <w:rPr>
      <w:i/>
      <w:iCs/>
      <w:color w:val="404040" w:themeColor="text1" w:themeTint="BF"/>
    </w:rPr>
  </w:style>
  <w:style w:type="paragraph" w:styleId="a9">
    <w:name w:val="List Paragraph"/>
    <w:basedOn w:val="a"/>
    <w:uiPriority w:val="34"/>
    <w:qFormat/>
    <w:rsid w:val="00360518"/>
    <w:pPr>
      <w:ind w:left="720"/>
      <w:contextualSpacing/>
    </w:pPr>
  </w:style>
  <w:style w:type="character" w:styleId="aa">
    <w:name w:val="Intense Emphasis"/>
    <w:basedOn w:val="a0"/>
    <w:uiPriority w:val="21"/>
    <w:qFormat/>
    <w:rsid w:val="00360518"/>
    <w:rPr>
      <w:i/>
      <w:iCs/>
      <w:color w:val="2F5496" w:themeColor="accent1" w:themeShade="BF"/>
    </w:rPr>
  </w:style>
  <w:style w:type="paragraph" w:styleId="ab">
    <w:name w:val="Intense Quote"/>
    <w:basedOn w:val="a"/>
    <w:next w:val="a"/>
    <w:link w:val="ac"/>
    <w:uiPriority w:val="30"/>
    <w:qFormat/>
    <w:rsid w:val="00360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60518"/>
    <w:rPr>
      <w:i/>
      <w:iCs/>
      <w:color w:val="2F5496" w:themeColor="accent1" w:themeShade="BF"/>
    </w:rPr>
  </w:style>
  <w:style w:type="character" w:styleId="ad">
    <w:name w:val="Intense Reference"/>
    <w:basedOn w:val="a0"/>
    <w:uiPriority w:val="32"/>
    <w:qFormat/>
    <w:rsid w:val="00360518"/>
    <w:rPr>
      <w:b/>
      <w:bCs/>
      <w:smallCaps/>
      <w:color w:val="2F5496" w:themeColor="accent1" w:themeShade="BF"/>
      <w:spacing w:val="5"/>
    </w:rPr>
  </w:style>
  <w:style w:type="paragraph" w:styleId="ae">
    <w:name w:val="header"/>
    <w:basedOn w:val="a"/>
    <w:link w:val="af"/>
    <w:uiPriority w:val="99"/>
    <w:unhideWhenUsed/>
    <w:rsid w:val="00142E2D"/>
    <w:pPr>
      <w:tabs>
        <w:tab w:val="center" w:pos="4153"/>
        <w:tab w:val="right" w:pos="8306"/>
      </w:tabs>
      <w:snapToGrid w:val="0"/>
      <w:jc w:val="center"/>
    </w:pPr>
    <w:rPr>
      <w:sz w:val="18"/>
      <w:szCs w:val="18"/>
    </w:rPr>
  </w:style>
  <w:style w:type="character" w:customStyle="1" w:styleId="af">
    <w:name w:val="页眉 字符"/>
    <w:basedOn w:val="a0"/>
    <w:link w:val="ae"/>
    <w:uiPriority w:val="99"/>
    <w:rsid w:val="00142E2D"/>
    <w:rPr>
      <w:sz w:val="18"/>
      <w:szCs w:val="18"/>
    </w:rPr>
  </w:style>
  <w:style w:type="paragraph" w:styleId="af0">
    <w:name w:val="footer"/>
    <w:basedOn w:val="a"/>
    <w:link w:val="af1"/>
    <w:uiPriority w:val="99"/>
    <w:unhideWhenUsed/>
    <w:rsid w:val="00142E2D"/>
    <w:pPr>
      <w:tabs>
        <w:tab w:val="center" w:pos="4153"/>
        <w:tab w:val="right" w:pos="8306"/>
      </w:tabs>
      <w:snapToGrid w:val="0"/>
      <w:jc w:val="left"/>
    </w:pPr>
    <w:rPr>
      <w:sz w:val="18"/>
      <w:szCs w:val="18"/>
    </w:rPr>
  </w:style>
  <w:style w:type="character" w:customStyle="1" w:styleId="af1">
    <w:name w:val="页脚 字符"/>
    <w:basedOn w:val="a0"/>
    <w:link w:val="af0"/>
    <w:uiPriority w:val="99"/>
    <w:rsid w:val="00142E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2186</Words>
  <Characters>2443</Characters>
  <Application>Microsoft Office Word</Application>
  <DocSecurity>0</DocSecurity>
  <Lines>78</Lines>
  <Paragraphs>23</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furudan@sohu.com</dc:creator>
  <cp:keywords/>
  <dc:description/>
  <cp:lastModifiedBy>furudan@sohu.com</cp:lastModifiedBy>
  <cp:revision>45</cp:revision>
  <dcterms:created xsi:type="dcterms:W3CDTF">2026-01-09T09:57:00Z</dcterms:created>
  <dcterms:modified xsi:type="dcterms:W3CDTF">2026-01-09T12:46:00Z</dcterms:modified>
</cp:coreProperties>
</file>