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9.png" ContentType="image/png"/>
  <Override PartName="/word/media/rId6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Protein A Chromatography (Step 5) — PCR-005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ANOVA, analysis of</w:t>
      </w:r>
      <w:r>
        <w:t xml:space="preserve"> </w:t>
      </w:r>
      <w:r>
        <w:t xml:space="preserve">variance; CEX, cation exchange chromatography; Cpk, one-sided process capability index; CPP,</w:t>
      </w:r>
      <w:r>
        <w:t xml:space="preserve"> </w:t>
      </w:r>
      <w:r>
        <w:t xml:space="preserve">critical process parameter; CQA, critical quality attribute; CV, column volume; %CV,</w:t>
      </w:r>
      <w:r>
        <w:t xml:space="preserve"> </w:t>
      </w:r>
      <w:r>
        <w:t xml:space="preserve">coefficient of variation; DoE, design of experiments; ELISA, enzyme-linked immunosorbent</w:t>
      </w:r>
      <w:r>
        <w:t xml:space="preserve"> </w:t>
      </w:r>
      <w:r>
        <w:t xml:space="preserve">assay; GPP, general process parameter; HCP, host cell protein; ICH, International Council</w:t>
      </w:r>
      <w:r>
        <w:t xml:space="preserve"> </w:t>
      </w:r>
      <w:r>
        <w:t xml:space="preserve">for Harmonisation; KPP, key process parameter; LOQ, limit of quantitation; MSAT,</w:t>
      </w:r>
      <w:r>
        <w:t xml:space="preserve"> </w:t>
      </w:r>
      <w:r>
        <w:t xml:space="preserve">Manufacturing Science and Technology; NOR, normal operating range; PAR, proven acceptable</w:t>
      </w:r>
      <w:r>
        <w:t xml:space="preserve"> </w:t>
      </w:r>
      <w:r>
        <w:t xml:space="preserve">range; qPCR, quantitative polymerase chain reaction; RMSE, root mean square error; RSD,</w:t>
      </w:r>
      <w:r>
        <w:t xml:space="preserve"> </w:t>
      </w:r>
      <w:r>
        <w:t xml:space="preserve">relative standard deviation; RSM, response surface methodology; SDM, scale-down model;</w:t>
      </w:r>
      <w:r>
        <w:t xml:space="preserve"> </w:t>
      </w:r>
      <w:r>
        <w:t xml:space="preserve">SEC-HPLC, size exclusion high performance liquid chromatography; SOP, standard operating</w:t>
      </w:r>
      <w:r>
        <w:t xml:space="preserve"> </w:t>
      </w:r>
      <w:r>
        <w:t xml:space="preserve">procedure;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Protein A affinity chromatography is the capture step of the A-Mab drug substance process</w:t>
      </w:r>
      <w:r>
        <w:t xml:space="preserve"> </w:t>
      </w:r>
      <w:r>
        <w:t xml:space="preserve">and the first chromatographic operation in the purification train. It is the step at which</w:t>
      </w:r>
      <w:r>
        <w:t xml:space="preserve"> </w:t>
      </w:r>
      <w:r>
        <w:t xml:space="preserve">leached Protein A enters the process, and it provides the principal clearance of host cell</w:t>
      </w:r>
      <w:r>
        <w:t xml:space="preserve"> </w:t>
      </w:r>
      <w:r>
        <w:t xml:space="preserve">protein and residual DNA. This report presents the characterization executed under PCP-005</w:t>
      </w:r>
      <w:r>
        <w:t xml:space="preserve"> </w:t>
      </w:r>
      <w:r>
        <w:t xml:space="preserve">on a qualified scale-down model, in support of the transfer of the drug substance process to</w:t>
      </w:r>
      <w:r>
        <w:t xml:space="preserve"> </w:t>
      </w:r>
      <w:r>
        <w:t xml:space="preserve">commercial manufacture. The study follows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 ICH Q8, Q9 and Q11, with the published</w:t>
      </w:r>
      <w:r>
        <w:t xml:space="preserve"> </w:t>
      </w:r>
      <w:r>
        <w:t xml:space="preserve">A-Mab case study as the source of the process model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6 parameters were characterized. 4 were carried</w:t>
      </w:r>
      <w:r>
        <w:t xml:space="preserve"> </w:t>
      </w:r>
      <w:r>
        <w:t xml:space="preserve">into a multivariate design and 2 were assessed one at a time. The outcome</w:t>
      </w:r>
      <w:r>
        <w:t xml:space="preserve"> </w:t>
      </w:r>
      <w:r>
        <w:t xml:space="preserve">is 2 well-controlled critical process parameters,</w:t>
      </w:r>
      <w:r>
        <w:t xml:space="preserve"> </w:t>
      </w:r>
      <w:r>
        <w:t xml:space="preserve">2 key process parameters and 2 general process</w:t>
      </w:r>
      <w:r>
        <w:t xml:space="preserve"> </w:t>
      </w:r>
      <w:r>
        <w:t xml:space="preserve">parameters. No parameter at this step is a critical process parameter, which is consistent</w:t>
      </w:r>
      <w:r>
        <w:t xml:space="preserve"> </w:t>
      </w:r>
      <w:r>
        <w:t xml:space="preserve">with the platform experience described in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The multivariate work comprised a screening design of 19 runs and a</w:t>
      </w:r>
      <w:r>
        <w:t xml:space="preserve"> </w:t>
      </w:r>
      <w:r>
        <w:t xml:space="preserve">face-centred central composite design of 28 runs in protein load, elution</w:t>
      </w:r>
      <w:r>
        <w:t xml:space="preserve"> </w:t>
      </w:r>
      <w:r>
        <w:t xml:space="preserve">buffer pH, load flow rate and end of pool collect. The screening design identified which</w:t>
      </w:r>
      <w:r>
        <w:t xml:space="preserve"> </w:t>
      </w:r>
      <w:r>
        <w:t xml:space="preserve">factors are active. The response-surface model is the predictive model and the basis of the</w:t>
      </w:r>
      <w:r>
        <w:t xml:space="preserve"> </w:t>
      </w:r>
      <w:r>
        <w:t xml:space="preserve">design space. Pool HCP is described by a strong surface (R² =</w:t>
      </w:r>
      <w:r>
        <w:t xml:space="preserve"> </w:t>
      </w:r>
      <w:r>
        <w:t xml:space="preserve">0.989, predicted R² =</w:t>
      </w:r>
      <w:r>
        <w:t xml:space="preserve"> </w:t>
      </w:r>
      <w:r>
        <w:t xml:space="preserve">0.932), on which elution buffer pH carries the largest</w:t>
      </w:r>
      <w:r>
        <w:t xml:space="preserve"> </w:t>
      </w:r>
      <w:r>
        <w:t xml:space="preserve">main effect. The step yield model is adequate. No factor effect on leached Protein A was</w:t>
      </w:r>
      <w:r>
        <w:t xml:space="preserve"> </w:t>
      </w:r>
      <w:r>
        <w:t xml:space="preserve">resolved, and no predictive claim is made for that response.</w:t>
      </w:r>
    </w:p>
    <w:p>
      <w:pPr>
        <w:pStyle w:val="BodyText"/>
      </w:pPr>
      <w:r>
        <w:t xml:space="preserve">Leached Protein A is the one CQA this step sets. The highest value measured anywhere in the</w:t>
      </w:r>
      <w:r>
        <w:t xml:space="preserve"> </w:t>
      </w:r>
      <w:r>
        <w:t xml:space="preserve">two designs was 4.61 ppm, against an acceptance criterion of</w:t>
      </w:r>
      <w:r>
        <w:t xml:space="preserve"> </w:t>
      </w:r>
      <w:r>
        <w:t xml:space="preserve">0–5 ppm, and the fitted model gives</w:t>
      </w:r>
      <w:r>
        <w:t xml:space="preserve"> </w:t>
      </w:r>
      <w:r>
        <w:t xml:space="preserve">2.87 ppm at the set-point and a mean of no more than</w:t>
      </w:r>
      <w:r>
        <w:t xml:space="preserve"> </w:t>
      </w:r>
      <w:r>
        <w:t xml:space="preserve">4.35 ppm across the characterized region. That model resolves no</w:t>
      </w:r>
      <w:r>
        <w:t xml:space="preserve"> </w:t>
      </w:r>
      <w:r>
        <w:t xml:space="preserve">factor effect, so the measured figure is the one that bounds the result. Once the pure error</w:t>
      </w:r>
      <w:r>
        <w:t xml:space="preserve"> </w:t>
      </w:r>
      <w:r>
        <w:t xml:space="preserve">of the response is propagated, the upper bound of the 95 % predictive interval reaches the</w:t>
      </w:r>
      <w:r>
        <w:t xml:space="preserve"> </w:t>
      </w:r>
      <w:r>
        <w:t xml:space="preserve">criterion above elution buffer pH 3.86, which is why the</w:t>
      </w:r>
      <w:r>
        <w:t xml:space="preserve"> </w:t>
      </w:r>
      <w:r>
        <w:t xml:space="preserve">design space is capped there (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). At</w:t>
      </w:r>
      <w:r>
        <w:t xml:space="preserve"> </w:t>
      </w:r>
      <w:r>
        <w:t xml:space="preserve">the drug substance the attribute carries a capability of Cpk =</w:t>
      </w:r>
      <w:r>
        <w:t xml:space="preserve"> </w:t>
      </w:r>
      <w:r>
        <w:t xml:space="preserve">2,785, which is very large because the</w:t>
      </w:r>
      <w:r>
        <w:t xml:space="preserve"> </w:t>
      </w:r>
      <w:r>
        <w:t xml:space="preserve">polishing steps clear what capture introduces. Of the three attributes this step governs,</w:t>
      </w:r>
      <w:r>
        <w:t xml:space="preserve"> </w:t>
      </w:r>
      <w:r>
        <w:t xml:space="preserve">host cell protein has the tightest capability at Cpk =</w:t>
      </w:r>
      <w:r>
        <w:t xml:space="preserve"> </w:t>
      </w:r>
      <w:r>
        <w:t xml:space="preserve">6.14, with a mean of</w:t>
      </w:r>
      <w:r>
        <w:t xml:space="preserve"> </w:t>
      </w:r>
      <w:r>
        <w:t xml:space="preserve">15.2 ng/mg against a limit of</w:t>
      </w:r>
      <w:r>
        <w:t xml:space="preserve"> </w:t>
      </w:r>
      <w:r>
        <w:t xml:space="preserve">100 ng/mg.</w:t>
      </w:r>
    </w:p>
    <w:p>
      <w:pPr>
        <w:pStyle w:val="BodyText"/>
      </w:pPr>
      <w:r>
        <w:t xml:space="preserve">2 deviations were recorded during execution. Both were investigated,</w:t>
      </w:r>
      <w:r>
        <w:t xml:space="preserve"> </w:t>
      </w:r>
      <w:r>
        <w:t xml:space="preserve">impact-assessed and dispositioned as retained, and neither altered a parameter</w:t>
      </w:r>
      <w:r>
        <w:t xml:space="preserve"> </w:t>
      </w:r>
      <w:r>
        <w:t xml:space="preserve">classification or the operating region defined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. They are described in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.</w:t>
      </w:r>
    </w:p>
    <w:p>
      <w:pPr>
        <w:pStyle w:val="BodyText"/>
      </w:pPr>
      <w:r>
        <w:t xml:space="preserve">No claim is made that this step assures the drug substance limit for host cell protein. The</w:t>
      </w:r>
      <w:r>
        <w:t xml:space="preserve"> </w:t>
      </w:r>
      <w:r>
        <w:t xml:space="preserve">capture pool carries 72 times that limit at the</w:t>
      </w:r>
      <w:r>
        <w:t xml:space="preserve"> </w:t>
      </w:r>
      <w:r>
        <w:t xml:space="preserve">set-point, and even the lowest value anywhere in the characterized region is</w:t>
      </w:r>
      <w:r>
        <w:t xml:space="preserve"> </w:t>
      </w:r>
      <w:r>
        <w:t xml:space="preserve">15 times it, so the cation and anion exchange steps</w:t>
      </w:r>
      <w:r>
        <w:t xml:space="preserve"> </w:t>
      </w:r>
      <w:r>
        <w:t xml:space="preserve">deliver the remaining clearance (PCR-007 and PCR-008). No viral clearance claim is made for</w:t>
      </w:r>
      <w:r>
        <w:t xml:space="preserve"> </w:t>
      </w:r>
      <w:r>
        <w:t xml:space="preserve">the Protein A step. Within those bounds the step is well understood over the ranges studied,</w:t>
      </w:r>
      <w:r>
        <w:t xml:space="preserve"> </w:t>
      </w:r>
      <w:r>
        <w:t xml:space="preserve">its operating region is defined, and its results roll up into PCMR-001.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cellular cytotoxicity. It is produced by fed-batch cell culture and</w:t>
      </w:r>
      <w:r>
        <w:t xml:space="preserve"> </w:t>
      </w:r>
      <w:r>
        <w:t xml:space="preserve">purified by a platform train of six operations. Protein A capture is the first of those</w:t>
      </w:r>
      <w:r>
        <w:t xml:space="preserve"> </w:t>
      </w:r>
      <w:r>
        <w:t xml:space="preserve">operations, and it is followed by low-pH viral inactivation, cation exchange, anion</w:t>
      </w:r>
      <w:r>
        <w:t xml:space="preserve"> </w:t>
      </w:r>
      <w:r>
        <w:t xml:space="preserve">exchange, small-virus retentive filtration and ultrafiltration with diafiltration. The train</w:t>
      </w:r>
      <w:r>
        <w:t xml:space="preserve"> </w:t>
      </w:r>
      <w:r>
        <w:t xml:space="preserve">and the role of each step are described in PTP-001.</w:t>
      </w:r>
    </w:p>
    <w:p>
      <w:pPr>
        <w:pStyle w:val="BodyText"/>
      </w:pPr>
      <w:r>
        <w:t xml:space="preserve">The step uses an immobilized Protein A resin operated in bind and elute mode. Clarified</w:t>
      </w:r>
      <w:r>
        <w:t xml:space="preserve"> </w:t>
      </w:r>
      <w:r>
        <w:t xml:space="preserve">harvest is loaded onto the equilibrated column, process impurities (host cell protein, DNA</w:t>
      </w:r>
      <w:r>
        <w:t xml:space="preserve"> </w:t>
      </w:r>
      <w:r>
        <w:t xml:space="preserve">and small molecules) pass into the flow through or are removed in the wash, and the antibody</w:t>
      </w:r>
      <w:r>
        <w:t xml:space="preserve"> </w:t>
      </w:r>
      <w:r>
        <w:t xml:space="preserve">is eluted with a low pH buffer. The elution pool is the feed to the low-pH hold, so the</w:t>
      </w:r>
      <w:r>
        <w:t xml:space="preserve"> </w:t>
      </w:r>
      <w:r>
        <w:t xml:space="preserve">elution buffer pH set here also conditions the following step. Capture therefore does three</w:t>
      </w:r>
      <w:r>
        <w:t xml:space="preserve"> </w:t>
      </w:r>
      <w:r>
        <w:t xml:space="preserve">things at once: it recovers the product, it removes the bulk of the impurity burden carried</w:t>
      </w:r>
      <w:r>
        <w:t xml:space="preserve"> </w:t>
      </w:r>
      <w:r>
        <w:t xml:space="preserve">out of cell culture, and it introduces a small amount of ligand released from the resin.</w:t>
      </w:r>
    </w:p>
    <w:p>
      <w:pPr>
        <w:pStyle w:val="BodyText"/>
      </w:pPr>
      <w:r>
        <w:t xml:space="preserve">That released ligand is the quality attribute the step sets. Leached Protein A is a process</w:t>
      </w:r>
      <w:r>
        <w:t xml:space="preserve"> </w:t>
      </w:r>
      <w:r>
        <w:t xml:space="preserve">impurity of low to moderate criticality with an acceptance criterion of</w:t>
      </w:r>
      <w:r>
        <w:t xml:space="preserve"> </w:t>
      </w:r>
      <w:r>
        <w:t xml:space="preserve">0–5 ppm (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). Host cell</w:t>
      </w:r>
      <w:r>
        <w:t xml:space="preserve"> </w:t>
      </w:r>
      <w:r>
        <w:t xml:space="preserve">protein (HCP) and residual DNA are formed upstream and are reduced here, not set here. The</w:t>
      </w:r>
      <w:r>
        <w:t xml:space="preserve"> </w:t>
      </w:r>
      <w:r>
        <w:t xml:space="preserve">nominal batch leaves capture at 9,125 ng/mg of host cell protein,</w:t>
      </w:r>
      <w:r>
        <w:t xml:space="preserve"> </w:t>
      </w:r>
      <w:r>
        <w:t xml:space="preserve">and residual DNA is reduced by 2.5 log₁₀ across the step, so neither</w:t>
      </w:r>
      <w:r>
        <w:t xml:space="preserve"> </w:t>
      </w:r>
      <w:r>
        <w:t xml:space="preserve">attribute meets its drug substance criterion at this point in the train and neither is</w:t>
      </w:r>
      <w:r>
        <w:t xml:space="preserve"> </w:t>
      </w:r>
      <w:r>
        <w:t xml:space="preserve">expected to. The cross-step position is set out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were:</w:t>
      </w:r>
    </w:p>
    <w:p>
      <w:pPr>
        <w:pStyle w:val="Compact"/>
        <w:numPr>
          <w:ilvl w:val="0"/>
          <w:numId w:val="1001"/>
        </w:numPr>
      </w:pPr>
      <w:r>
        <w:t xml:space="preserve">to quantify the relationship between the operating parameters of the capture step and</w:t>
      </w:r>
      <w:r>
        <w:t xml:space="preserve"> </w:t>
      </w:r>
      <w:r>
        <w:t xml:space="preserve">the responses that describe its product quality and process performance;</w:t>
      </w:r>
    </w:p>
    <w:p>
      <w:pPr>
        <w:pStyle w:val="Compact"/>
        <w:numPr>
          <w:ilvl w:val="0"/>
          <w:numId w:val="1001"/>
        </w:numPr>
      </w:pPr>
      <w:r>
        <w:t xml:space="preserve">to define an operating region over which leached Protein A remains within its</w:t>
      </w:r>
      <w:r>
        <w:t xml:space="preserve"> </w:t>
      </w:r>
      <w:r>
        <w:t xml:space="preserve">acceptance criterion and step yield remains acceptable;</w:t>
      </w:r>
    </w:p>
    <w:p>
      <w:pPr>
        <w:pStyle w:val="Compact"/>
        <w:numPr>
          <w:ilvl w:val="0"/>
          <w:numId w:val="1001"/>
        </w:numPr>
      </w:pPr>
      <w:r>
        <w:t xml:space="preserve">to establish proven acceptable ranges for each characterized parameter and to</w:t>
      </w:r>
      <w:r>
        <w:t xml:space="preserve"> </w:t>
      </w:r>
      <w:r>
        <w:t xml:space="preserve">confirm that the normal operating ranges sit inside them;</w:t>
      </w:r>
    </w:p>
    <w:p>
      <w:pPr>
        <w:pStyle w:val="Compact"/>
        <w:numPr>
          <w:ilvl w:val="0"/>
          <w:numId w:val="1001"/>
        </w:numPr>
      </w:pPr>
      <w:r>
        <w:t xml:space="preserve">to classify each parameter against the criteria of SOP-4001; and</w:t>
      </w:r>
    </w:p>
    <w:p>
      <w:pPr>
        <w:pStyle w:val="Compact"/>
        <w:numPr>
          <w:ilvl w:val="0"/>
          <w:numId w:val="1001"/>
        </w:numPr>
      </w:pPr>
      <w:r>
        <w:t xml:space="preserve">to justify the ranges and controls carried into Stage 2 and into the control strategy</w:t>
      </w:r>
      <w:r>
        <w:t xml:space="preserve"> </w:t>
      </w:r>
      <w:r>
        <w:t xml:space="preserve">for the drug substance.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. Its content maps to the record that stage expects: the</w:t>
      </w:r>
      <w:r>
        <w:t xml:space="preserve"> </w:t>
      </w:r>
      <w:r>
        <w:t xml:space="preserve">sources of variability were identified, their effect on the responses was measured, and the</w:t>
      </w:r>
      <w:r>
        <w:t xml:space="preserve"> </w:t>
      </w:r>
      <w:r>
        <w:t xml:space="preserve">resulting understanding was converted into a control strategy. The enhanced development</w:t>
      </w:r>
      <w:r>
        <w:t xml:space="preserve"> </w:t>
      </w:r>
      <w:r>
        <w:t xml:space="preserve">approach of ICH Q8 provides the design-space framework, ICH Q11 the development and</w:t>
      </w:r>
      <w:r>
        <w:t xml:space="preserve"> </w:t>
      </w:r>
      <w:r>
        <w:t xml:space="preserve">manufacturing-process content, and ICH Q9 the risk methodology, under which criticality is</w:t>
      </w:r>
      <w:r>
        <w:t xml:space="preserve"> </w:t>
      </w:r>
      <w:r>
        <w:t xml:space="preserve">treated as a continuum and not as a binary label, following ICH Q9 itself and the A-Mab case</w:t>
      </w:r>
      <w:r>
        <w:t xml:space="preserve"> </w:t>
      </w:r>
      <w:r>
        <w:t xml:space="preserve">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viral clearance is claimed for this step, so ICH Q5A is not applied here. Viral clearance</w:t>
      </w:r>
      <w:r>
        <w:t xml:space="preserve"> </w:t>
      </w:r>
      <w:r>
        <w:t xml:space="preserve">is claimed for low-pH inactivation, anion exchange and small-virus retentive filtration, and</w:t>
      </w:r>
      <w:r>
        <w:t xml:space="preserve"> </w:t>
      </w:r>
      <w:r>
        <w:t xml:space="preserve">is consolidated in PCMR-001. The paired protocol for this work is PCP-005, which fixed the</w:t>
      </w:r>
      <w:r>
        <w:t xml:space="preserve"> </w:t>
      </w:r>
      <w:r>
        <w:t xml:space="preserve">design, the acceptance criteria and the analysis before execution.</w:t>
      </w:r>
    </w:p>
    <w:bookmarkEnd w:id="15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documents that frame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, and the controlled</w:t>
      </w:r>
      <w:r>
        <w:t xml:space="preserve"> </w:t>
      </w:r>
      <w:r>
        <w:t xml:space="preserve">procedures and validated methods it relies on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5" w:name="sec-prior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Protein A capture is a well established operation in the Novacyte purification platform. The</w:t>
      </w:r>
      <w:r>
        <w:t xml:space="preserve"> </w:t>
      </w:r>
      <w:r>
        <w:t xml:space="preserve">same resin, the same buffer system and the same mode of operation have been used to</w:t>
      </w:r>
      <w:r>
        <w:t xml:space="preserve"> </w:t>
      </w:r>
      <w:r>
        <w:t xml:space="preserve">manufacture three earlier humanized IgG1 antibodies (X-Mab, Y-Mab and Z-Mab) and to supply</w:t>
      </w:r>
      <w:r>
        <w:t xml:space="preserve"> </w:t>
      </w:r>
      <w:r>
        <w:t xml:space="preserve">the A-Mab clinical programme, so the behaviour of the step is established from a large body</w:t>
      </w:r>
      <w:r>
        <w:t xml:space="preserve"> </w:t>
      </w:r>
      <w:r>
        <w:t xml:space="preserve">of performance history rather than from this study alone. Affinity capture is inherently</w:t>
      </w:r>
      <w:r>
        <w:t xml:space="preserve"> </w:t>
      </w:r>
      <w:r>
        <w:t xml:space="preserve">robust, because the separation rests on a specific interaction between the ligand and the Fc</w:t>
      </w:r>
      <w:r>
        <w:t xml:space="preserve"> </w:t>
      </w:r>
      <w:r>
        <w:t xml:space="preserve">region and not on a balance of weak forces that shifts with buffer composition. The purpose</w:t>
      </w:r>
      <w:r>
        <w:t xml:space="preserve"> </w:t>
      </w:r>
      <w:r>
        <w:t xml:space="preserve">of this study was therefore to confirm and bound known platform behaviour, not to discover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platform sets a clear mechanistic expectation for each parameter, and that expectation</w:t>
      </w:r>
      <w:r>
        <w:t xml:space="preserve"> </w:t>
      </w:r>
      <w:r>
        <w:t xml:space="preserve">framed the ranges. Pool HCP is expected to rise as protein load increases, because the mass</w:t>
      </w:r>
      <w:r>
        <w:t xml:space="preserve"> </w:t>
      </w:r>
      <w:r>
        <w:t xml:space="preserve">of co-adsorbed impurity carried into the elution pool grows with the mass of product bound.</w:t>
      </w:r>
      <w:r>
        <w:t xml:space="preserve"> </w:t>
      </w:r>
      <w:r>
        <w:t xml:space="preserve">Pool HCP is also expected to rise as elution buffer pH falls, because a more aggressive</w:t>
      </w:r>
      <w:r>
        <w:t xml:space="preserve"> </w:t>
      </w:r>
      <w:r>
        <w:t xml:space="preserve">elution desorbs species that are held less tightly than the antibody. Those two effects are</w:t>
      </w:r>
      <w:r>
        <w:t xml:space="preserve"> </w:t>
      </w:r>
      <w:r>
        <w:t xml:space="preserve">expected to interact, since the impurity available for desorption depends on how much</w:t>
      </w:r>
      <w:r>
        <w:t xml:space="preserve"> </w:t>
      </w:r>
      <w:r>
        <w:t xml:space="preserve">material was loaded. Step yield is expected to fall when a high load is combined with a high</w:t>
      </w:r>
      <w:r>
        <w:t xml:space="preserve"> </w:t>
      </w:r>
      <w:r>
        <w:t xml:space="preserve">linear velocity, because the contact time then becomes short relative to the rate of</w:t>
      </w:r>
      <w:r>
        <w:t xml:space="preserve"> </w:t>
      </w:r>
      <w:r>
        <w:t xml:space="preserve">binding. End of pool collect is expected to trade yield against pool volume and purity.</w:t>
      </w:r>
    </w:p>
    <w:p>
      <w:pPr>
        <w:pStyle w:val="BodyText"/>
      </w:pPr>
      <w:r>
        <w:t xml:space="preserve">Leached Protein A is treated differently. Ligand release is a property of the resin, its</w:t>
      </w:r>
      <w:r>
        <w:t xml:space="preserve"> </w:t>
      </w:r>
      <w:r>
        <w:t xml:space="preserve">chemistry and its cycle history, and the low pH of the elution is the driver in principle.</w:t>
      </w:r>
      <w:r>
        <w:t xml:space="preserve"> </w:t>
      </w:r>
      <w:r>
        <w:t xml:space="preserve">The platform expectation was that release is small and roughly constant across the operating</w:t>
      </w:r>
      <w:r>
        <w:t xml:space="preserve"> </w:t>
      </w:r>
      <w:r>
        <w:t xml:space="preserve">window, and that its cycle-to-cycle variability is comparable to the precision of the assay.</w:t>
      </w:r>
      <w:r>
        <w:t xml:space="preserve"> </w:t>
      </w:r>
      <w:r>
        <w:t xml:space="preserve">This study was designed to test that expectation and not to assume it.</w:t>
      </w:r>
    </w:p>
    <w:p>
      <w:pPr>
        <w:pStyle w:val="BodyText"/>
      </w:pPr>
      <w:r>
        <w:t xml:space="preserve">Prior knowledge is bounded in one respect that matters for the transfer. The platform</w:t>
      </w:r>
      <w:r>
        <w:t xml:space="preserve"> </w:t>
      </w:r>
      <w:r>
        <w:t xml:space="preserve">evidence covers the resin used in this characterization. An alternate Protein A resin was</w:t>
      </w:r>
      <w:r>
        <w:t xml:space="preserve"> </w:t>
      </w:r>
      <w:r>
        <w:t xml:space="preserve">assessed separately in RA-004 (2025-11-03), which concluded that</w:t>
      </w:r>
      <w:r>
        <w:t xml:space="preserve"> </w:t>
      </w:r>
      <w:r>
        <w:t xml:space="preserve">independent characterization would be required and that bridging from platform data would</w:t>
      </w:r>
      <w:r>
        <w:t xml:space="preserve"> </w:t>
      </w:r>
      <w:r>
        <w:t xml:space="preserve">not be acceptable. Nothing in this report supports a resin change.</w:t>
      </w:r>
    </w:p>
    <w:bookmarkEnd w:id="20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 this step sets is given in</w:t>
      </w:r>
      <w:r>
        <w:t xml:space="preserve"> 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, and the attributes carried into the</w:t>
      </w:r>
      <w:r>
        <w:t xml:space="preserve"> </w:t>
      </w:r>
      <w:r>
        <w:t xml:space="preserve">step from upstream are given in</w:t>
      </w:r>
      <w:r>
        <w:t xml:space="preserve"> </w:t>
      </w:r>
      <w:hyperlink w:anchor="tbl-cqa-gov">
        <w:r>
          <w:rPr>
            <w:rStyle w:val="Hyperlink"/>
          </w:rPr>
          <w:t xml:space="preserve">Table 5</w:t>
        </w:r>
      </w:hyperlink>
      <w:r>
        <w:t xml:space="preserve">. Criticality follows the A-Mab Tool #1 assessment, in</w:t>
      </w:r>
      <w:r>
        <w:t xml:space="preserve"> </w:t>
      </w:r>
      <w:r>
        <w:t xml:space="preserve">which the impact of an attribute is combined with the uncertainty attached to it, and</w:t>
      </w:r>
      <w:r>
        <w:t xml:space="preserve"> </w:t>
      </w:r>
      <w:r>
        <w:t xml:space="preserve">attributes scoring high or very high are called 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quality attribute set by the Protein A step, with its criticality from the A-Mab Tool #1 assessment.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-g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Attributes carried into the Protein A step from upstream, which the step reduces or passes through.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Leached Protein A is the only entry in</w:t>
      </w:r>
      <w:r>
        <w:t xml:space="preserve"> 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, and its criticality is low to moderate.</w:t>
      </w:r>
      <w:r>
        <w:t xml:space="preserve"> </w:t>
      </w:r>
      <w:r>
        <w:t xml:space="preserve">It is nonetheless carried in the register as a critical quality attribute, because the</w:t>
      </w:r>
      <w:r>
        <w:t xml:space="preserve"> </w:t>
      </w:r>
      <w:r>
        <w:t xml:space="preserve">register scores criticality as a continuum and does not drop an attribute that falls below</w:t>
      </w:r>
      <w:r>
        <w:t xml:space="preserve"> </w:t>
      </w:r>
      <w:r>
        <w:t xml:space="preserve">the threshold for the label. Two features of the attribute drive the study design. It is</w:t>
      </w:r>
      <w:r>
        <w:t xml:space="preserve"> </w:t>
      </w:r>
      <w:r>
        <w:t xml:space="preserve">introduced here and nowhere else, so no upstream control acts on it. It is also cleared by</w:t>
      </w:r>
      <w:r>
        <w:t xml:space="preserve"> </w:t>
      </w:r>
      <w:r>
        <w:t xml:space="preserve">the two ion exchange steps, so the level in the drug substance is not the level in the</w:t>
      </w:r>
      <w:r>
        <w:t xml:space="preserve"> </w:t>
      </w:r>
      <w:r>
        <w:t xml:space="preserve">capture pool.</w:t>
      </w:r>
    </w:p>
    <w:p>
      <w:pPr>
        <w:pStyle w:val="BodyText"/>
      </w:pPr>
      <w:r>
        <w:t xml:space="preserve">Of the attributes in</w:t>
      </w:r>
      <w:r>
        <w:t xml:space="preserve"> </w:t>
      </w:r>
      <w:hyperlink w:anchor="tbl-cqa-gov">
        <w:r>
          <w:rPr>
            <w:rStyle w:val="Hyperlink"/>
          </w:rPr>
          <w:t xml:space="preserve">Table 5</w:t>
        </w:r>
      </w:hyperlink>
      <w:r>
        <w:t xml:space="preserve">, host cell protein is the one this step influences most,</w:t>
      </w:r>
      <w:r>
        <w:t xml:space="preserve"> </w:t>
      </w:r>
      <w:r>
        <w:t xml:space="preserve">and it is the response the multivariate design was built around. Residual DNA is of very low</w:t>
      </w:r>
      <w:r>
        <w:t xml:space="preserve"> </w:t>
      </w:r>
      <w:r>
        <w:t xml:space="preserve">criticality and is reduced by a fixed mechanism, since DNA does not bind the ligand and</w:t>
      </w:r>
      <w:r>
        <w:t xml:space="preserve"> </w:t>
      </w:r>
      <w:r>
        <w:t xml:space="preserve">passes into the flow through. Aggregates carry the highest criticality of the three in</w:t>
      </w:r>
      <w:r>
        <w:t xml:space="preserve"> </w:t>
      </w:r>
      <w:hyperlink w:anchor="tbl-cqa-gov">
        <w:r>
          <w:rPr>
            <w:rStyle w:val="Hyperlink"/>
          </w:rPr>
          <w:t xml:space="preserve">Table 5</w:t>
        </w:r>
      </w:hyperlink>
      <w:r>
        <w:t xml:space="preserve">, but they are formed in the bioreactor and are not resolved by affinity</w:t>
      </w:r>
      <w:r>
        <w:t xml:space="preserve"> </w:t>
      </w:r>
      <w:r>
        <w:t xml:space="preserve">capture, so the step is treated as passing them through unchanged (their polish is the</w:t>
      </w:r>
      <w:r>
        <w:t xml:space="preserve"> </w:t>
      </w:r>
      <w:r>
        <w:t xml:space="preserve">subject of PCR-007).</w:t>
      </w:r>
    </w:p>
    <w:bookmarkEnd w:id="23"/>
    <w:bookmarkStart w:id="24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set the scope of this study before any of it was executed. The method there is risk</w:t>
      </w:r>
      <w:r>
        <w:t xml:space="preserve"> </w:t>
      </w:r>
      <w:r>
        <w:t xml:space="preserve">ranking and filtering: each parameter is scored for its potential impact on a quality</w:t>
      </w:r>
      <w:r>
        <w:t xml:space="preserve"> </w:t>
      </w:r>
      <w:r>
        <w:t xml:space="preserve">attribute and separately for its potential to interact with other parameters, and the</w:t>
      </w:r>
      <w:r>
        <w:t xml:space="preserve"> </w:t>
      </w:r>
      <w:r>
        <w:t xml:space="preserve">combined score decides the type of study it receives</w:t>
      </w:r>
      <w:r>
        <w:t xml:space="preserve"> </w:t>
      </w:r>
      <w:r>
        <w:t xml:space="preserve">(CMC Biotech Working Group 2009; International Council for Harmonisation 2023b)</w:t>
      </w:r>
      <w:r>
        <w:t xml:space="preserve">. Parameters with no</w:t>
      </w:r>
      <w:r>
        <w:t xml:space="preserve"> </w:t>
      </w:r>
      <w:r>
        <w:t xml:space="preserve">plausible link to an attribute and a low interaction score are not studied and take their</w:t>
      </w:r>
      <w:r>
        <w:t xml:space="preserve"> </w:t>
      </w:r>
      <w:r>
        <w:t xml:space="preserve">ranges from the knowledge space (there are none of these at the capture step).</w:t>
      </w:r>
    </w:p>
    <w:p>
      <w:pPr>
        <w:pStyle w:val="BodyText"/>
      </w:pPr>
      <w:r>
        <w:t xml:space="preserve">Four parameters were assigned to the multivariate design. Protein load and elution buffer pH</w:t>
      </w:r>
      <w:r>
        <w:t xml:space="preserve"> </w:t>
      </w:r>
      <w:r>
        <w:t xml:space="preserve">scored on the quality axis because both act on pool HCP, and both scored on the interaction</w:t>
      </w:r>
      <w:r>
        <w:t xml:space="preserve"> </w:t>
      </w:r>
      <w:r>
        <w:t xml:space="preserve">axis because the impurity mass available for desorption depends on the load. Load flow rate</w:t>
      </w:r>
      <w:r>
        <w:t xml:space="preserve"> </w:t>
      </w:r>
      <w:r>
        <w:t xml:space="preserve">and end of pool collect scored on process performance and not on product quality, and were</w:t>
      </w:r>
      <w:r>
        <w:t xml:space="preserve"> </w:t>
      </w:r>
      <w:r>
        <w:t xml:space="preserve">carried into the same design because the yield effect of flow depends on the load. Assigning</w:t>
      </w:r>
      <w:r>
        <w:t xml:space="preserve"> </w:t>
      </w:r>
      <w:r>
        <w:t xml:space="preserve">all four to one design is the reason the study can separate a load effect from a</w:t>
      </w:r>
      <w:r>
        <w:t xml:space="preserve"> </w:t>
      </w:r>
      <w:r>
        <w:t xml:space="preserve">load-by-flow effect.</w:t>
      </w:r>
    </w:p>
    <w:p>
      <w:pPr>
        <w:pStyle w:val="BodyText"/>
      </w:pPr>
      <w:r>
        <w:t xml:space="preserve">Operating temperature and bed height were assigned to univariate assessment. Neither has a</w:t>
      </w:r>
      <w:r>
        <w:t xml:space="preserve"> </w:t>
      </w:r>
      <w:r>
        <w:t xml:space="preserve">mechanism by which it could change the chemistry of the separation over the range of</w:t>
      </w:r>
      <w:r>
        <w:t xml:space="preserve"> </w:t>
      </w:r>
      <w:r>
        <w:t xml:space="preserve">interest, since bed height acts through residence time (which is already varied through load</w:t>
      </w:r>
      <w:r>
        <w:t xml:space="preserve"> </w:t>
      </w:r>
      <w:r>
        <w:t xml:space="preserve">and flow) and operating temperature acts on binding kinetics only weakly over the range the</w:t>
      </w:r>
      <w:r>
        <w:t xml:space="preserve"> </w:t>
      </w:r>
      <w:r>
        <w:t xml:space="preserve">facility can produce. Both were nonetheless assessed across their characterization ranges,</w:t>
      </w:r>
      <w:r>
        <w:t xml:space="preserve"> </w:t>
      </w:r>
      <w:r>
        <w:t xml:space="preserve">because a parameter that is not studied cannot be given a proven acceptable range.</w:t>
      </w:r>
    </w:p>
    <w:p>
      <w:pPr>
        <w:pStyle w:val="BodyText"/>
      </w:pPr>
      <w:r>
        <w:t xml:space="preserve">The ranges themselves were set at about twice the routine control range for each parameter,</w:t>
      </w:r>
      <w:r>
        <w:t xml:space="preserve"> </w:t>
      </w:r>
      <w:r>
        <w:t xml:space="preserve">following the platform convention for characterization studies. The wider ranges do two</w:t>
      </w:r>
      <w:r>
        <w:t xml:space="preserve"> </w:t>
      </w:r>
      <w:r>
        <w:t xml:space="preserve">things. They allow the study to see whether an effect that is invisible inside the NOR</w:t>
      </w:r>
      <w:r>
        <w:t xml:space="preserve"> </w:t>
      </w:r>
      <w:r>
        <w:t xml:space="preserve">appears at a distance from it, and they leave room to move the operating point later without</w:t>
      </w:r>
      <w:r>
        <w:t xml:space="preserve"> </w:t>
      </w:r>
      <w:r>
        <w:t xml:space="preserve">a new study.</w:t>
      </w:r>
    </w:p>
    <w:bookmarkEnd w:id="24"/>
    <w:bookmarkEnd w:id="25"/>
    <w:bookmarkStart w:id="31" w:name="sec-mm"/>
    <w:p>
      <w:pPr>
        <w:pStyle w:val="Heading1"/>
      </w:pPr>
      <w:r>
        <w:t xml:space="preserve">3. Materials and methods</w:t>
      </w:r>
    </w:p>
    <w:bookmarkStart w:id="26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characterization was executed on a qualified laboratory-scale model of the commercial</w:t>
      </w:r>
      <w:r>
        <w:t xml:space="preserve"> </w:t>
      </w:r>
      <w:r>
        <w:t xml:space="preserve">capture step, operated under SOP-2007 and qualified under SOP-1001. The model was designed</w:t>
      </w:r>
      <w:r>
        <w:t xml:space="preserve"> </w:t>
      </w:r>
      <w:r>
        <w:t xml:space="preserve">on the established principles of chromatography scaling: bed height is held at the</w:t>
      </w:r>
      <w:r>
        <w:t xml:space="preserve"> </w:t>
      </w:r>
      <w:r>
        <w:t xml:space="preserve">commercial value of 20</w:t>
      </w:r>
      <w:r>
        <w:t xml:space="preserve"> </w:t>
      </w:r>
      <w:r>
        <w:t xml:space="preserve">cm, linear velocity is matched in cm/hr, protein load is</w:t>
      </w:r>
      <w:r>
        <w:t xml:space="preserve"> </w:t>
      </w:r>
      <w:r>
        <w:t xml:space="preserve">matched in g of product per L of resin, and the equilibration, wash and elution volumes are</w:t>
      </w:r>
      <w:r>
        <w:t xml:space="preserve"> </w:t>
      </w:r>
      <w:r>
        <w:t xml:space="preserve">matched as column volumes. Column efficiency was verified by plate count and peak asymmetry</w:t>
      </w:r>
      <w:r>
        <w:t xml:space="preserve"> </w:t>
      </w:r>
      <w:r>
        <w:t xml:space="preserve">before each execution.</w:t>
      </w:r>
    </w:p>
    <w:p>
      <w:pPr>
        <w:pStyle w:val="BodyText"/>
      </w:pPr>
      <w:r>
        <w:t xml:space="preserve">Qualification compared the small-scale system against commercial-equivalent runs on the</w:t>
      </w:r>
      <w:r>
        <w:t xml:space="preserve"> </w:t>
      </w:r>
      <w:r>
        <w:t xml:space="preserve">inputs and the outputs that matter to this step (step yield, pool volume, pool host cell</w:t>
      </w:r>
      <w:r>
        <w:t xml:space="preserve"> </w:t>
      </w:r>
      <w:r>
        <w:t xml:space="preserve">protein, residual DNA and leached Protein A), and no statistically significant difference in</w:t>
      </w:r>
      <w:r>
        <w:t xml:space="preserve"> </w:t>
      </w:r>
      <w:r>
        <w:t xml:space="preserve">column efficiency or in any performance measure was found between the two scales. The</w:t>
      </w:r>
      <w:r>
        <w:t xml:space="preserve"> </w:t>
      </w:r>
      <w:r>
        <w:t xml:space="preserve">qualification data are held in the SOP-1001 qualification record for the capture model and</w:t>
      </w:r>
      <w:r>
        <w:t xml:space="preserve"> </w:t>
      </w:r>
      <w:r>
        <w:t xml:space="preserve">are not reproduced here. On that basis the model is treated as representative of the</w:t>
      </w:r>
      <w:r>
        <w:t xml:space="preserve"> </w:t>
      </w:r>
      <w:r>
        <w:t xml:space="preserve">commercial step, and the operating ranges and clearance claimed below are claimed for the</w:t>
      </w:r>
      <w:r>
        <w:t xml:space="preserve"> </w:t>
      </w:r>
      <w:r>
        <w:t xml:space="preserve">commercial step through it.</w:t>
      </w:r>
    </w:p>
    <w:p>
      <w:pPr>
        <w:pStyle w:val="BodyText"/>
      </w:pPr>
      <w:r>
        <w:t xml:space="preserve">Two features of the model bound what it can support. It reproduces the hydrodynamics and the</w:t>
      </w:r>
      <w:r>
        <w:t xml:space="preserve"> </w:t>
      </w:r>
      <w:r>
        <w:t xml:space="preserve">chemistry of the separation, but it does not reproduce the resin cycle history of a</w:t>
      </w:r>
      <w:r>
        <w:t xml:space="preserve"> </w:t>
      </w:r>
      <w:r>
        <w:t xml:space="preserve">commercial campaign, so all runs were executed on resin within the early part of its</w:t>
      </w:r>
      <w:r>
        <w:t xml:space="preserve"> </w:t>
      </w:r>
      <w:r>
        <w:t xml:space="preserve">validated life. It also uses a single representative clarified harvest as the feed, so the</w:t>
      </w:r>
      <w:r>
        <w:t xml:space="preserve"> </w:t>
      </w:r>
      <w:r>
        <w:t xml:space="preserve">study varies this step’s parameters and not the properties of the material entering it. The</w:t>
      </w:r>
      <w:r>
        <w:t xml:space="preserve"> </w:t>
      </w:r>
      <w:r>
        <w:t xml:space="preserve">consequence of both bounds is stated in</w:t>
      </w:r>
      <w:r>
        <w:t xml:space="preserve"> </w:t>
      </w:r>
      <w:hyperlink w:anchor="sec-discussion">
        <w:r>
          <w:rPr>
            <w:rStyle w:val="Hyperlink"/>
          </w:rPr>
          <w:t xml:space="preserve">Section 11</w:t>
        </w:r>
      </w:hyperlink>
      <w:r>
        <w:t xml:space="preserve">.</w:t>
      </w:r>
    </w:p>
    <w:p>
      <w:pPr>
        <w:pStyle w:val="BodyText"/>
      </w:pPr>
      <w:r>
        <w:t xml:space="preserve">The runs were executed in the temperature-controlled chromatography chamber EQ-CHR-118,</w:t>
      </w:r>
      <w:r>
        <w:t xml:space="preserve"> </w:t>
      </w:r>
      <w:r>
        <w:t xml:space="preserve">which was in calibration at execution and whose next calibration</w:t>
      </w:r>
      <w:r>
        <w:t xml:space="preserve"> </w:t>
      </w:r>
      <w:r>
        <w:t xml:space="preserve">was due 2026-05-30.</w:t>
      </w:r>
    </w:p>
    <w:bookmarkEnd w:id="26"/>
    <w:bookmarkStart w:id="27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followed the commercial sequence. The column was equilibrated, loaded to the target</w:t>
      </w:r>
      <w:r>
        <w:t xml:space="preserve"> </w:t>
      </w:r>
      <w:r>
        <w:t xml:space="preserve">protein load at the target linear velocity, washed, and eluted with the low pH elution</w:t>
      </w:r>
      <w:r>
        <w:t xml:space="preserve"> </w:t>
      </w:r>
      <w:r>
        <w:t xml:space="preserve">buffer, and collection started on the ascending edge of the elution peak and stopped at the</w:t>
      </w:r>
      <w:r>
        <w:t xml:space="preserve"> </w:t>
      </w:r>
      <w:r>
        <w:t xml:space="preserve">target end of pool collect, expressed in column volumes. The pool was sampled, then titrated</w:t>
      </w:r>
      <w:r>
        <w:t xml:space="preserve"> </w:t>
      </w:r>
      <w:r>
        <w:t xml:space="preserve">and held for the low-pH inactivation step. Set-points and ranges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Buffers were prepared and released under SOP-2103</w:t>
      </w:r>
      <w:r>
        <w:t xml:space="preserve"> </w:t>
      </w:r>
      <w:r>
        <w:t xml:space="preserve">(Buffer Preparation, Release and Expiry Control), and each elution buffer</w:t>
      </w:r>
      <w:r>
        <w:t xml:space="preserve"> </w:t>
      </w:r>
      <w:r>
        <w:t xml:space="preserve">lot was released on measured pH before use (see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). Resin packing, sanitization and</w:t>
      </w:r>
      <w:r>
        <w:t xml:space="preserve"> </w:t>
      </w:r>
      <w:r>
        <w:t xml:space="preserve">cycle accounting follow SOP-2008. Resin cycle number was held constant across the study and</w:t>
      </w:r>
      <w:r>
        <w:t xml:space="preserve"> </w:t>
      </w:r>
      <w:r>
        <w:t xml:space="preserve">was not a factor of the design.</w:t>
      </w:r>
    </w:p>
    <w:bookmarkEnd w:id="27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Each of the two impurity responses is measured by one validated method. Pool host cell</w:t>
      </w:r>
      <w:r>
        <w:t xml:space="preserve"> </w:t>
      </w:r>
      <w:r>
        <w:t xml:space="preserve">protein is measured by the ELISA validated under AMV-3012. Leached Protein A is measured by</w:t>
      </w:r>
      <w:r>
        <w:t xml:space="preserve"> </w:t>
      </w:r>
      <w:r>
        <w:t xml:space="preserve">the ELISA validated under AMV-3016. Size variants are measured by SEC-HPLC (AMV-3011) and</w:t>
      </w:r>
      <w:r>
        <w:t xml:space="preserve"> </w:t>
      </w:r>
      <w:r>
        <w:t xml:space="preserve">residual DNA by qPCR (AMV-3014). Both support the in-process panel and neither is a response</w:t>
      </w:r>
      <w:r>
        <w:t xml:space="preserve"> </w:t>
      </w:r>
      <w:r>
        <w:t xml:space="preserve">of the multivariate design. Step yield is determined by protein mass balance across the step</w:t>
      </w:r>
      <w:r>
        <w:t xml:space="preserve"> </w:t>
      </w:r>
      <w:r>
        <w:t xml:space="preserve">under SOP-2007. The validated performance of the two ELISA methods is given in</w:t>
      </w:r>
      <w:r>
        <w:t xml:space="preserve"> </w:t>
      </w:r>
      <w:hyperlink w:anchor="tbl-methods">
        <w:r>
          <w:rPr>
            <w:rStyle w:val="Hyperlink"/>
          </w:rPr>
          <w:t xml:space="preserve">Table 30</w:t>
        </w:r>
      </w:hyperlink>
      <w:r>
        <w:t xml:space="preserve"> </w:t>
      </w:r>
      <w:r>
        <w:t xml:space="preserve">in Appendix D.</w:t>
      </w:r>
    </w:p>
    <w:p>
      <w:pPr>
        <w:pStyle w:val="BodyText"/>
      </w:pPr>
      <w:r>
        <w:t xml:space="preserve">Two points about method performance carry into the interpretation of the results. The</w:t>
      </w:r>
      <w:r>
        <w:t xml:space="preserve"> </w:t>
      </w:r>
      <w:r>
        <w:t xml:space="preserve">leached Protein A ELISA has an intermediate precision of</w:t>
      </w:r>
      <w:r>
        <w:t xml:space="preserve"> </w:t>
      </w:r>
      <w:r>
        <w:t xml:space="preserve">6.5 %RSD and a limit of</w:t>
      </w:r>
      <w:r>
        <w:t xml:space="preserve"> </w:t>
      </w:r>
      <w:r>
        <w:t xml:space="preserve">quantitation of 0.25 ppm, so results in the low single digits</w:t>
      </w:r>
      <w:r>
        <w:t xml:space="preserve"> </w:t>
      </w:r>
      <w:r>
        <w:t xml:space="preserve">are quantitative but not sharp, and the host cell protein ELISA has an intermediate</w:t>
      </w:r>
      <w:r>
        <w:t xml:space="preserve"> </w:t>
      </w:r>
      <w:r>
        <w:t xml:space="preserve">precision of 9.5 %RSD. Where a</w:t>
      </w:r>
      <w:r>
        <w:t xml:space="preserve"> </w:t>
      </w:r>
      <w:r>
        <w:t xml:space="preserve">centre-point spread reported below is larger than these figures, the excess is run-to-run</w:t>
      </w:r>
      <w:r>
        <w:t xml:space="preserve"> </w:t>
      </w:r>
      <w:r>
        <w:t xml:space="preserve">process variation and is treated as such. Where it is smaller, the spread lies within the</w:t>
      </w:r>
      <w:r>
        <w:t xml:space="preserve"> </w:t>
      </w:r>
      <w:r>
        <w:t xml:space="preserve">validated precision of the method, and no process contribution can be separated from assay</w:t>
      </w:r>
      <w:r>
        <w:t xml:space="preserve"> </w:t>
      </w:r>
      <w:r>
        <w:t xml:space="preserve">noise on the replicates available.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One elution pool sample was taken per run and assayed for host cell protein and leached</w:t>
      </w:r>
      <w:r>
        <w:t xml:space="preserve"> </w:t>
      </w:r>
      <w:r>
        <w:t xml:space="preserve">Protein A. Load and flow-through samples were taken on every run to close the mass balance</w:t>
      </w:r>
      <w:r>
        <w:t xml:space="preserve"> </w:t>
      </w:r>
      <w:r>
        <w:t xml:space="preserve">and to confirm the input to the step. Replication is carried by the centre points rather</w:t>
      </w:r>
      <w:r>
        <w:t xml:space="preserve"> </w:t>
      </w:r>
      <w:r>
        <w:t xml:space="preserve">than by repeat assays: the screening design carries 3 centre-point runs</w:t>
      </w:r>
      <w:r>
        <w:t xml:space="preserve"> </w:t>
      </w:r>
      <w:r>
        <w:t xml:space="preserve">and the response-surface design carries 4 (Appendix A and Appendix B).</w:t>
      </w:r>
      <w:r>
        <w:t xml:space="preserve"> </w:t>
      </w:r>
      <w:r>
        <w:t xml:space="preserve">Those replicates are independent executions at the set-point, so their spread contains both</w:t>
      </w:r>
      <w:r>
        <w:t xml:space="preserve"> </w:t>
      </w:r>
      <w:r>
        <w:t xml:space="preserve">the process and the assay contribution, and they provide the pure-error term for the</w:t>
      </w:r>
      <w:r>
        <w:t xml:space="preserve"> </w:t>
      </w:r>
      <w:r>
        <w:t xml:space="preserve">lack-of-fit tests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are analysed in coded units, in which the set-point is 0 and the edges of the</w:t>
      </w:r>
      <w:r>
        <w:t xml:space="preserve"> </w:t>
      </w:r>
      <w:r>
        <w:t xml:space="preserve">characterization range are the two coded extremes (−1 and +1). Coding makes the effect</w:t>
      </w:r>
      <w:r>
        <w:t xml:space="preserve"> </w:t>
      </w:r>
      <w:r>
        <w:t xml:space="preserve">estimates comparable across parameters with different units, and it means an effect is read</w:t>
      </w:r>
      <w:r>
        <w:t xml:space="preserve"> </w:t>
      </w:r>
      <w:r>
        <w:t xml:space="preserve">as the change in the response between the centre of the range and its edge.</w:t>
      </w:r>
    </w:p>
    <w:p>
      <w:pPr>
        <w:pStyle w:val="BodyText"/>
      </w:pPr>
      <w:r>
        <w:t xml:space="preserve">The screening design is analysed as an ordinary least-squares model in the main effects and</w:t>
      </w:r>
      <w:r>
        <w:t xml:space="preserve"> </w:t>
      </w:r>
      <w:r>
        <w:t xml:space="preserve">the two-factor interactions. An effect is reported as twice the coded coefficient, so that</w:t>
      </w:r>
      <w:r>
        <w:t xml:space="preserve"> </w:t>
      </w:r>
      <w:r>
        <w:t xml:space="preserve">it is the change across the whole characterization range. The response-surface design is</w:t>
      </w:r>
      <w:r>
        <w:t xml:space="preserve"> </w:t>
      </w:r>
      <w:r>
        <w:t xml:space="preserve">analysed as a full quadratic model in the same coded factors. Significance is assessed at α</w:t>
      </w:r>
      <w:r>
        <w:t xml:space="preserve"> </w:t>
      </w:r>
      <w:r>
        <w:t xml:space="preserve">= 0.05 throughout, and no term is removed from a reported model on the</w:t>
      </w:r>
      <w:r>
        <w:t xml:space="preserve"> </w:t>
      </w:r>
      <w:r>
        <w:t xml:space="preserve">basis of its p-value.</w:t>
      </w:r>
    </w:p>
    <w:p>
      <w:pPr>
        <w:pStyle w:val="BodyText"/>
      </w:pPr>
      <w:r>
        <w:t xml:space="preserve">Model adequacy is judged on four things together: the coefficient of determination with its</w:t>
      </w:r>
      <w:r>
        <w:t xml:space="preserve"> </w:t>
      </w:r>
      <w:r>
        <w:t xml:space="preserve">adjusted and predicted values, the overall F test, and an ANOVA partition of the residual</w:t>
      </w:r>
      <w:r>
        <w:t xml:space="preserve"> </w:t>
      </w:r>
      <w:r>
        <w:t xml:space="preserve">into lack of fit and pure error (tested against the centre-point replicates). The predicted</w:t>
      </w:r>
      <w:r>
        <w:t xml:space="preserve"> </w:t>
      </w:r>
      <w:r>
        <w:t xml:space="preserve">value is computed by leave-one-out prediction, so a model that fits its own data and</w:t>
      </w:r>
      <w:r>
        <w:t xml:space="preserve"> </w:t>
      </w:r>
      <w:r>
        <w:t xml:space="preserve">predicts a held-out run poorly is visible. A response for which no term is significant is</w:t>
      </w:r>
      <w:r>
        <w:t xml:space="preserve"> </w:t>
      </w:r>
      <w:r>
        <w:t xml:space="preserve">reported as robust to the factors over the ranges studied, and the factors are retained in</w:t>
      </w:r>
      <w:r>
        <w:t xml:space="preserve"> </w:t>
      </w:r>
      <w:r>
        <w:t xml:space="preserve">the knowledge space as evidence of that robustness.</w:t>
      </w:r>
    </w:p>
    <w:p>
      <w:pPr>
        <w:pStyle w:val="BodyText"/>
      </w:pPr>
      <w:r>
        <w:t xml:space="preserve">Proven acceptable ranges are computed from the fitted response-surface model in two ways, as</w:t>
      </w:r>
      <w:r>
        <w:t xml:space="preserve"> </w:t>
      </w:r>
      <w:r>
        <w:t xml:space="preserve">PCP-005 specifies. The first holds the other parameters at their set-points and scans the</w:t>
      </w:r>
      <w:r>
        <w:t xml:space="preserve"> </w:t>
      </w:r>
      <w:r>
        <w:t xml:space="preserve">parameter of interest across its characterization range. The second propagates the normal</w:t>
      </w:r>
      <w:r>
        <w:t xml:space="preserve"> </w:t>
      </w:r>
      <w:r>
        <w:t xml:space="preserve">operating ranges of the other parameters by Monte-Carlo of the fitted model, and keeps the</w:t>
      </w:r>
      <w:r>
        <w:t xml:space="preserve"> </w:t>
      </w:r>
      <w:r>
        <w:t xml:space="preserve">part of the range over which the upper bound of the 95 % predictive interval still meets the</w:t>
      </w:r>
      <w:r>
        <w:t xml:space="preserve"> </w:t>
      </w:r>
      <w:r>
        <w:t xml:space="preserve">criterion. Commercial-scale capability is estimated by Monte-Carlo of</w:t>
      </w:r>
      <w:r>
        <w:t xml:space="preserve"> </w:t>
      </w:r>
      <w:r>
        <w:t xml:space="preserve">2,000 batches with every parameter varying inside its NOR,</w:t>
      </w:r>
      <w:r>
        <w:t xml:space="preserve"> </w:t>
      </w:r>
      <w:r>
        <w:t xml:space="preserve">and is reported as a one-sided Cpk against the drug substance criterion.</w:t>
      </w:r>
    </w:p>
    <w:bookmarkEnd w:id="30"/>
    <w:bookmarkEnd w:id="31"/>
    <w:bookmarkStart w:id="38" w:name="study-design"/>
    <w:p>
      <w:pPr>
        <w:pStyle w:val="Heading1"/>
      </w:pPr>
      <w:r>
        <w:t xml:space="preserve">4. Study design</w:t>
      </w:r>
    </w:p>
    <w:bookmarkStart w:id="34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resolves the active factors and then maps the region they define.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every parameter with its set-point, its normal operating range, the range studied and</w:t>
      </w:r>
      <w:r>
        <w:t xml:space="preserve"> </w:t>
      </w:r>
      <w:r>
        <w:t xml:space="preserve">the classification the study produced. The coded letters used in the effect and coefficient</w:t>
      </w:r>
      <w:r>
        <w:t xml:space="preserve"> </w:t>
      </w:r>
      <w:r>
        <w:t xml:space="preserve">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Protein A step, with the ranges studied and the classification resulting from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7"/>
              <w:gridCol w:w="926"/>
              <w:gridCol w:w="1095"/>
              <w:gridCol w:w="758"/>
              <w:gridCol w:w="1263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is the knowledge space of this step, not a proven</w:t>
      </w:r>
      <w:r>
        <w:t xml:space="preserve"> </w:t>
      </w:r>
      <w:r>
        <w:t xml:space="preserve">acceptable range. Each range is about twice the corresponding NOR, and each was chosen</w:t>
      </w:r>
      <w:r>
        <w:t xml:space="preserve"> </w:t>
      </w:r>
      <w:r>
        <w:t xml:space="preserve">against a mechanism. Protein load spans 10 to</w:t>
      </w:r>
      <w:r>
        <w:t xml:space="preserve"> </w:t>
      </w:r>
      <w:r>
        <w:t xml:space="preserve">50 g/L resin, which reaches</w:t>
      </w:r>
      <w:r>
        <w:t xml:space="preserve"> </w:t>
      </w:r>
      <w:r>
        <w:t xml:space="preserve">well past the point at which the platform expects the impurity carried into the pool to</w:t>
      </w:r>
      <w:r>
        <w:t xml:space="preserve"> </w:t>
      </w:r>
      <w:r>
        <w:t xml:space="preserve">grow, while staying below the static binding capacity of the resin. Elution buffer pH spans</w:t>
      </w:r>
      <w:r>
        <w:t xml:space="preserve"> </w:t>
      </w:r>
      <w:r>
        <w:t xml:space="preserve">3.2 to</w:t>
      </w:r>
      <w:r>
        <w:t xml:space="preserve"> </w:t>
      </w:r>
      <w:r>
        <w:t xml:space="preserve">3.9. The low edge was set above the pH at</w:t>
      </w:r>
      <w:r>
        <w:t xml:space="preserve"> </w:t>
      </w:r>
      <w:r>
        <w:t xml:space="preserve">which antibody precipitation becomes a risk during elution, and the high edge was set at the</w:t>
      </w:r>
      <w:r>
        <w:t xml:space="preserve"> </w:t>
      </w:r>
      <w:r>
        <w:t xml:space="preserve">point where elution becomes incomplete. Load flow rate spans</w:t>
      </w:r>
      <w:r>
        <w:t xml:space="preserve"> </w:t>
      </w:r>
      <w:r>
        <w:t xml:space="preserve">100 to</w:t>
      </w:r>
      <w:r>
        <w:t xml:space="preserve"> </w:t>
      </w:r>
      <w:r>
        <w:t xml:space="preserve">300 cm/hr, which covers</w:t>
      </w:r>
      <w:r>
        <w:t xml:space="preserve"> </w:t>
      </w:r>
      <w:r>
        <w:t xml:space="preserve">the range of linear velocities the commercial skid can deliver at this bed height, and end</w:t>
      </w:r>
      <w:r>
        <w:t xml:space="preserve"> </w:t>
      </w:r>
      <w:r>
        <w:t xml:space="preserve">of pool collect spans 2 to</w:t>
      </w:r>
      <w:r>
        <w:t xml:space="preserve"> </w:t>
      </w:r>
      <w:r>
        <w:t xml:space="preserve">3.2</w:t>
      </w:r>
      <w:r>
        <w:t xml:space="preserve"> </w:t>
      </w:r>
      <w:r>
        <w:t xml:space="preserve">CV, from a cut that sacrifices yield to one that</w:t>
      </w:r>
      <w:r>
        <w:t xml:space="preserve"> </w:t>
      </w:r>
      <w:r>
        <w:t xml:space="preserve">collects deep into the descending edge.</w:t>
      </w:r>
    </w:p>
    <w:bookmarkEnd w:id="34"/>
    <w:bookmarkStart w:id="35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four multivariate parameters,</w:t>
      </w:r>
      <w:r>
        <w:t xml:space="preserve"> </w:t>
      </w:r>
      <w:r>
        <w:t xml:space="preserve">augmented with centre points. It comprised 19 runs in total:</w:t>
      </w:r>
      <w:r>
        <w:t xml:space="preserve"> </w:t>
      </w:r>
      <w:r>
        <w:t xml:space="preserve">16 factorial runs and 3 replicated centre</w:t>
      </w:r>
      <w:r>
        <w:t xml:space="preserve"> </w:t>
      </w:r>
      <w:r>
        <w:t xml:space="preserve">points. The design estimates all four main effects and all six two-factor interactions</w:t>
      </w:r>
      <w:r>
        <w:t xml:space="preserve"> </w:t>
      </w:r>
      <w:r>
        <w:t xml:space="preserve">without aliasing, and the centre points give an independent estimate of pure error and a</w:t>
      </w:r>
      <w:r>
        <w:t xml:space="preserve"> </w:t>
      </w:r>
      <w:r>
        <w:t xml:space="preserve">test for curvature (a two-level design cannot separate curvature from the mean without</w:t>
      </w:r>
      <w:r>
        <w:t xml:space="preserve"> </w:t>
      </w:r>
      <w:r>
        <w:t xml:space="preserve">them). The full design matrix with the measured responses is given in Appendix A.</w:t>
      </w:r>
    </w:p>
    <w:p>
      <w:pPr>
        <w:pStyle w:val="BodyText"/>
      </w:pPr>
      <w:r>
        <w:t xml:space="preserve">The purpose of this design is to identify which factors have an important statistical effect</w:t>
      </w:r>
      <w:r>
        <w:t xml:space="preserve"> </w:t>
      </w:r>
      <w:r>
        <w:t xml:space="preserve">on each response. It is not the predictive model. A two-level design carries no information</w:t>
      </w:r>
      <w:r>
        <w:t xml:space="preserve"> </w:t>
      </w:r>
      <w:r>
        <w:t xml:space="preserve">about curvature within the range it spans, so the magnitude of an effect it estimates is</w:t>
      </w:r>
      <w:r>
        <w:t xml:space="preserve"> </w:t>
      </w:r>
      <w:r>
        <w:t xml:space="preserve">refined by the response-surface study that follows.</w:t>
      </w:r>
    </w:p>
    <w:bookmarkEnd w:id="35"/>
    <w:bookmarkStart w:id="36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All four screening factors were carried into the response-surface study, because the</w:t>
      </w:r>
      <w:r>
        <w:t xml:space="preserve"> </w:t>
      </w:r>
      <w:r>
        <w:t xml:space="preserve">screening results left none of them without an effect on at least one response. The design</w:t>
      </w:r>
      <w:r>
        <w:t xml:space="preserve"> </w:t>
      </w:r>
      <w:r>
        <w:t xml:space="preserve">is a face-centred central composite design of 28 runs:</w:t>
      </w:r>
      <w:r>
        <w:t xml:space="preserve"> </w:t>
      </w:r>
      <w:r>
        <w:t xml:space="preserve">16 factorial runs, 8 axial runs on the faces</w:t>
      </w:r>
      <w:r>
        <w:t xml:space="preserve"> </w:t>
      </w:r>
      <w:r>
        <w:t xml:space="preserve">of the cube and 4 replicated centre points. Placing the axial points on</w:t>
      </w:r>
      <w:r>
        <w:t xml:space="preserve"> </w:t>
      </w:r>
      <w:r>
        <w:t xml:space="preserve">the faces keeps every run inside the characterization ranges, which matters here because</w:t>
      </w:r>
      <w:r>
        <w:t xml:space="preserve"> </w:t>
      </w:r>
      <w:r>
        <w:t xml:space="preserve">those ranges are also the edges of the knowledge space. The design supports the full</w:t>
      </w:r>
      <w:r>
        <w:t xml:space="preserve"> </w:t>
      </w:r>
      <w:r>
        <w:t xml:space="preserve">quadratic model of 15 terms and leaves residual degrees of freedom</w:t>
      </w:r>
      <w:r>
        <w:t xml:space="preserve"> </w:t>
      </w:r>
      <w:r>
        <w:t xml:space="preserve">for the lack-of-fit test. The matrix and the responses are given in Appendix B.</w:t>
      </w:r>
    </w:p>
    <w:p>
      <w:pPr>
        <w:pStyle w:val="BodyText"/>
      </w:pPr>
      <w:r>
        <w:t xml:space="preserve">This is the predictive model of the step and the basis of the design space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.</w:t>
      </w:r>
    </w:p>
    <w:bookmarkEnd w:id="36"/>
    <w:bookmarkStart w:id="37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temperature and bed height were assessed one parameter at a time across the ranges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 remaining parameters at their set-points. Pool host cell</w:t>
      </w:r>
      <w:r>
        <w:t xml:space="preserve"> </w:t>
      </w:r>
      <w:r>
        <w:t xml:space="preserve">protein, leached Protein A and step yield were measured on each run (the same responses as</w:t>
      </w:r>
      <w:r>
        <w:t xml:space="preserve"> </w:t>
      </w:r>
      <w:r>
        <w:t xml:space="preserve">the multivariate design). Neither parameter was linked to a quality attribute, and both were</w:t>
      </w:r>
      <w:r>
        <w:t xml:space="preserve"> </w:t>
      </w:r>
      <w:r>
        <w:t xml:space="preserve">classified as general process parameters on that basis (</w:t>
      </w:r>
      <w:hyperlink w:anchor="sec-class">
        <w:r>
          <w:rPr>
            <w:rStyle w:val="Hyperlink"/>
          </w:rPr>
          <w:t xml:space="preserve">Section 9</w:t>
        </w:r>
      </w:hyperlink>
      <w:r>
        <w:t xml:space="preserve">). The supporting data are</w:t>
      </w:r>
      <w:r>
        <w:t xml:space="preserve"> </w:t>
      </w:r>
      <w:r>
        <w:t xml:space="preserve">held in the study data package referenced by PCP-005.</w:t>
      </w:r>
    </w:p>
    <w:p>
      <w:pPr>
        <w:pStyle w:val="BodyText"/>
      </w:pPr>
      <w:r>
        <w:t xml:space="preserve">No response surface was fitted for either parameter, so no multivariate claim is made for</w:t>
      </w:r>
      <w:r>
        <w:t xml:space="preserve"> </w:t>
      </w:r>
      <w:r>
        <w:t xml:space="preserve">them. Their acceptable ranges are the ranges assessed, and they are not part of the region</w:t>
      </w:r>
      <w:r>
        <w:t xml:space="preserve"> </w:t>
      </w:r>
      <w:r>
        <w:t xml:space="preserve">defined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.</w:t>
      </w:r>
    </w:p>
    <w:bookmarkEnd w:id="37"/>
    <w:bookmarkEnd w:id="38"/>
    <w:bookmarkStart w:id="59" w:name="sec-results"/>
    <w:p>
      <w:pPr>
        <w:pStyle w:val="Heading1"/>
      </w:pPr>
      <w:r>
        <w:t xml:space="preserve">5. Results</w:t>
      </w:r>
    </w:p>
    <w:bookmarkStart w:id="41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at the set-point differs sharply between the three responses, and it sets</w:t>
      </w:r>
      <w:r>
        <w:t xml:space="preserve"> </w:t>
      </w:r>
      <w:r>
        <w:t xml:space="preserve">what each of the models below can be expected to resolve.</w:t>
      </w:r>
      <w:r>
        <w:t xml:space="preserve"> </w:t>
      </w:r>
      <w:hyperlink w:anchor="tbl-cvrsm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centre-point</w:t>
      </w:r>
      <w:r>
        <w:t xml:space="preserve"> </w:t>
      </w:r>
      <w:r>
        <w:t xml:space="preserve">mean, standard deviation and coefficient of variation for the response-surface design, and</w:t>
      </w:r>
      <w:r>
        <w:t xml:space="preserve"> </w:t>
      </w:r>
      <w:hyperlink w:anchor="tbl-cvscr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same for the screening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v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in the response-surface design, from 4 replicated runs at the set-point.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7.56e+03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33.8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reproducibility in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Step yield is the most reproducible response, at</w:t>
      </w:r>
      <w:r>
        <w:t xml:space="preserve"> </w:t>
      </w:r>
      <w:r>
        <w:t xml:space="preserve">2.0 % in the response-surface design. Pool HCP</w:t>
      </w:r>
      <w:r>
        <w:t xml:space="preserve"> </w:t>
      </w:r>
      <w:r>
        <w:t xml:space="preserve">reproduces to</w:t>
      </w:r>
      <w:r>
        <w:t xml:space="preserve"> </w:t>
      </w:r>
      <w:r>
        <w:t xml:space="preserve">4.7 % there, which is well inside the effects</w:t>
      </w:r>
      <w:r>
        <w:t xml:space="preserve"> </w:t>
      </w:r>
      <w:r>
        <w:t xml:space="preserve">reported below. Leached Protein A is the least reproducible response, at</w:t>
      </w:r>
      <w:r>
        <w:t xml:space="preserve"> </w:t>
      </w:r>
      <w:r>
        <w:t xml:space="preserve">33.8 % across the response-surface centre points</w:t>
      </w:r>
      <w:r>
        <w:t xml:space="preserve"> </w:t>
      </w:r>
      <w:r>
        <w:t xml:space="preserve">and 15.5 % across the screening centre points, and</w:t>
      </w:r>
      <w:r>
        <w:t xml:space="preserve"> </w:t>
      </w:r>
      <w:r>
        <w:t xml:space="preserve">that spread is several times the intermediate precision of AMV-3016, so most of it is</w:t>
      </w:r>
      <w:r>
        <w:t xml:space="preserve"> </w:t>
      </w:r>
      <w:r>
        <w:t xml:space="preserve">run-to-run variation in the amount of ligand released and not assay noise. A response with</w:t>
      </w:r>
      <w:r>
        <w:t xml:space="preserve"> </w:t>
      </w:r>
      <w:r>
        <w:t xml:space="preserve">this much pure error can only resolve a large effect, which is the correct context for the</w:t>
      </w:r>
      <w:r>
        <w:t xml:space="preserve"> </w:t>
      </w:r>
      <w:r>
        <w:t xml:space="preserve">leached Protein A results below.</w:t>
      </w:r>
    </w:p>
    <w:p>
      <w:pPr>
        <w:pStyle w:val="BodyText"/>
      </w:pPr>
      <w:r>
        <w:t xml:space="preserve">Pool HCP behaves differently in the two designs. Its screening centre points give</w:t>
      </w:r>
      <w:r>
        <w:t xml:space="preserve"> </w:t>
      </w:r>
      <w:r>
        <w:t xml:space="preserve">19.9 % against</w:t>
      </w:r>
      <w:r>
        <w:t xml:space="preserve"> </w:t>
      </w:r>
      <w:r>
        <w:t xml:space="preserve">4.7 % in the response-surface design, on</w:t>
      </w:r>
      <w:r>
        <w:t xml:space="preserve"> </w:t>
      </w:r>
      <w:r>
        <w:t xml:space="preserve">3 and 4 replicates. The screening figure is above</w:t>
      </w:r>
      <w:r>
        <w:t xml:space="preserve"> </w:t>
      </w:r>
      <w:r>
        <w:t xml:space="preserve">the 9.5 %RSD intermediate precision</w:t>
      </w:r>
      <w:r>
        <w:t xml:space="preserve"> </w:t>
      </w:r>
      <w:r>
        <w:t xml:space="preserve">validated for AMV-3012 and the response-surface figure is well below it, so the two designs</w:t>
      </w:r>
      <w:r>
        <w:t xml:space="preserve"> </w:t>
      </w:r>
      <w:r>
        <w:t xml:space="preserve">give different accounts of how reproducible this response is. Each design supplies the pure</w:t>
      </w:r>
      <w:r>
        <w:t xml:space="preserve"> </w:t>
      </w:r>
      <w:r>
        <w:t xml:space="preserve">error for its own lack-of-fit test, so the wider screening spread does not enter the</w:t>
      </w:r>
      <w:r>
        <w:t xml:space="preserve"> </w:t>
      </w:r>
      <w:r>
        <w:t xml:space="preserve">response-surface tests in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.</w:t>
      </w:r>
    </w:p>
    <w:p>
      <w:pPr>
        <w:pStyle w:val="BodyText"/>
      </w:pPr>
      <w:r>
        <w:t xml:space="preserve">The centre points also give the pure-error term used in every lack-of-fit test in this</w:t>
      </w:r>
      <w:r>
        <w:t xml:space="preserve"> </w:t>
      </w:r>
      <w:r>
        <w:t xml:space="preserve">section. They are independent executions at the set-point and not repeat injections of one</w:t>
      </w:r>
      <w:r>
        <w:t xml:space="preserve"> </w:t>
      </w:r>
      <w:r>
        <w:t xml:space="preserve">sample, so their spread is intended to carry the process contribution as well as the assay</w:t>
      </w:r>
      <w:r>
        <w:t xml:space="preserve"> </w:t>
      </w:r>
      <w:r>
        <w:t xml:space="preserve">contribution. For pool HCP in the response-surface design that cannot be shown, because the</w:t>
      </w:r>
      <w:r>
        <w:t xml:space="preserve"> </w:t>
      </w:r>
      <w:r>
        <w:t xml:space="preserve">spread is smaller than the validated precision of the method that measured it. A pure-error</w:t>
      </w:r>
      <w:r>
        <w:t xml:space="preserve"> </w:t>
      </w:r>
      <w:r>
        <w:t xml:space="preserve">estimate on 3 degrees of freedom is imprecise in both directions,</w:t>
      </w:r>
      <w:r>
        <w:t xml:space="preserve"> </w:t>
      </w:r>
      <w:r>
        <w:t xml:space="preserve">and the lack-of-fit result for pool HCP below passes by a narrow margin, so the two should</w:t>
      </w:r>
      <w:r>
        <w:t xml:space="preserve"> </w:t>
      </w:r>
      <w:r>
        <w:t xml:space="preserve">be read together.</w:t>
      </w:r>
    </w:p>
    <w:bookmarkEnd w:id="41"/>
    <w:bookmarkStart w:id="45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separated the active factors for pool HCP and for step yield, and found</w:t>
      </w:r>
      <w:r>
        <w:t xml:space="preserve"> </w:t>
      </w:r>
      <w:r>
        <w:t xml:space="preserve">none for leached Protein A.</w:t>
      </w:r>
      <w:r>
        <w:t xml:space="preserve"> </w:t>
      </w:r>
      <w:hyperlink w:anchor="tbl-scrfit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model summary for the three responses.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model summary. The model for leached Protein A is not significant overall.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50"/>
              <w:gridCol w:w="450"/>
              <w:gridCol w:w="630"/>
              <w:gridCol w:w="990"/>
              <w:gridCol w:w="1080"/>
              <w:gridCol w:w="720"/>
              <w:gridCol w:w="990"/>
              <w:gridCol w:w="8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1.4e+03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two significant models in</w:t>
      </w:r>
      <w:r>
        <w:t xml:space="preserve"> </w:t>
      </w:r>
      <w:hyperlink w:anchor="tbl-scrfit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behave very differently from the third (leached</w:t>
      </w:r>
      <w:r>
        <w:t xml:space="preserve"> </w:t>
      </w:r>
      <w:r>
        <w:t xml:space="preserve">Protein A). Pool HCP and step yield are both fitted with R² above</w:t>
      </w:r>
      <w:r>
        <w:t xml:space="preserve"> </w:t>
      </w:r>
      <w:r>
        <w:t xml:space="preserve">0.97 and overall p-values below</w:t>
      </w:r>
      <w:r>
        <w:t xml:space="preserve"> </w:t>
      </w:r>
      <w:r>
        <w:t xml:space="preserve">0.05. The leached Protein A model has an overall p-value of</w:t>
      </w:r>
      <w:r>
        <w:t xml:space="preserve"> </w:t>
      </w:r>
      <w:r>
        <w:t xml:space="preserve">0.87 and a negative adjusted R², which is what a model</w:t>
      </w:r>
      <w:r>
        <w:t xml:space="preserve"> </w:t>
      </w:r>
      <w:r>
        <w:t xml:space="preserve">returns when its terms explain less than the degrees of freedom they consume, and no factor</w:t>
      </w:r>
      <w:r>
        <w:t xml:space="preserve"> </w:t>
      </w:r>
      <w:r>
        <w:t xml:space="preserve">effect on leached Protein A was resolved by the screening design.</w:t>
      </w:r>
    </w:p>
    <w:p>
      <w:pPr>
        <w:pStyle w:val="BodyText"/>
      </w:pPr>
      <w:r>
        <w:t xml:space="preserve">Pool HCP is driven by elution buffer pH and protein load, and by the interaction between</w:t>
      </w:r>
      <w:r>
        <w:t xml:space="preserve"> </w:t>
      </w:r>
      <w:r>
        <w:t xml:space="preserve">them (</w:t>
      </w:r>
      <w:hyperlink w:anchor="tbl-scr-hcp">
        <w:r>
          <w:rPr>
            <w:rStyle w:val="Hyperlink"/>
          </w:rPr>
          <w:t xml:space="preserve">Table 11</w:t>
        </w:r>
      </w:hyperlink>
      <w:r>
        <w:t xml:space="preserve">). Lowering elution buffer pH across the range raises pool HCP by</w:t>
      </w:r>
      <w:r>
        <w:t xml:space="preserve"> </w:t>
      </w:r>
      <w:r>
        <w:t xml:space="preserve">8,840 ng/mg, which is</w:t>
      </w:r>
      <w:r>
        <w:t xml:space="preserve"> </w:t>
      </w:r>
      <w:r>
        <w:t xml:space="preserve">the largest effect estimated for this response. Raising protein load across its range raises</w:t>
      </w:r>
      <w:r>
        <w:t xml:space="preserve"> </w:t>
      </w:r>
      <w:r>
        <w:t xml:space="preserve">pool HCP by 7,269</w:t>
      </w:r>
      <w:r>
        <w:t xml:space="preserve"> </w:t>
      </w:r>
      <w:r>
        <w:t xml:space="preserve">ng/mg. The load by elution pH interaction is significant and negative, so the penalty from a</w:t>
      </w:r>
      <w:r>
        <w:t xml:space="preserve"> </w:t>
      </w:r>
      <w:r>
        <w:t xml:space="preserve">high load is smaller when the elution is milder. Neither load flow rate nor end of pool</w:t>
      </w:r>
      <w:r>
        <w:t xml:space="preserve"> </w:t>
      </w:r>
      <w:r>
        <w:t xml:space="preserve">collect reached significance for this response</w:t>
      </w:r>
      <w:r>
        <w:t xml:space="preserve"> </w:t>
      </w:r>
      <w:r>
        <w:t xml:space="preserve">(p &gt; 0.05 for both).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r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Largest screening effects on pool HCP. The full table is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-8,840.3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-4,420.2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7,269.4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3,634.7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-2,586.7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-1,293.4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1,132.9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Step yield is driven by end of pool collect, and then by protein load and load flow rate</w:t>
      </w:r>
      <w:r>
        <w:t xml:space="preserve"> </w:t>
      </w:r>
      <w:r>
        <w:t xml:space="preserve">(</w:t>
      </w:r>
      <w:hyperlink w:anchor="tbl-scr-yield">
        <w:r>
          <w:rPr>
            <w:rStyle w:val="Hyperlink"/>
          </w:rPr>
          <w:t xml:space="preserve">Table 12</w:t>
        </w:r>
      </w:hyperlink>
      <w:r>
        <w:t xml:space="preserve">). Collecting further into the descending edge of the elution peak raises</w:t>
      </w:r>
      <w:r>
        <w:t xml:space="preserve"> </w:t>
      </w:r>
      <w:r>
        <w:t xml:space="preserve">yield by 6.0% across the</w:t>
      </w:r>
      <w:r>
        <w:t xml:space="preserve"> </w:t>
      </w:r>
      <w:r>
        <w:t xml:space="preserve">range, which is the dominant term. Load and flow each reduce yield, and their interaction is</w:t>
      </w:r>
      <w:r>
        <w:t xml:space="preserve"> </w:t>
      </w:r>
      <w:r>
        <w:t xml:space="preserve">significant, so the two act together and not separately. The remaining interactions that</w:t>
      </w:r>
      <w:r>
        <w:t xml:space="preserve"> </w:t>
      </w:r>
      <w:r>
        <w:t xml:space="preserve">reach significance are small and are reported for completeness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scr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step yield. The full table is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182"/>
              <w:gridCol w:w="1536"/>
              <w:gridCol w:w="827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These are identifications, not predictions. The screening design places every run at an edge</w:t>
      </w:r>
      <w:r>
        <w:t xml:space="preserve"> </w:t>
      </w:r>
      <w:r>
        <w:t xml:space="preserve">or at the centre, so it can say which factors matter and in which direction, but it cannot</w:t>
      </w:r>
      <w:r>
        <w:t xml:space="preserve"> </w:t>
      </w:r>
      <w:r>
        <w:t xml:space="preserve">describe how a response bends between those points. The magnitudes above are refined by the</w:t>
      </w:r>
      <w:r>
        <w:t xml:space="preserve"> </w:t>
      </w:r>
      <w:r>
        <w:t xml:space="preserve">response-surface models in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, and the design space rests on those models and not on</w:t>
      </w:r>
      <w:r>
        <w:t xml:space="preserve"> </w:t>
      </w:r>
      <w:r>
        <w:t xml:space="preserve">this one.</w:t>
      </w:r>
    </w:p>
    <w:bookmarkEnd w:id="45"/>
    <w:bookmarkStart w:id="57" w:name="sec-rsm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study confirms the screening result for pool HCP and for step yield,</w:t>
      </w:r>
      <w:r>
        <w:t xml:space="preserve"> </w:t>
      </w:r>
      <w:r>
        <w:t xml:space="preserve">adds the curvature the two-level design could not see, and again resolves nothing for</w:t>
      </w:r>
      <w:r>
        <w:t xml:space="preserve"> </w:t>
      </w:r>
      <w:r>
        <w:t xml:space="preserve">leached Protein A.</w:t>
      </w:r>
      <w:r>
        <w:t xml:space="preserve"> </w:t>
      </w:r>
      <w:hyperlink w:anchor="tbl-rsmfit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model summary.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model summary for the three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75"/>
              <w:gridCol w:w="455"/>
              <w:gridCol w:w="637"/>
              <w:gridCol w:w="1001"/>
              <w:gridCol w:w="1092"/>
              <w:gridCol w:w="637"/>
              <w:gridCol w:w="1001"/>
              <w:gridCol w:w="81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Only one of these three models is predictive. Pool HCP is fitted with R² =</w:t>
      </w:r>
      <w:r>
        <w:t xml:space="preserve"> </w:t>
      </w:r>
      <w:r>
        <w:t xml:space="preserve">0.989, adjusted R² =</w:t>
      </w:r>
      <w:r>
        <w:t xml:space="preserve"> </w:t>
      </w:r>
      <w:r>
        <w:t xml:space="preserve">0.976 and predicted R² =</w:t>
      </w:r>
      <w:r>
        <w:t xml:space="preserve"> </w:t>
      </w:r>
      <w:r>
        <w:t xml:space="preserve">0.932, and the gap between the adjusted and predicted</w:t>
      </w:r>
      <w:r>
        <w:t xml:space="preserve"> </w:t>
      </w:r>
      <w:r>
        <w:t xml:space="preserve">values is small, so the model predicts a held-out run about as well as it fits the runs it</w:t>
      </w:r>
      <w:r>
        <w:t xml:space="preserve"> </w:t>
      </w:r>
      <w:r>
        <w:t xml:space="preserve">was built on. Step yield is fitted with R² = 0.913 and an</w:t>
      </w:r>
      <w:r>
        <w:t xml:space="preserve"> </w:t>
      </w:r>
      <w:r>
        <w:t xml:space="preserve">overall p-value of 1.0e-04, but its predicted R² of</w:t>
      </w:r>
      <w:r>
        <w:t xml:space="preserve"> </w:t>
      </w:r>
      <w:r>
        <w:t xml:space="preserve">0.586 is much lower than its adjusted value. That model</w:t>
      </w:r>
      <w:r>
        <w:t xml:space="preserve"> </w:t>
      </w:r>
      <w:r>
        <w:t xml:space="preserve">is used below to describe the direction and the size of the yield effects and to bound the</w:t>
      </w:r>
      <w:r>
        <w:t xml:space="preserve"> </w:t>
      </w:r>
      <w:r>
        <w:t xml:space="preserve">yield across the region. Its predicted R² is the limit on how closely any single value read</w:t>
      </w:r>
      <w:r>
        <w:t xml:space="preserve"> </w:t>
      </w:r>
      <w:r>
        <w:t xml:space="preserve">off it should be taken, and the yield figures quoted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a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carry that</w:t>
      </w:r>
      <w:r>
        <w:t xml:space="preserve"> </w:t>
      </w:r>
      <w:r>
        <w:t xml:space="preserve">limit with them. The leached Protein A model is not significant overall</w:t>
      </w:r>
      <w:r>
        <w:t xml:space="preserve"> </w:t>
      </w:r>
      <w:r>
        <w:t xml:space="preserve">(p = 0.36) and its predicted R² is negative, so no</w:t>
      </w:r>
      <w:r>
        <w:t xml:space="preserve"> </w:t>
      </w:r>
      <w:r>
        <w:t xml:space="preserve">predictive claim is made for it at all.</w:t>
      </w:r>
    </w:p>
    <w:p>
      <w:pPr>
        <w:pStyle w:val="BodyText"/>
      </w:pPr>
      <w:r>
        <w:t xml:space="preserve">The coefficient table for pool HCP is given in</w:t>
      </w:r>
      <w:r>
        <w:t xml:space="preserve"> </w:t>
      </w:r>
      <w:hyperlink w:anchor="tbl-rsm-hcp">
        <w:r>
          <w:rPr>
            <w:rStyle w:val="Hyperlink"/>
          </w:rPr>
          <w:t xml:space="preserve">Table 14</w:t>
        </w:r>
      </w:hyperlink>
      <w:r>
        <w:t xml:space="preserve">, and the ANOVA partition with</w:t>
      </w:r>
      <w:r>
        <w:t xml:space="preserve"> </w:t>
      </w:r>
      <w:r>
        <w:t xml:space="preserve">the lack-of-fit test is given in</w:t>
      </w:r>
      <w:r>
        <w:t xml:space="preserve"> </w:t>
      </w:r>
      <w:hyperlink w:anchor="tbl-anova-hcp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rsm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Full quadratic coefficients for pool HCP, in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7,215.5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3,871.8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-5,244.6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-1,055.5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-1,899.8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1,943.5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ANOVA partition for the pool HCP model, with lack of fit tested against the centre-point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9.08e+08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6.48e+07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8.01e+05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Four terms of</w:t>
      </w:r>
      <w:r>
        <w:t xml:space="preserve"> </w:t>
      </w:r>
      <w:hyperlink w:anchor="tbl-rsm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carry most of the surface. Elution buffer pH has the largest</w:t>
      </w:r>
      <w:r>
        <w:t xml:space="preserve"> </w:t>
      </w:r>
      <w:r>
        <w:t xml:space="preserve">coefficient, protein load the second largest, and the interaction between them is</w:t>
      </w:r>
      <w:r>
        <w:t xml:space="preserve"> </w:t>
      </w:r>
      <w:r>
        <w:t xml:space="preserve">significant and negative as it was in the screening study. The quadratic term in elution</w:t>
      </w:r>
      <w:r>
        <w:t xml:space="preserve"> </w:t>
      </w:r>
      <w:r>
        <w:t xml:space="preserve">buffer pH is significant and positive, which is the curvature the screening design could not</w:t>
      </w:r>
      <w:r>
        <w:t xml:space="preserve"> </w:t>
      </w:r>
      <w:r>
        <w:t xml:space="preserve">detect: pool HCP falls steeply as pH rises from the low edge and then flattens. End of pool</w:t>
      </w:r>
      <w:r>
        <w:t xml:space="preserve"> </w:t>
      </w:r>
      <w:r>
        <w:t xml:space="preserve">collect (term D) also carries a significant negative coefficient, at</w:t>
      </w:r>
      <w:r>
        <w:t xml:space="preserve"> </w:t>
      </w:r>
      <w:r>
        <w:t xml:space="preserve">20.1% of the elution pH coefficient in magnitude. Its effect on this</w:t>
      </w:r>
      <w:r>
        <w:t xml:space="preserve"> </w:t>
      </w:r>
      <w:r>
        <w:t xml:space="preserve">response is real and it is small.</w:t>
      </w:r>
    </w:p>
    <w:p>
      <w:pPr>
        <w:pStyle w:val="BodyText"/>
      </w:pPr>
      <w:r>
        <w:t xml:space="preserve">Two smaller interactions also reach 0.05. Protein load with end of pool</w:t>
      </w:r>
      <w:r>
        <w:t xml:space="preserve"> </w:t>
      </w:r>
      <w:r>
        <w:t xml:space="preserve">collect and elution buffer pH with end of pool collect carry 27.3% and</w:t>
      </w:r>
      <w:r>
        <w:t xml:space="preserve"> </w:t>
      </w:r>
      <w:r>
        <w:t xml:space="preserve">38.3% of the load by elution pH coefficient in magnitude. Both are</w:t>
      </w:r>
      <w:r>
        <w:t xml:space="preserve"> </w:t>
      </w:r>
      <w:r>
        <w:t xml:space="preserve">reported in</w:t>
      </w:r>
      <w:r>
        <w:t xml:space="preserve"> </w:t>
      </w:r>
      <w:hyperlink w:anchor="tbl-rsm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and neither is interpreted further here. Both involve end of pool</w:t>
      </w:r>
      <w:r>
        <w:t xml:space="preserve"> </w:t>
      </w:r>
      <w:r>
        <w:t xml:space="preserve">collect, which is held at its set-point in the surfaces shown below, so neither contributes</w:t>
      </w:r>
      <w:r>
        <w:t xml:space="preserve"> </w:t>
      </w:r>
      <w:r>
        <w:t xml:space="preserve">to those panels.</w:t>
      </w:r>
    </w:p>
    <w:p>
      <w:pPr>
        <w:pStyle w:val="BodyText"/>
      </w:pPr>
      <w:r>
        <w:t xml:space="preserve">The lack-of-fit test in</w:t>
      </w:r>
      <w:r>
        <w:t xml:space="preserve"> </w:t>
      </w:r>
      <w:hyperlink w:anchor="tbl-anova-hcp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does not reject the model</w:t>
      </w:r>
      <w:r>
        <w:t xml:space="preserve"> </w:t>
      </w:r>
      <w:r>
        <w:t xml:space="preserve">(p = 0.058), but the margin above</w:t>
      </w:r>
      <w:r>
        <w:t xml:space="preserve"> </w:t>
      </w:r>
      <w:r>
        <w:t xml:space="preserve">0.05 is narrow. The pure-error term comes from only</w:t>
      </w:r>
      <w:r>
        <w:t xml:space="preserve"> </w:t>
      </w:r>
      <w:r>
        <w:t xml:space="preserve">4 centre points, so the test has little power, and a narrow pass</w:t>
      </w:r>
      <w:r>
        <w:t xml:space="preserve"> </w:t>
      </w:r>
      <w:r>
        <w:t xml:space="preserve">should not be read as a demonstration that the quadratic form is complete. The diagnostics</w:t>
      </w:r>
      <w:r>
        <w:t xml:space="preserve"> </w:t>
      </w:r>
      <w:r>
        <w:t xml:space="preserve">in</w:t>
      </w:r>
      <w:r>
        <w:t xml:space="preserve"> </w:t>
      </w:r>
      <w:hyperlink w:anchor="fig-diag-hc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support the model on the other axes. Standardized residuals show no</w:t>
      </w:r>
      <w:r>
        <w:t xml:space="preserve"> </w:t>
      </w:r>
      <w:r>
        <w:t xml:space="preserve">structure against the predicted value, the normal quantile plot is close to linear, and the</w:t>
      </w:r>
      <w:r>
        <w:t xml:space="preserve"> </w:t>
      </w:r>
      <w:r>
        <w:t xml:space="preserve">actual against predicted plot sits on the identity line across the whole range of the</w:t>
      </w:r>
      <w:r>
        <w:t xml:space="preserve"> </w:t>
      </w:r>
      <w:r>
        <w:t xml:space="preserve">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hcp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Model diagnostics for the pool HCP response surface: standardized residuals against predicted value, normal quantile plot, and actual against predicted.</w:t>
            </w:r>
          </w:p>
          <w:bookmarkEnd w:id="52"/>
        </w:tc>
      </w:tr>
    </w:tbl>
    <w:p>
      <w:pPr>
        <w:pStyle w:val="BodyText"/>
      </w:pPr>
      <w:r>
        <w:t xml:space="preserve">The fitted surfaces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over the plane of protein load and elution</w:t>
      </w:r>
      <w:r>
        <w:t xml:space="preserve"> </w:t>
      </w:r>
      <w:r>
        <w:t xml:space="preserve">buffer pH, with the other two parameters at their set-points, and the pool HCP panel shows</w:t>
      </w:r>
      <w:r>
        <w:t xml:space="preserve"> </w:t>
      </w:r>
      <w:r>
        <w:t xml:space="preserve">the diagonal structure the interaction implies: the contours are steep and closely spaced at</w:t>
      </w:r>
      <w:r>
        <w:t xml:space="preserve"> </w:t>
      </w:r>
      <w:r>
        <w:t xml:space="preserve">low elution pH, and they spread out as pH rises. At the low pH edge of the panel the fitted</w:t>
      </w:r>
      <w:r>
        <w:t xml:space="preserve"> </w:t>
      </w:r>
      <w:r>
        <w:t xml:space="preserve">model moves from 8,288 to 19,831</w:t>
      </w:r>
      <w:r>
        <w:t xml:space="preserve"> </w:t>
      </w:r>
      <w:r>
        <w:t xml:space="preserve">ng/mg between the lowest and the highest load. At the high pH edge the same change in load</w:t>
      </w:r>
      <w:r>
        <w:t xml:space="preserve"> </w:t>
      </w:r>
      <w:r>
        <w:t xml:space="preserve">moves it from 1,598 to 5,542 ng/mg,</w:t>
      </w:r>
      <w:r>
        <w:t xml:space="preserve"> </w:t>
      </w:r>
      <w:r>
        <w:t xml:space="preserve">so the penalty a high load carries is 2.9 times larger in</w:t>
      </w:r>
      <w:r>
        <w:t xml:space="preserve"> </w:t>
      </w:r>
      <w:r>
        <w:t xml:space="preserve">ng/mg at the low pH edge than at the high one. The step yield panel is almost</w:t>
      </w:r>
      <w:r>
        <w:t xml:space="preserve"> </w:t>
      </w:r>
      <w:r>
        <w:t xml:space="preserve">flat in this plane, which is correct, since yield is governed by end of pool collect and by</w:t>
      </w:r>
      <w:r>
        <w:t xml:space="preserve"> </w:t>
      </w:r>
      <w:r>
        <w:t xml:space="preserve">the load with flow interaction (neither of which is an axis of this figure). The leached</w:t>
      </w:r>
      <w:r>
        <w:t xml:space="preserve"> </w:t>
      </w:r>
      <w:r>
        <w:t xml:space="preserve">Protein A panel is shown for completeness. The model behind it is not significant overall,</w:t>
      </w:r>
      <w:r>
        <w:t xml:space="preserve"> </w:t>
      </w:r>
      <w:r>
        <w:t xml:space="preserve">and the one term in it that reaches 0.05 is discussed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protein load and elution buffer pH, with load flow rate and end of pool collect at their set-points.</w:t>
            </w:r>
          </w:p>
          <w:bookmarkEnd w:id="56"/>
        </w:tc>
      </w:tr>
    </w:tbl>
    <w:p>
      <w:pPr>
        <w:pStyle w:val="BodyText"/>
      </w:pPr>
      <w:r>
        <w:t xml:space="preserve">The coefficient tables for step yield and for leached Protein A are given in Appendix C. For</w:t>
      </w:r>
      <w:r>
        <w:t xml:space="preserve"> </w:t>
      </w:r>
      <w:r>
        <w:t xml:space="preserve">step yield the pattern of the screening study is reproduced: end of pool collect carries the</w:t>
      </w:r>
      <w:r>
        <w:t xml:space="preserve"> </w:t>
      </w:r>
      <w:r>
        <w:t xml:space="preserve">largest coefficient, protein load and load flow rate carry smaller negative coefficients,</w:t>
      </w:r>
      <w:r>
        <w:t xml:space="preserve"> </w:t>
      </w:r>
      <w:r>
        <w:t xml:space="preserve">and the load by flow interaction remains significant. For leached Protein A the only term</w:t>
      </w:r>
      <w:r>
        <w:t xml:space="preserve"> </w:t>
      </w:r>
      <w:r>
        <w:t xml:space="preserve">reaching 0.05 is the quadratic in elution buffer pH. Since the model</w:t>
      </w:r>
      <w:r>
        <w:t xml:space="preserve"> </w:t>
      </w:r>
      <w:r>
        <w:t xml:space="preserve">containing it is not significant overall, and since</w:t>
      </w:r>
      <w:r>
        <w:t xml:space="preserve"> </w:t>
      </w:r>
      <w:r>
        <w:t xml:space="preserve">14 terms were tested in it, that single term is not treated as</w:t>
      </w:r>
      <w:r>
        <w:t xml:space="preserve"> </w:t>
      </w:r>
      <w:r>
        <w:t xml:space="preserve">a demonstrated effect. It is carried into the proven acceptable range analysis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because doing so is conservative, and it is identified there as the reason one range is</w:t>
      </w:r>
      <w:r>
        <w:t xml:space="preserve"> </w:t>
      </w:r>
      <w:r>
        <w:t xml:space="preserve">bounded.</w:t>
      </w:r>
    </w:p>
    <w:bookmarkEnd w:id="57"/>
    <w:bookmarkStart w:id="58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shape of the pool HCP surface follows from how the two mechanisms of impurity carryover</w:t>
      </w:r>
      <w:r>
        <w:t xml:space="preserve"> </w:t>
      </w:r>
      <w:r>
        <w:t xml:space="preserve">combine. Host cell protein reaches the elution pool by two routes: it is co-adsorbed onto</w:t>
      </w:r>
      <w:r>
        <w:t xml:space="preserve"> </w:t>
      </w:r>
      <w:r>
        <w:t xml:space="preserve">the resin and the antibody during the load, and it is desorbed with the antibody when the pH</w:t>
      </w:r>
      <w:r>
        <w:t xml:space="preserve"> </w:t>
      </w:r>
      <w:r>
        <w:t xml:space="preserve">drops. Protein load controls the first route (co-adsorption), because more product bound</w:t>
      </w:r>
      <w:r>
        <w:t xml:space="preserve"> </w:t>
      </w:r>
      <w:r>
        <w:t xml:space="preserve">means more associated impurity retained through the wash. Elution buffer pH controls the</w:t>
      </w:r>
      <w:r>
        <w:t xml:space="preserve"> </w:t>
      </w:r>
      <w:r>
        <w:t xml:space="preserve">second, because a lower pH breaks weaker interactions as well as the specific one. The</w:t>
      </w:r>
      <w:r>
        <w:t xml:space="preserve"> </w:t>
      </w:r>
      <w:r>
        <w:t xml:space="preserve">interaction term is negative because the second route gates the first: impurity that was</w:t>
      </w:r>
      <w:r>
        <w:t xml:space="preserve"> </w:t>
      </w:r>
      <w:r>
        <w:t xml:space="preserve">co-adsorbed only reaches the pool if the elution is aggressive enough to release it.</w:t>
      </w:r>
    </w:p>
    <w:p>
      <w:pPr>
        <w:pStyle w:val="BodyText"/>
      </w:pPr>
      <w:r>
        <w:t xml:space="preserve">The positive curvature in elution buffer pH has the same explanation. Between the low edge</w:t>
      </w:r>
      <w:r>
        <w:t xml:space="preserve"> </w:t>
      </w:r>
      <w:r>
        <w:t xml:space="preserve">of the range and about the set-point, each further drop in pH releases another population of</w:t>
      </w:r>
      <w:r>
        <w:t xml:space="preserve"> </w:t>
      </w:r>
      <w:r>
        <w:t xml:space="preserve">weakly held species, so the response is steep. Above the set-point the elution is already</w:t>
      </w:r>
      <w:r>
        <w:t xml:space="preserve"> </w:t>
      </w:r>
      <w:r>
        <w:t xml:space="preserve">selective and the remaining species stay on the column, so the response flattens. This</w:t>
      </w:r>
      <w:r>
        <w:t xml:space="preserve"> </w:t>
      </w:r>
      <w:r>
        <w:t xml:space="preserve">reproduces the behaviour reported for the capture step in the published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End of pool collect acts on the same quantity from the other side. Pool host cell protein is</w:t>
      </w:r>
      <w:r>
        <w:t xml:space="preserve"> </w:t>
      </w:r>
      <w:r>
        <w:t xml:space="preserve">expressed per mg of product, so a later cut that adds product mass to the denominator lowers</w:t>
      </w:r>
      <w:r>
        <w:t xml:space="preserve"> </w:t>
      </w:r>
      <w:r>
        <w:t xml:space="preserve">the ratio, and the coefficient for that term in</w:t>
      </w:r>
      <w:r>
        <w:t xml:space="preserve"> </w:t>
      </w:r>
      <w:hyperlink w:anchor="tbl-rsm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is negative. The platform</w:t>
      </w:r>
      <w:r>
        <w:t xml:space="preserve"> </w:t>
      </w:r>
      <w:r>
        <w:t xml:space="preserve">expectation recorded in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was that a later cut trades purity for yield. Over the</w:t>
      </w:r>
      <w:r>
        <w:t xml:space="preserve"> </w:t>
      </w:r>
      <w:r>
        <w:t xml:space="preserve">ranges studied the data do not support that for this response, and the sign of the effect is</w:t>
      </w:r>
      <w:r>
        <w:t xml:space="preserve"> </w:t>
      </w:r>
      <w:r>
        <w:t xml:space="preserve">the opposite one.</w:t>
      </w:r>
    </w:p>
    <w:p>
      <w:pPr>
        <w:pStyle w:val="BodyText"/>
      </w:pPr>
      <w:r>
        <w:t xml:space="preserve">Step yield is governed by two unrelated mechanisms and the surface shows both. End of pool</w:t>
      </w:r>
      <w:r>
        <w:t xml:space="preserve"> </w:t>
      </w:r>
      <w:r>
        <w:t xml:space="preserve">collect is a simple integration effect, because product continues to elute on the descending</w:t>
      </w:r>
      <w:r>
        <w:t xml:space="preserve"> </w:t>
      </w:r>
      <w:r>
        <w:t xml:space="preserve">edge and a later cut recovers more of it (at the cost of a larger pool). The load by flow</w:t>
      </w:r>
      <w:r>
        <w:t xml:space="preserve"> </w:t>
      </w:r>
      <w:r>
        <w:t xml:space="preserve">interaction is a mass transfer effect. At a high load the binding front reaches further down</w:t>
      </w:r>
      <w:r>
        <w:t xml:space="preserve"> </w:t>
      </w:r>
      <w:r>
        <w:t xml:space="preserve">the bed, and at a high linear velocity the contact time in that front is shorter, so product</w:t>
      </w:r>
      <w:r>
        <w:t xml:space="preserve"> </w:t>
      </w:r>
      <w:r>
        <w:t xml:space="preserve">breaks through into the flow through before it can bind. Neither mechanism touches product</w:t>
      </w:r>
      <w:r>
        <w:t xml:space="preserve"> </w:t>
      </w:r>
      <w:r>
        <w:t xml:space="preserve">quality, which is why both parameters classify on process consistency in</w:t>
      </w:r>
      <w:r>
        <w:t xml:space="preserve"> </w:t>
      </w:r>
      <w:hyperlink w:anchor="sec-class">
        <w:r>
          <w:rPr>
            <w:rStyle w:val="Hyperlink"/>
          </w:rPr>
          <w:t xml:space="preserve">Section 9</w:t>
        </w:r>
      </w:hyperlink>
      <w:r>
        <w:t xml:space="preserve">.</w:t>
      </w:r>
    </w:p>
    <w:p>
      <w:pPr>
        <w:pStyle w:val="BodyText"/>
      </w:pPr>
      <w:r>
        <w:t xml:space="preserve">Leached Protein A behaved as the platform predicted. Ligand release is set by the chemistry</w:t>
      </w:r>
      <w:r>
        <w:t xml:space="preserve"> </w:t>
      </w:r>
      <w:r>
        <w:t xml:space="preserve">of the resin and by its cycle history, both of which were held constant, and the elution pH</w:t>
      </w:r>
      <w:r>
        <w:t xml:space="preserve"> </w:t>
      </w:r>
      <w:r>
        <w:t xml:space="preserve">range studied here is not wide enough to move it against the run-to-run variability of the</w:t>
      </w:r>
      <w:r>
        <w:t xml:space="preserve"> </w:t>
      </w:r>
      <w:r>
        <w:t xml:space="preserve">step. The null result is informative in two ways. It means the amount of ligand entering the</w:t>
      </w:r>
      <w:r>
        <w:t xml:space="preserve"> </w:t>
      </w:r>
      <w:r>
        <w:t xml:space="preserve">process does not have to be managed by choosing an operating point inside this region, and</w:t>
      </w:r>
      <w:r>
        <w:t xml:space="preserve"> </w:t>
      </w:r>
      <w:r>
        <w:t xml:space="preserve">it means the four factors stay in the knowledge space as evidence that the attribute is</w:t>
      </w:r>
      <w:r>
        <w:t xml:space="preserve"> </w:t>
      </w:r>
      <w:r>
        <w:t xml:space="preserve">robust to them across the ranges studied.</w:t>
      </w:r>
    </w:p>
    <w:p>
      <w:pPr>
        <w:pStyle w:val="BodyText"/>
      </w:pPr>
      <w:r>
        <w:t xml:space="preserve">Taken together, these mechanisms are why the operating region has to be multivariate and not</w:t>
      </w:r>
      <w:r>
        <w:t xml:space="preserve"> </w:t>
      </w:r>
      <w:r>
        <w:t xml:space="preserve">a set of four independent ranges. 3 of the significant terms in</w:t>
      </w:r>
      <w:r>
        <w:t xml:space="preserve"> </w:t>
      </w:r>
      <w:hyperlink w:anchor="tbl-rsm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are interactions, so the acceptable range of protein load is not a fixed</w:t>
      </w:r>
      <w:r>
        <w:t xml:space="preserve"> </w:t>
      </w:r>
      <w:r>
        <w:t xml:space="preserve">interval. It depends on where elution buffer pH sits. A set of one-dimensional ranges cannot</w:t>
      </w:r>
      <w:r>
        <w:t xml:space="preserve"> </w:t>
      </w:r>
      <w:r>
        <w:t xml:space="preserve">express that, and the design space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stated as a region for exactly this reason.</w:t>
      </w:r>
    </w:p>
    <w:bookmarkEnd w:id="58"/>
    <w:bookmarkEnd w:id="59"/>
    <w:bookmarkStart w:id="60" w:name="sec-ds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the capture step is the characterized region in the four multivariate</w:t>
      </w:r>
      <w:r>
        <w:t xml:space="preserve"> </w:t>
      </w:r>
      <w:r>
        <w:t xml:space="preserve">parameters, bounded above in elution buffer pH by the robustness limit derived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t xml:space="preserve">Inside that region the attribute this step sets stays within its acceptance criterion when</w:t>
      </w:r>
      <w:r>
        <w:t xml:space="preserve"> </w:t>
      </w:r>
      <w:r>
        <w:t xml:space="preserve">the other parameters move anywhere within their normal operating ranges, and step yield</w:t>
      </w:r>
      <w:r>
        <w:t xml:space="preserve"> </w:t>
      </w:r>
      <w:r>
        <w:t xml:space="preserve">stays above the value given below. The region is defined on the fitted response-surface</w:t>
      </w:r>
      <w:r>
        <w:t xml:space="preserve"> </w:t>
      </w:r>
      <w:r>
        <w:t xml:space="preserve">models of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 </w:t>
      </w:r>
      <w:r>
        <w:t xml:space="preserve">and not on the screening study.</w:t>
      </w:r>
    </w:p>
    <w:p>
      <w:pPr>
        <w:pStyle w:val="BodyText"/>
      </w:pPr>
      <w:r>
        <w:t xml:space="preserve">Two planes carry the structure of the region. The plane of protein load against elution</w:t>
      </w:r>
      <w:r>
        <w:t xml:space="preserve"> </w:t>
      </w:r>
      <w:r>
        <w:t xml:space="preserve">buffer pH is the plane in which pool HCP moves, and it is the plane 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.</w:t>
      </w:r>
      <w:r>
        <w:t xml:space="preserve"> </w:t>
      </w:r>
      <w:r>
        <w:t xml:space="preserve">The plane of protein load against load flow rate is the plane in which step yield moves. The</w:t>
      </w:r>
      <w:r>
        <w:t xml:space="preserve"> </w:t>
      </w:r>
      <w:r>
        <w:t xml:space="preserve">two planes are almost independent of each other, since elution buffer pH has no significant</w:t>
      </w:r>
      <w:r>
        <w:t xml:space="preserve"> </w:t>
      </w:r>
      <w:r>
        <w:t xml:space="preserve">effect on yield and load flow rate has none on pool HCP.</w:t>
      </w:r>
    </w:p>
    <w:p>
      <w:pPr>
        <w:pStyle w:val="BodyText"/>
      </w:pPr>
      <w:r>
        <w:t xml:space="preserve">The corners and the region extremes below are computed over the full characterization ranges</w:t>
      </w:r>
      <w:r>
        <w:t xml:space="preserve"> </w:t>
      </w:r>
      <w:r>
        <w:t xml:space="preserve">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which is the wider of the two regions and the conservative one to quote. The</w:t>
      </w:r>
      <w:r>
        <w:t xml:space="preserve"> </w:t>
      </w:r>
      <w:r>
        <w:t xml:space="preserve">design space itself is that region with elution buffer pH capped at</w:t>
      </w:r>
      <w:r>
        <w:t xml:space="preserve"> </w:t>
      </w:r>
      <w:r>
        <w:t xml:space="preserve">3.86, and capping it lowers the highest predicted leached</w:t>
      </w:r>
      <w:r>
        <w:t xml:space="preserve"> </w:t>
      </w:r>
      <w:r>
        <w:t xml:space="preserve">Protein A from 4.35 to 4.14 ppm. The</w:t>
      </w:r>
      <w:r>
        <w:t xml:space="preserve"> </w:t>
      </w:r>
      <w:r>
        <w:t xml:space="preserve">lowest predicted step yield is the same figure either way, because elution buffer pH carries</w:t>
      </w:r>
      <w:r>
        <w:t xml:space="preserve"> </w:t>
      </w:r>
      <w:r>
        <w:t xml:space="preserve">no significant effect on yield.</w:t>
      </w:r>
    </w:p>
    <w:p>
      <w:pPr>
        <w:pStyle w:val="BodyText"/>
      </w:pPr>
      <w:r>
        <w:t xml:space="preserve">The worst case corner for pool HCP is protein load 50 g/L resin, elution buffer ph 3.2, load flow rate 100 cm/hr and end of pool collect 2 CV, with all four</w:t>
      </w:r>
      <w:r>
        <w:t xml:space="preserve"> </w:t>
      </w:r>
      <w:r>
        <w:t xml:space="preserve">parameters at an edge of their characterization ranges. There the fitted model predicts</w:t>
      </w:r>
      <w:r>
        <w:t xml:space="preserve"> </w:t>
      </w:r>
      <w:r>
        <w:t xml:space="preserve">24,397 ng/mg against</w:t>
      </w:r>
      <w:r>
        <w:t xml:space="preserve"> </w:t>
      </w:r>
      <w:r>
        <w:t xml:space="preserve">7,216 ng/mg at the set-point and 2,119 ng/mg at the</w:t>
      </w:r>
      <w:r>
        <w:t xml:space="preserve"> </w:t>
      </w:r>
      <w:r>
        <w:t xml:space="preserve">lowest corner, so the step spans more than an order of magnitude in pool HCP across the</w:t>
      </w:r>
      <w:r>
        <w:t xml:space="preserve"> </w:t>
      </w:r>
      <w:r>
        <w:t xml:space="preserve">region it was characterized over. That corner is not excluded from the design space, because</w:t>
      </w:r>
      <w:r>
        <w:t xml:space="preserve"> </w:t>
      </w:r>
      <w:r>
        <w:t xml:space="preserve">pool HCP is not an acceptance criterion at this step. What follows from it is a requirement</w:t>
      </w:r>
      <w:r>
        <w:t xml:space="preserve"> </w:t>
      </w:r>
      <w:r>
        <w:t xml:space="preserve">on the downstream steps, and that is stated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</w:t>
      </w:r>
    </w:p>
    <w:p>
      <w:pPr>
        <w:pStyle w:val="BodyText"/>
      </w:pPr>
      <w:r>
        <w:t xml:space="preserve">The worst case corner for leached Protein A is protein load 10 g/L resin, elution buffer ph 3.9, load flow rate 300 cm/hr and end of pool collect 2 CV, at which</w:t>
      </w:r>
      <w:r>
        <w:t xml:space="preserve"> </w:t>
      </w:r>
      <w:r>
        <w:t xml:space="preserve">the model predicts 3.99 ppm. The highest mean anywhere in the region,</w:t>
      </w:r>
      <w:r>
        <w:t xml:space="preserve"> </w:t>
      </w:r>
      <w:r>
        <w:t xml:space="preserve">corners and interior together, is 4.35 ppm against an acceptance</w:t>
      </w:r>
      <w:r>
        <w:t xml:space="preserve"> </w:t>
      </w:r>
      <w:r>
        <w:t xml:space="preserve">criterion of 5 ppm. Those are mean levels from a model that</w:t>
      </w:r>
      <w:r>
        <w:t xml:space="preserve"> </w:t>
      </w:r>
      <w:r>
        <w:t xml:space="preserve">resolves no factor effect, so the measured results bound the attribute better than the model</w:t>
      </w:r>
      <w:r>
        <w:t xml:space="preserve"> </w:t>
      </w:r>
      <w:r>
        <w:t xml:space="preserve">does. The highest leached Protein A measured in either design is</w:t>
      </w:r>
      <w:r>
        <w:t xml:space="preserve"> </w:t>
      </w:r>
      <w:r>
        <w:t xml:space="preserve">4.61 ppm, on response-surface run</w:t>
      </w:r>
      <w:r>
        <w:t xml:space="preserve"> </w:t>
      </w:r>
      <w:r>
        <w:t xml:space="preserve">7, which is that same corner (</w:t>
      </w:r>
      <w:hyperlink w:anchor="tbl-appb2">
        <w:r>
          <w:rPr>
            <w:rStyle w:val="Hyperlink"/>
          </w:rPr>
          <w:t xml:space="preserve">Table 22</w:t>
        </w:r>
      </w:hyperlink>
      <w:r>
        <w:t xml:space="preserve">).</w:t>
      </w:r>
    </w:p>
    <w:p>
      <w:pPr>
        <w:pStyle w:val="BodyText"/>
      </w:pPr>
      <w:r>
        <w:t xml:space="preserve">The worst case corner for step yield is</w:t>
      </w:r>
      <w:r>
        <w:t xml:space="preserve"> </w:t>
      </w:r>
      <w:r>
        <w:t xml:space="preserve">protein load 50 g/L resin, elution buffer ph 3.9, load flow rate 300 cm/hr and end of pool collect 2 CV, at which the model predicts</w:t>
      </w:r>
      <w:r>
        <w:t xml:space="preserve"> </w:t>
      </w:r>
      <w:r>
        <w:t xml:space="preserve">85.6% against 94.7% at the set-point, and the lowest</w:t>
      </w:r>
      <w:r>
        <w:t xml:space="preserve"> </w:t>
      </w:r>
      <w:r>
        <w:t xml:space="preserve">value anywhere in the region is 84.4%.</w:t>
      </w:r>
    </w:p>
    <w:p>
      <w:pPr>
        <w:pStyle w:val="BodyText"/>
      </w:pPr>
      <w:r>
        <w:t xml:space="preserve">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sit inside this region with margin on every</w:t>
      </w:r>
      <w:r>
        <w:t xml:space="preserve"> </w:t>
      </w:r>
      <w:r>
        <w:t xml:space="preserve">parameter. Propagating them through the fitted models gives pool HCP between</w:t>
      </w:r>
      <w:r>
        <w:t xml:space="preserve"> </w:t>
      </w:r>
      <w:r>
        <w:t xml:space="preserve">3,695 and 13,553 ng/mg, leached Protein A</w:t>
      </w:r>
      <w:r>
        <w:t xml:space="preserve"> </w:t>
      </w:r>
      <w:r>
        <w:t xml:space="preserve">at or below 3.16 ppm, and step yield at or above</w:t>
      </w:r>
      <w:r>
        <w:t xml:space="preserve"> </w:t>
      </w:r>
      <w:r>
        <w:t xml:space="preserve">90.8%. The nesting is the usual one. The characterization ranges are</w:t>
      </w:r>
      <w:r>
        <w:t xml:space="preserve"> </w:t>
      </w:r>
      <w:r>
        <w:t xml:space="preserve">the knowledge space, the region defined here is the design space, and the normal operating</w:t>
      </w:r>
      <w:r>
        <w:t xml:space="preserve"> </w:t>
      </w:r>
      <w:r>
        <w:t xml:space="preserve">ranges are the control space the process is actually run in.</w:t>
      </w:r>
    </w:p>
    <w:p>
      <w:pPr>
        <w:pStyle w:val="BodyText"/>
      </w:pPr>
      <w:r>
        <w:t xml:space="preserve">Movement within the design space is not a change in the sense of ICH Q8. It is still subject</w:t>
      </w:r>
      <w:r>
        <w:t xml:space="preserve"> </w:t>
      </w:r>
      <w:r>
        <w:t xml:space="preserve">to the site change-management system under ICH Q10, and a planned move is assessed</w:t>
      </w:r>
      <w:r>
        <w:t xml:space="preserve"> </w:t>
      </w:r>
      <w:r>
        <w:t xml:space="preserve">prospectively against the risks of that particular move. Movement outside the design space</w:t>
      </w:r>
      <w:r>
        <w:t xml:space="preserve"> </w:t>
      </w:r>
      <w:r>
        <w:t xml:space="preserve">requires change control and, where the move is outside the characterization ranges, new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Three bounds apply to this claim. The region is defined only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;</w:t>
      </w:r>
      <w:r>
        <w:t xml:space="preserve"> </w:t>
      </w:r>
      <w:r>
        <w:t xml:space="preserve">nothing here supports a setting outside them. The models predict mean levels, so the</w:t>
      </w:r>
      <w:r>
        <w:t xml:space="preserve"> </w:t>
      </w:r>
      <w:r>
        <w:t xml:space="preserve">assurance at the edge of the region is lower than at its centre, and the capability figures</w:t>
      </w:r>
      <w:r>
        <w:t xml:space="preserve"> </w:t>
      </w:r>
      <w:r>
        <w:t xml:space="preserve">in</w:t>
      </w:r>
      <w:r>
        <w:t xml:space="preserve"> </w:t>
      </w:r>
      <w:hyperlink w:anchor="sec-ca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are the statement of assurance inside the NOR and not at the edge. The region is</w:t>
      </w:r>
      <w:r>
        <w:t xml:space="preserve"> </w:t>
      </w:r>
      <w:r>
        <w:t xml:space="preserve">defined on a qualified scale-down model with resin early in its validated life and a single</w:t>
      </w:r>
      <w:r>
        <w:t xml:space="preserve"> </w:t>
      </w:r>
      <w:r>
        <w:t xml:space="preserve">representative feed, so it is claimed for the commercial step through the qualification</w:t>
      </w:r>
      <w:r>
        <w:t xml:space="preserve"> </w:t>
      </w:r>
      <w:r>
        <w:t xml:space="preserve">described in</w:t>
      </w:r>
      <w:r>
        <w:t xml:space="preserve"> </w:t>
      </w:r>
      <w:hyperlink w:anchor="sec-mm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and no further.</w:t>
      </w:r>
    </w:p>
    <w:bookmarkEnd w:id="60"/>
    <w:bookmarkStart w:id="70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basis has to be stated before the ranges, because it differs between the two</w:t>
      </w:r>
      <w:r>
        <w:t xml:space="preserve"> </w:t>
      </w:r>
      <w:r>
        <w:t xml:space="preserve">governed attributes. Both criteria in this section are the study-provided drug substance</w:t>
      </w:r>
      <w:r>
        <w:t xml:space="preserve"> </w:t>
      </w:r>
      <w:r>
        <w:t xml:space="preserve">specifications: 0–5 ppm for leached</w:t>
      </w:r>
      <w:r>
        <w:t xml:space="preserve"> </w:t>
      </w:r>
      <w:r>
        <w:t xml:space="preserve">Protein A and 0–100 ng/mg for host cell</w:t>
      </w:r>
      <w:r>
        <w:t xml:space="preserve"> </w:t>
      </w:r>
      <w:r>
        <w:t xml:space="preserve">protein. Neither is an in-process limit for the capture pool, and no viral clearance</w:t>
      </w:r>
      <w:r>
        <w:t xml:space="preserve"> </w:t>
      </w:r>
      <w:r>
        <w:t xml:space="preserve">response arises at this step, so no step-level criterion is back-calculated anywhere in this</w:t>
      </w:r>
      <w:r>
        <w:t xml:space="preserve"> </w:t>
      </w:r>
      <w:r>
        <w:t xml:space="preserve">report. Step yield has no acceptance criterion of this kind and is reported as process</w:t>
      </w:r>
      <w:r>
        <w:t xml:space="preserve"> </w:t>
      </w:r>
      <w:r>
        <w:t xml:space="preserve">performance.</w:t>
      </w:r>
    </w:p>
    <w:p>
      <w:pPr>
        <w:pStyle w:val="BodyText"/>
      </w:pP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gives, for each governed attribute and each multivariate parameter, the</w:t>
      </w:r>
      <w:r>
        <w:t xml:space="preserve"> </w:t>
      </w:r>
      <w:r>
        <w:t xml:space="preserve">characterization range and both proven acceptable ranges: the range proven with the other</w:t>
      </w:r>
      <w:r>
        <w:t xml:space="preserve"> </w:t>
      </w:r>
      <w:r>
        <w:t xml:space="preserve">parameters at their set-points, and the range proven with the other parameters varying</w:t>
      </w:r>
      <w:r>
        <w:t xml:space="preserve"> </w:t>
      </w:r>
      <w:r>
        <w:t xml:space="preserve">inside their normal operating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by attribute and parameter, from the fitted response-surface models.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71"/>
              <w:gridCol w:w="1320"/>
              <w:gridCol w:w="942"/>
              <w:gridCol w:w="691"/>
              <w:gridCol w:w="1697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For leached Protein A the whole characterization range of protein load, load flow rate and</w:t>
      </w:r>
      <w:r>
        <w:t xml:space="preserve"> </w:t>
      </w:r>
      <w:r>
        <w:t xml:space="preserve">end of pool collect is proven acceptable under both analyses, which means each of those</w:t>
      </w:r>
      <w:r>
        <w:t xml:space="preserve"> </w:t>
      </w:r>
      <w:r>
        <w:t xml:space="preserve">ranges stays acceptable when the other three parameters move anywhere inside their normal</w:t>
      </w:r>
      <w:r>
        <w:t xml:space="preserve"> </w:t>
      </w:r>
      <w:r>
        <w:t xml:space="preserve">operating ranges. Elution buffer pH is the one exception. Its at set-point range is the full</w:t>
      </w:r>
      <w:r>
        <w:t xml:space="preserve"> </w:t>
      </w:r>
      <w:r>
        <w:t xml:space="preserve">3.2–3.9, and the</w:t>
      </w:r>
      <w:r>
        <w:t xml:space="preserve"> </w:t>
      </w:r>
      <w:r>
        <w:t xml:space="preserve">NOR-propagated range stops at 3.86. The binding attribute</w:t>
      </w:r>
      <w:r>
        <w:t xml:space="preserve"> </w:t>
      </w:r>
      <w:r>
        <w:t xml:space="preserve">is leached Protein A and the binding statistic is the upper bound of the 95 % predictive</w:t>
      </w:r>
      <w:r>
        <w:t xml:space="preserve"> </w:t>
      </w:r>
      <w:r>
        <w:t xml:space="preserve">interval, which reaches the acceptance criterion near the top of the pH range once the pure</w:t>
      </w:r>
      <w:r>
        <w:t xml:space="preserve"> </w:t>
      </w:r>
      <w:r>
        <w:t xml:space="preserve">error of the response is propagated with it. The NOR upper edge for this parameter is</w:t>
      </w:r>
      <w:r>
        <w:t xml:space="preserve"> </w:t>
      </w:r>
      <w:r>
        <w:t xml:space="preserve">3.7, so the routine operating range sits inside</w:t>
      </w:r>
      <w:r>
        <w:t xml:space="preserve"> </w:t>
      </w:r>
      <w:r>
        <w:t xml:space="preserve">the proven range with margin.</w:t>
      </w:r>
    </w:p>
    <w:p>
      <w:pPr>
        <w:pStyle w:val="BodyText"/>
      </w:pPr>
      <w:r>
        <w:t xml:space="preserve">That bound should be read with caution. It comes from the quadratic term discussed in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, in a model that is not significant overall, combined with a pure error of</w:t>
      </w:r>
      <w:r>
        <w:t xml:space="preserve"> </w:t>
      </w:r>
      <w:r>
        <w:t xml:space="preserve">33.8 % at the centre point. It is therefore a</w:t>
      </w:r>
      <w:r>
        <w:t xml:space="preserve"> </w:t>
      </w:r>
      <w:r>
        <w:t xml:space="preserve">conservative limit produced by an imprecise response, and not a demonstrated edge of</w:t>
      </w:r>
      <w:r>
        <w:t xml:space="preserve"> </w:t>
      </w:r>
      <w:r>
        <w:t xml:space="preserve">failure.</w:t>
      </w:r>
      <w:r>
        <w:t xml:space="preserve"> </w:t>
      </w:r>
      <w:hyperlink w:anchor="fig-par-lpa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analysis for the governing parameter of this attribute,</w:t>
      </w:r>
      <w:r>
        <w:t xml:space="preserve"> </w:t>
      </w:r>
      <w:r>
        <w:t xml:space="preserve">which is protein load. The acceptable region is shaded, and the</w:t>
      </w:r>
      <w:r>
        <w:t xml:space="preserve"> </w:t>
      </w:r>
      <w:r>
        <w:t xml:space="preserve">response sits below the criterion across the whole range in both panels.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par-lpa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lpa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leached Protein A against its governing parameter, at set-point (left) and with the other parameters varying within their NOR (right). The acceptable region is shaded green and the acceptance limit is drawn.</w:t>
            </w:r>
          </w:p>
          <w:bookmarkEnd w:id="65"/>
        </w:tc>
      </w:tr>
    </w:tbl>
    <w:p>
      <w:pPr>
        <w:pStyle w:val="BodyText"/>
      </w:pPr>
      <w:r>
        <w:t xml:space="preserve">For pool HCP no proven acceptable range is returned for any parameter under either analysis,</w:t>
      </w:r>
      <w:r>
        <w:t xml:space="preserve"> </w:t>
      </w:r>
      <w:r>
        <w:t xml:space="preserve">and the reason is that the capture pool does not meet the drug substance limit at any</w:t>
      </w:r>
      <w:r>
        <w:t xml:space="preserve"> </w:t>
      </w:r>
      <w:r>
        <w:t xml:space="preserve">setting studied. At the set-point the model predicts 7,216 ng/mg</w:t>
      </w:r>
      <w:r>
        <w:t xml:space="preserve"> </w:t>
      </w:r>
      <w:r>
        <w:t xml:space="preserve">against a criterion of 100 ng/mg, and the lowest value anywhere in</w:t>
      </w:r>
      <w:r>
        <w:t xml:space="preserve"> </w:t>
      </w:r>
      <w:r>
        <w:t xml:space="preserve">the region is 1,531 ng/mg.</w:t>
      </w:r>
      <w:r>
        <w:t xml:space="preserve"> </w:t>
      </w:r>
      <w:hyperlink w:anchor="fig-par-hcp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this directly: the</w:t>
      </w:r>
      <w:r>
        <w:t xml:space="preserve"> </w:t>
      </w:r>
      <w:r>
        <w:t xml:space="preserve">acceptance limit lies below the plotted response across the whole range of</w:t>
      </w:r>
      <w:r>
        <w:t xml:space="preserve"> </w:t>
      </w:r>
      <w:r>
        <w:t xml:space="preserve">elution buffer ph, so no region is shaded.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hcp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Pool HCP against its governing parameter, at set-point (left) and with the other parameters varying within their NOR (right). The drug substance acceptance limit lies below the response everywhere, so no acceptable region is shaded.</w:t>
            </w:r>
          </w:p>
          <w:bookmarkEnd w:id="69"/>
        </w:tc>
      </w:tr>
    </w:tbl>
    <w:p>
      <w:pPr>
        <w:pStyle w:val="BodyText"/>
      </w:pPr>
      <w:r>
        <w:t xml:space="preserve">This is the expected result for a capture step and not an adverse finding about it. Host</w:t>
      </w:r>
      <w:r>
        <w:t xml:space="preserve"> </w:t>
      </w:r>
      <w:r>
        <w:t xml:space="preserve">cell protein is cleared by three chromatography steps in series, and the criterion applies</w:t>
      </w:r>
      <w:r>
        <w:t xml:space="preserve"> </w:t>
      </w:r>
      <w:r>
        <w:t xml:space="preserve">to the drug substance and not to an intermediate pool. Since the cation and anion exchange</w:t>
      </w:r>
      <w:r>
        <w:t xml:space="preserve"> </w:t>
      </w:r>
      <w:r>
        <w:t xml:space="preserve">steps reduce host cell protein to acceptable and consistent levels, the acceptable pool HCP</w:t>
      </w:r>
      <w:r>
        <w:t xml:space="preserve"> </w:t>
      </w:r>
      <w:r>
        <w:t xml:space="preserve">leaving capture is linked to the operating conditions of those steps and cannot be fixed</w:t>
      </w:r>
      <w:r>
        <w:t xml:space="preserve"> </w:t>
      </w:r>
      <w:r>
        <w:t xml:space="preserve">here in isolation. The linkage is made in PCR-007 and PCR-008 and consolidated in PCMR-001,</w:t>
      </w:r>
      <w:r>
        <w:t xml:space="preserve"> </w:t>
      </w:r>
      <w:r>
        <w:t xml:space="preserve">and the drug substance outcome is reported in</w:t>
      </w:r>
      <w:r>
        <w:t xml:space="preserve"> </w:t>
      </w:r>
      <w:hyperlink w:anchor="sec-cap">
        <w:r>
          <w:rPr>
            <w:rStyle w:val="Hyperlink"/>
          </w:rPr>
          <w:t xml:space="preserve">Section 8</w:t>
        </w:r>
      </w:hyperlink>
      <w:r>
        <w:t xml:space="preserve">.</w:t>
      </w:r>
    </w:p>
    <w:p>
      <w:pPr>
        <w:pStyle w:val="BodyText"/>
      </w:pPr>
      <w:r>
        <w:t xml:space="preserve">The relationship between this section and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should be read one way only. The proven</w:t>
      </w:r>
      <w:r>
        <w:t xml:space="preserve"> </w:t>
      </w:r>
      <w:r>
        <w:t xml:space="preserve">acceptable ranges here are univariate statements, one parameter at a time, and the</w:t>
      </w:r>
      <w:r>
        <w:t xml:space="preserve"> </w:t>
      </w:r>
      <w:r>
        <w:t xml:space="preserve">NOR-propagated column is a robustness statement about that same univariate range. The design</w:t>
      </w:r>
      <w:r>
        <w:t xml:space="preserve"> </w:t>
      </w:r>
      <w:r>
        <w:t xml:space="preserve">space is the multivariate region. Where a whole characterization range is proven acceptable,</w:t>
      </w:r>
      <w:r>
        <w:t xml:space="preserve"> </w:t>
      </w:r>
      <w:r>
        <w:t xml:space="preserve">as it is for three of the four parameters, the binding constraint on the operating region is</w:t>
      </w:r>
      <w:r>
        <w:t xml:space="preserve"> </w:t>
      </w:r>
      <w:r>
        <w:t xml:space="preserve">not that univariate range at all; it is the corner of the multivariate region, which is why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names the corners. Every range in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is bounded by the characterization ranges</w:t>
      </w:r>
      <w:r>
        <w:t xml:space="preserve"> </w:t>
      </w:r>
      <w:r>
        <w:t xml:space="preserve">and by the fitted model, and none of them extends beyond the region the study covered.</w:t>
      </w:r>
    </w:p>
    <w:bookmarkEnd w:id="70"/>
    <w:bookmarkStart w:id="72" w:name="sec-cap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process parameter varying inside</w:t>
      </w:r>
      <w:r>
        <w:t xml:space="preserve"> </w:t>
      </w:r>
      <w:r>
        <w:t xml:space="preserve">its normal operating range.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result for the three attributes this step</w:t>
      </w:r>
      <w:r>
        <w:t xml:space="preserve"> </w:t>
      </w:r>
      <w:r>
        <w:t xml:space="preserve">governs, as a one-sided Cpk against the drug substance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Commercial-scale capability at the drug substance for the attributes the Protein A step governs.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2,785.3</w:t>
                  </w:r>
                </w:p>
              </w:tc>
            </w:tr>
          </w:tbl>
          <w:bookmarkEnd w:id="71"/>
          <w:p/>
        </w:tc>
      </w:tr>
    </w:tbl>
    <w:p>
      <w:pPr>
        <w:pStyle w:val="BodyText"/>
      </w:pPr>
      <w:r>
        <w:t xml:space="preserve">Host cell protein has the tightest capability of the three, at Cpk =</w:t>
      </w:r>
      <w:r>
        <w:t xml:space="preserve"> </w:t>
      </w:r>
      <w:r>
        <w:t xml:space="preserve">6.14, with a simulated mean of</w:t>
      </w:r>
      <w:r>
        <w:t xml:space="preserve"> </w:t>
      </w:r>
      <w:r>
        <w:t xml:space="preserve">15.2 ng/mg against a limit of</w:t>
      </w:r>
      <w:r>
        <w:t xml:space="preserve"> </w:t>
      </w:r>
      <w:r>
        <w:t xml:space="preserve">100 ng/mg, so the margin to the limit is</w:t>
      </w:r>
      <w:r>
        <w:t xml:space="preserve"> </w:t>
      </w:r>
      <w:r>
        <w:t xml:space="preserve">18 standard deviations of the batch-to-batch</w:t>
      </w:r>
      <w:r>
        <w:t xml:space="preserve"> </w:t>
      </w:r>
      <w:r>
        <w:t xml:space="preserve">distribution. That capability is a property of the three clearance steps acting in series</w:t>
      </w:r>
      <w:r>
        <w:t xml:space="preserve"> </w:t>
      </w:r>
      <w:r>
        <w:t xml:space="preserve">and not of capture alone. This step’s contribution is the principal clearance of host cell</w:t>
      </w:r>
      <w:r>
        <w:t xml:space="preserve"> </w:t>
      </w:r>
      <w:r>
        <w:t xml:space="preserve">protein from clarified harvest, and the polishing steps are reported in PCR-007 and PCR-008.</w:t>
      </w:r>
    </w:p>
    <w:p>
      <w:pPr>
        <w:pStyle w:val="BodyText"/>
      </w:pPr>
      <w:r>
        <w:t xml:space="preserve">Leached Protein A and residual DNA are far from their criteria at the drug substance, at Cpk</w:t>
      </w:r>
      <w:r>
        <w:t xml:space="preserve"> </w:t>
      </w:r>
      <w:r>
        <w:t xml:space="preserve">= 2,785 and</w:t>
      </w:r>
      <w:r>
        <w:t xml:space="preserve"> </w:t>
      </w:r>
      <w:r>
        <w:t xml:space="preserve">10.8 respectively. A capability index of that</w:t>
      </w:r>
      <w:r>
        <w:t xml:space="preserve"> </w:t>
      </w:r>
      <w:r>
        <w:t xml:space="preserve">size is not a useful discriminator and should not be read as one. The informative statement</w:t>
      </w:r>
      <w:r>
        <w:t xml:space="preserve"> </w:t>
      </w:r>
      <w:r>
        <w:t xml:space="preserve">for leached Protein A is the level in the capture pool itself, before any downstream</w:t>
      </w:r>
      <w:r>
        <w:t xml:space="preserve"> </w:t>
      </w:r>
      <w:r>
        <w:t xml:space="preserve">clearance is credited: 2.87 ppm at the set-point and no more than</w:t>
      </w:r>
      <w:r>
        <w:t xml:space="preserve"> </w:t>
      </w:r>
      <w:r>
        <w:t xml:space="preserve">3.16 ppm anywhere inside the normal operating ranges, against a</w:t>
      </w:r>
      <w:r>
        <w:t xml:space="preserve"> </w:t>
      </w:r>
      <w:r>
        <w:t xml:space="preserve">criterion of 5 ppm. The attribute the step sets is in</w:t>
      </w:r>
      <w:r>
        <w:t xml:space="preserve"> </w:t>
      </w:r>
      <w:r>
        <w:t xml:space="preserve">specification at the point it is created.</w:t>
      </w:r>
    </w:p>
    <w:p>
      <w:pPr>
        <w:pStyle w:val="BodyText"/>
      </w:pPr>
      <w:r>
        <w:t xml:space="preserve">Step yield is a process performance measure and carries no capability index (there is no</w:t>
      </w:r>
      <w:r>
        <w:t xml:space="preserve"> </w:t>
      </w:r>
      <w:r>
        <w:t xml:space="preserve">acceptance criterion of that kind to compute one against). Inside the normal operating</w:t>
      </w:r>
      <w:r>
        <w:t xml:space="preserve"> </w:t>
      </w:r>
      <w:r>
        <w:t xml:space="preserve">ranges the fitted model predicts a yield of at least</w:t>
      </w:r>
      <w:r>
        <w:t xml:space="preserve"> </w:t>
      </w:r>
      <w:r>
        <w:t xml:space="preserve">90.8%, against 94.7% at the set-point. The nominal</w:t>
      </w:r>
      <w:r>
        <w:t xml:space="preserve"> </w:t>
      </w:r>
      <w:r>
        <w:t xml:space="preserve">batch recovered 97.2% across this step.</w:t>
      </w:r>
    </w:p>
    <w:p>
      <w:pPr>
        <w:pStyle w:val="BodyText"/>
      </w:pPr>
      <w:r>
        <w:t xml:space="preserve">Two bounds apply to every figure in this section. All of them are estimated from qualified</w:t>
      </w:r>
      <w:r>
        <w:t xml:space="preserve"> </w:t>
      </w:r>
      <w:r>
        <w:t xml:space="preserve">scale-down models with parameters varying inside their NORs, so they describe the process as</w:t>
      </w:r>
      <w:r>
        <w:t xml:space="preserve"> </w:t>
      </w:r>
      <w:r>
        <w:t xml:space="preserve">it is intended to be run and not its behaviour at the edges of the design space. All of them</w:t>
      </w:r>
      <w:r>
        <w:t xml:space="preserve"> </w:t>
      </w:r>
      <w:r>
        <w:t xml:space="preserve">are predictions to be confirmed at commercial scale during Stage 2. The lowest capability</w:t>
      </w:r>
      <w:r>
        <w:t xml:space="preserve"> </w:t>
      </w:r>
      <w:r>
        <w:t xml:space="preserve">anywhere in the drug substance process is Cpk =</w:t>
      </w:r>
      <w:r>
        <w:t xml:space="preserve"> </w:t>
      </w:r>
      <w:r>
        <w:t xml:space="preserve">1.51, which belongs to a viral clearance attribute set at</w:t>
      </w:r>
      <w:r>
        <w:t xml:space="preserve"> </w:t>
      </w:r>
      <w:r>
        <w:t xml:space="preserve">another step and is reported in PCMR-001.</w:t>
      </w:r>
    </w:p>
    <w:bookmarkEnd w:id="72"/>
    <w:bookmarkStart w:id="73" w:name="sec-class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under SOP-4001 from its demonstrated effect and from the risk</w:t>
      </w:r>
      <w:r>
        <w:t xml:space="preserve"> </w:t>
      </w:r>
      <w:r>
        <w:t xml:space="preserve">that it leaves the design space in routine operation. The resulting classes are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reasoning for each is below.</w:t>
      </w:r>
    </w:p>
    <w:p>
      <w:pPr>
        <w:pStyle w:val="Compact"/>
        <w:numPr>
          <w:ilvl w:val="0"/>
          <w:numId w:val="1002"/>
        </w:numPr>
      </w:pPr>
      <w:r>
        <w:t xml:space="preserve">Protein load is a well-controlled critical process parameter. It has a significant</w:t>
      </w:r>
      <w:r>
        <w:t xml:space="preserve"> </w:t>
      </w:r>
      <w:r>
        <w:t xml:space="preserve">effect on pool HCP and interacts with elution buffer pH, so it is linked to a quality</w:t>
      </w:r>
      <w:r>
        <w:t xml:space="preserve"> </w:t>
      </w:r>
      <w:r>
        <w:t xml:space="preserve">attribute. It is set by mass balance from a measured load concentration and column volume,</w:t>
      </w:r>
      <w:r>
        <w:t xml:space="preserve"> </w:t>
      </w:r>
      <w:r>
        <w:t xml:space="preserve">which makes an excursion outside the design space unlikely, so it is classified as well</w:t>
      </w:r>
      <w:r>
        <w:t xml:space="preserve"> </w:t>
      </w:r>
      <w:r>
        <w:t xml:space="preserve">controlled and not as critical.</w:t>
      </w:r>
    </w:p>
    <w:p>
      <w:pPr>
        <w:pStyle w:val="Compact"/>
        <w:numPr>
          <w:ilvl w:val="0"/>
          <w:numId w:val="1002"/>
        </w:numPr>
      </w:pPr>
      <w:r>
        <w:t xml:space="preserve">Elution buffer pH is a well-controlled critical process parameter. It carries the</w:t>
      </w:r>
      <w:r>
        <w:t xml:space="preserve"> </w:t>
      </w:r>
      <w:r>
        <w:t xml:space="preserve">largest effect on pool HCP of any parameter studied, it is the source of the only</w:t>
      </w:r>
      <w:r>
        <w:t xml:space="preserve"> </w:t>
      </w:r>
      <w:r>
        <w:t xml:space="preserve">curvature that reaches significance, and it also conditions the feed to the low-pH inactivation step. It is</w:t>
      </w:r>
      <w:r>
        <w:t xml:space="preserve"> </w:t>
      </w:r>
      <w:r>
        <w:t xml:space="preserve">nonetheless easy to control: each buffer lot is released on measured pH and the elution is</w:t>
      </w:r>
      <w:r>
        <w:t xml:space="preserve"> </w:t>
      </w:r>
      <w:r>
        <w:t xml:space="preserve">monitored in line. The deviation described in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shows why that release test</w:t>
      </w:r>
      <w:r>
        <w:t xml:space="preserve"> </w:t>
      </w:r>
      <w:r>
        <w:t xml:space="preserve">matters.</w:t>
      </w:r>
    </w:p>
    <w:p>
      <w:pPr>
        <w:pStyle w:val="Compact"/>
        <w:numPr>
          <w:ilvl w:val="0"/>
          <w:numId w:val="1002"/>
        </w:numPr>
      </w:pPr>
      <w:r>
        <w:t xml:space="preserve">Load flow rate is a key process parameter. Its effect on pool HCP does not reach</w:t>
      </w:r>
      <w:r>
        <w:t xml:space="preserve"> </w:t>
      </w:r>
      <w:r>
        <w:t xml:space="preserve">significance in the predictive model (p = 0.060 in</w:t>
      </w:r>
      <w:r>
        <w:t xml:space="preserve"> </w:t>
      </w:r>
      <w:hyperlink w:anchor="tbl-rsm-hcp">
        <w:r>
          <w:rPr>
            <w:rStyle w:val="Hyperlink"/>
          </w:rPr>
          <w:t xml:space="preserve">Table 14</w:t>
        </w:r>
      </w:hyperlink>
      <w:r>
        <w:t xml:space="preserve">), which is marginal and is not treated as a demonstrated effect, and it has</w:t>
      </w:r>
      <w:r>
        <w:t xml:space="preserve"> </w:t>
      </w:r>
      <w:r>
        <w:t xml:space="preserve">no significant effect on leached Protein A (</w:t>
      </w:r>
      <w:hyperlink w:anchor="tbl-appc5">
        <w:r>
          <w:rPr>
            <w:rStyle w:val="Hyperlink"/>
          </w:rPr>
          <w:t xml:space="preserve">Table 27</w:t>
        </w:r>
      </w:hyperlink>
      <w:r>
        <w:t xml:space="preserve">). Its effect on step yield is</w:t>
      </w:r>
      <w:r>
        <w:t xml:space="preserve"> </w:t>
      </w:r>
      <w:r>
        <w:t xml:space="preserve">significant both alone and through its interaction with protein load (</w:t>
      </w:r>
      <w:hyperlink w:anchor="tbl-appc4">
        <w:r>
          <w:rPr>
            <w:rStyle w:val="Hyperlink"/>
          </w:rPr>
          <w:t xml:space="preserve">Table 26</w:t>
        </w:r>
      </w:hyperlink>
      <w:r>
        <w:t xml:space="preserve">). It is</w:t>
      </w:r>
      <w:r>
        <w:t xml:space="preserve"> </w:t>
      </w:r>
      <w:r>
        <w:t xml:space="preserve">controlled for process consistency and not for product quality.</w:t>
      </w:r>
    </w:p>
    <w:p>
      <w:pPr>
        <w:pStyle w:val="Compact"/>
        <w:numPr>
          <w:ilvl w:val="0"/>
          <w:numId w:val="1002"/>
        </w:numPr>
      </w:pPr>
      <w:r>
        <w:t xml:space="preserve">End of pool collect is a key process parameter. It carries the largest effect on step</w:t>
      </w:r>
      <w:r>
        <w:t xml:space="preserve"> </w:t>
      </w:r>
      <w:r>
        <w:t xml:space="preserve">yield of any parameter in the study, and it also has a significant effect on pool HCP, at</w:t>
      </w:r>
      <w:r>
        <w:t xml:space="preserve"> </w:t>
      </w:r>
      <w:r>
        <w:t xml:space="preserve">20.1% of the elution pH coefficient in magnitude, and pool HCP is</w:t>
      </w:r>
      <w:r>
        <w:t xml:space="preserve"> </w:t>
      </w:r>
      <w:r>
        <w:t xml:space="preserve">controlled to its drug substance criterion by the downstream polishing steps and not</w:t>
      </w:r>
      <w:r>
        <w:t xml:space="preserve"> </w:t>
      </w:r>
      <w:r>
        <w:t xml:space="preserve">here. It is therefore classified on process consistency.</w:t>
      </w:r>
    </w:p>
    <w:p>
      <w:pPr>
        <w:pStyle w:val="Compact"/>
        <w:numPr>
          <w:ilvl w:val="0"/>
          <w:numId w:val="1002"/>
        </w:numPr>
      </w:pPr>
      <w:r>
        <w:t xml:space="preserve">Operating temperature is a general process parameter. The univariate assessment</w:t>
      </w:r>
      <w:r>
        <w:t xml:space="preserve"> </w:t>
      </w:r>
      <w:r>
        <w:t xml:space="preserve">linked it to no quality attribute across its characterization range, and no mechanism is</w:t>
      </w:r>
      <w:r>
        <w:t xml:space="preserve"> </w:t>
      </w:r>
      <w:r>
        <w:t xml:space="preserve">known by which it could affect the affinity interaction over that range.</w:t>
      </w:r>
    </w:p>
    <w:p>
      <w:pPr>
        <w:pStyle w:val="Compact"/>
        <w:numPr>
          <w:ilvl w:val="0"/>
          <w:numId w:val="1002"/>
        </w:numPr>
      </w:pPr>
      <w:r>
        <w:t xml:space="preserve">Bed height is a general process parameter. It was assessed univariately, it is linked</w:t>
      </w:r>
      <w:r>
        <w:t xml:space="preserve"> </w:t>
      </w:r>
      <w:r>
        <w:t xml:space="preserve">to no quality attribute, and its effect on the separation acts through residence time,</w:t>
      </w:r>
      <w:r>
        <w:t xml:space="preserve"> </w:t>
      </w:r>
      <w:r>
        <w:t xml:space="preserve">which is already characterized through protein load and load flow rate.</w:t>
      </w:r>
    </w:p>
    <w:p>
      <w:pPr>
        <w:pStyle w:val="FirstParagraph"/>
      </w:pPr>
      <w:r>
        <w:t xml:space="preserve">Two of these classifications rest on a null result, and both null results are kept rather</w:t>
      </w:r>
      <w:r>
        <w:t xml:space="preserve"> </w:t>
      </w:r>
      <w:r>
        <w:t xml:space="preserve">than dropped. Operating temperature and bed height stay in the knowledge space with their</w:t>
      </w:r>
      <w:r>
        <w:t xml:space="preserve"> </w:t>
      </w:r>
      <w:r>
        <w:t xml:space="preserve">characterization ranges attached, as evidence that the step is robust to them over those</w:t>
      </w:r>
      <w:r>
        <w:t xml:space="preserve"> </w:t>
      </w:r>
      <w:r>
        <w:t xml:space="preserve">ranges. The same applies to load flow rate and end of pool collect with respect to product</w:t>
      </w:r>
      <w:r>
        <w:t xml:space="preserve"> </w:t>
      </w:r>
      <w:r>
        <w:t xml:space="preserve">quality. Neither acts on the attribute this step sets, and the effect end of pool collect</w:t>
      </w:r>
      <w:r>
        <w:t xml:space="preserve"> </w:t>
      </w:r>
      <w:r>
        <w:t xml:space="preserve">carries on pool HCP is small and is managed by the downstream polishing steps, so both are</w:t>
      </w:r>
      <w:r>
        <w:t xml:space="preserve"> </w:t>
      </w:r>
      <w:r>
        <w:t xml:space="preserve">classified on process consistency and their ranges are justified on that basis.</w:t>
      </w:r>
    </w:p>
    <w:p>
      <w:pPr>
        <w:pStyle w:val="BodyText"/>
      </w:pPr>
      <w:r>
        <w:t xml:space="preserve">The summary is 2 well-controlled critical process parameters,</w:t>
      </w:r>
      <w:r>
        <w:t xml:space="preserve"> </w:t>
      </w:r>
      <w:r>
        <w:t xml:space="preserve">2 key process parameters and 2 general process</w:t>
      </w:r>
      <w:r>
        <w:t xml:space="preserve"> </w:t>
      </w:r>
      <w:r>
        <w:t xml:space="preserve">parameters, and 0 critical process parameters. No parameter at this step</w:t>
      </w:r>
      <w:r>
        <w:t xml:space="preserve"> </w:t>
      </w:r>
      <w:r>
        <w:t xml:space="preserve">requires the most stringent class. That outcome matches the platform history. Affinity</w:t>
      </w:r>
      <w:r>
        <w:t xml:space="preserve"> </w:t>
      </w:r>
      <w:r>
        <w:t xml:space="preserve">capture is an inherently robust separation, and the two quality-linked parameters are both</w:t>
      </w:r>
      <w:r>
        <w:t xml:space="preserve"> </w:t>
      </w:r>
      <w:r>
        <w:t xml:space="preserve">measured directly before use.</w:t>
      </w:r>
    </w:p>
    <w:bookmarkEnd w:id="73"/>
    <w:bookmarkStart w:id="74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capture step contributes five things to the drug substance control strategy.</w:t>
      </w:r>
    </w:p>
    <w:p>
      <w:pPr>
        <w:pStyle w:val="BodyText"/>
      </w:pPr>
      <w:r>
        <w:t xml:space="preserve">First, it controls the two quality-linked parameters to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: protein load to</w:t>
      </w:r>
      <w:r>
        <w:t xml:space="preserve"> </w:t>
      </w:r>
      <w:r>
        <w:t xml:space="preserve">20–40</w:t>
      </w:r>
      <w:r>
        <w:t xml:space="preserve"> </w:t>
      </w:r>
      <w:r>
        <w:t xml:space="preserve">g/L resin and elution buffer pH to</w:t>
      </w:r>
      <w:r>
        <w:t xml:space="preserve"> </w:t>
      </w:r>
      <w:r>
        <w:t xml:space="preserve">3.4–3.7.</w:t>
      </w:r>
      <w:r>
        <w:t xml:space="preserve"> </w:t>
      </w:r>
      <w:r>
        <w:t xml:space="preserve">Both ranges sit inside the design space of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with margin, and both parameters are</w:t>
      </w:r>
      <w:r>
        <w:t xml:space="preserve"> </w:t>
      </w:r>
      <w:r>
        <w:t xml:space="preserve">verified before use rather than inferred afterwards.</w:t>
      </w:r>
    </w:p>
    <w:p>
      <w:pPr>
        <w:pStyle w:val="BodyText"/>
      </w:pPr>
      <w:r>
        <w:t xml:space="preserve">Second, it controls the two key process parameters, load flow rate and end of pool collect,</w:t>
      </w:r>
      <w:r>
        <w:t xml:space="preserve"> </w:t>
      </w:r>
      <w:r>
        <w:t xml:space="preserve">to their normal operating ranges for process consistency, since neither is linked to a</w:t>
      </w:r>
      <w:r>
        <w:t xml:space="preserve"> </w:t>
      </w:r>
      <w:r>
        <w:t xml:space="preserve">quality attribute and both are included because holding them makes the step’s yield and pool</w:t>
      </w:r>
      <w:r>
        <w:t xml:space="preserve"> </w:t>
      </w:r>
      <w:r>
        <w:t xml:space="preserve">volume predictable for the operations that follow.</w:t>
      </w:r>
    </w:p>
    <w:p>
      <w:pPr>
        <w:pStyle w:val="BodyText"/>
      </w:pPr>
      <w:r>
        <w:t xml:space="preserve">Third, it carries in-process controls on the elution pool. Pool host cell protein and</w:t>
      </w:r>
      <w:r>
        <w:t xml:space="preserve"> </w:t>
      </w:r>
      <w:r>
        <w:t xml:space="preserve">leached Protein A are measured on every batch (AMV-3012 and AMV-3016), and step yield is</w:t>
      </w:r>
      <w:r>
        <w:t xml:space="preserve"> </w:t>
      </w:r>
      <w:r>
        <w:t xml:space="preserve">closed by mass balance. These are monitoring points and not acceptance limits at this step,</w:t>
      </w:r>
      <w:r>
        <w:t xml:space="preserve"> </w:t>
      </w:r>
      <w:r>
        <w:t xml:space="preserve">and they are the input the downstream clearance credit is taken against.</w:t>
      </w:r>
    </w:p>
    <w:p>
      <w:pPr>
        <w:pStyle w:val="BodyText"/>
      </w:pPr>
      <w:r>
        <w:t xml:space="preserve">Fourth, it carries life-cycle controls on the resin. Packing, sanitization and cycle</w:t>
      </w:r>
      <w:r>
        <w:t xml:space="preserve"> </w:t>
      </w:r>
      <w:r>
        <w:t xml:space="preserve">accounting run under SOP-2008, and the characterization reported here was executed on resin</w:t>
      </w:r>
      <w:r>
        <w:t xml:space="preserve"> </w:t>
      </w:r>
      <w:r>
        <w:t xml:space="preserve">early in its validated life (cycle number was held constant across the study). A change of</w:t>
      </w:r>
      <w:r>
        <w:t xml:space="preserve"> </w:t>
      </w:r>
      <w:r>
        <w:t xml:space="preserve">resin is outside this control strategy and would require independent characterization under</w:t>
      </w:r>
      <w:r>
        <w:t xml:space="preserve"> </w:t>
      </w:r>
      <w:r>
        <w:t xml:space="preserve">RA-004.</w:t>
      </w:r>
    </w:p>
    <w:p>
      <w:pPr>
        <w:pStyle w:val="BodyText"/>
      </w:pPr>
      <w:r>
        <w:t xml:space="preserve">Fifth, it carries a material control that follows directly from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. Each elution</w:t>
      </w:r>
      <w:r>
        <w:t xml:space="preserve"> </w:t>
      </w:r>
      <w:r>
        <w:t xml:space="preserve">buffer lot is released on measured pH before use, because elution buffer pH is the parameter</w:t>
      </w:r>
      <w:r>
        <w:t xml:space="preserve"> </w:t>
      </w:r>
      <w:r>
        <w:t xml:space="preserve">with the largest effect on pool HCP and a preparation error is not otherwise detectable</w:t>
      </w:r>
      <w:r>
        <w:t xml:space="preserve"> </w:t>
      </w:r>
      <w:r>
        <w:t xml:space="preserve">until the pool is assayed.</w:t>
      </w:r>
    </w:p>
    <w:p>
      <w:pPr>
        <w:pStyle w:val="BodyText"/>
      </w:pPr>
      <w:r>
        <w:t xml:space="preserve">The step does not control host cell protein to its drug substance criterion, and the control</w:t>
      </w:r>
      <w:r>
        <w:t xml:space="preserve"> </w:t>
      </w:r>
      <w:r>
        <w:t xml:space="preserve">strategy does not claim that it does. The nominal batch leaves capture at</w:t>
      </w:r>
      <w:r>
        <w:t xml:space="preserve"> </w:t>
      </w:r>
      <w:r>
        <w:t xml:space="preserve">9,125 ng/mg. Cation exchange then reduces host cell protein by a</w:t>
      </w:r>
      <w:r>
        <w:t xml:space="preserve"> </w:t>
      </w:r>
      <w:r>
        <w:t xml:space="preserve">factor of 78 and anion exchange by a further factor of</w:t>
      </w:r>
      <w:r>
        <w:t xml:space="preserve"> </w:t>
      </w:r>
      <w:r>
        <w:t xml:space="preserve">6.2, giving 18.9 ng/mg at the drug</w:t>
      </w:r>
      <w:r>
        <w:t xml:space="preserve"> </w:t>
      </w:r>
      <w:r>
        <w:t xml:space="preserve">substance for that batch. The mean across the</w:t>
      </w:r>
      <w:r>
        <w:t xml:space="preserve"> </w:t>
      </w:r>
      <w:r>
        <w:t xml:space="preserve">2,000 simulated batches of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15.2 ng/mg, since the simulation varies every</w:t>
      </w:r>
      <w:r>
        <w:t xml:space="preserve"> </w:t>
      </w:r>
      <w:r>
        <w:t xml:space="preserve">parameter inside its normal operating range and the nominal batch is a single point in that</w:t>
      </w:r>
      <w:r>
        <w:t xml:space="preserve"> </w:t>
      </w:r>
      <w:r>
        <w:t xml:space="preserve">distribution. Those credits belong to PCR-007 and PCR-008. The step likewise makes no viral</w:t>
      </w:r>
      <w:r>
        <w:t xml:space="preserve"> </w:t>
      </w:r>
      <w:r>
        <w:t xml:space="preserve">clearance claim. Clearance across affinity capture is well documented for this class of</w:t>
      </w:r>
      <w:r>
        <w:t xml:space="preserve"> </w:t>
      </w:r>
      <w:r>
        <w:t xml:space="preserve">process</w:t>
      </w:r>
      <w:r>
        <w:t xml:space="preserve"> </w:t>
      </w:r>
      <w:r>
        <w:t xml:space="preserve">(CMC Biotech Working Group 2009)</w:t>
      </w:r>
      <w:r>
        <w:t xml:space="preserve">, but the modular claim for A-Mab rests on low-pH inactivation, anion</w:t>
      </w:r>
      <w:r>
        <w:t xml:space="preserve"> </w:t>
      </w:r>
      <w:r>
        <w:t xml:space="preserve">exchange and small-virus retentive filtration, and it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74"/>
    <w:bookmarkStart w:id="75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capture step is well understood over the ranges studied, and the understanding is</w:t>
      </w:r>
      <w:r>
        <w:t xml:space="preserve"> </w:t>
      </w:r>
      <w:r>
        <w:t xml:space="preserve">concentrated in one relationship. Pool host cell protein is governed by elution buffer pH</w:t>
      </w:r>
      <w:r>
        <w:t xml:space="preserve"> </w:t>
      </w:r>
      <w:r>
        <w:t xml:space="preserve">and protein load together, with a significant interaction and significant curvature in pH,</w:t>
      </w:r>
      <w:r>
        <w:t xml:space="preserve"> </w:t>
      </w:r>
      <w:r>
        <w:t xml:space="preserve">and the response-surface model describes that relationship well enough to predict a held-out</w:t>
      </w:r>
      <w:r>
        <w:t xml:space="preserve"> </w:t>
      </w:r>
      <w:r>
        <w:t xml:space="preserve">run. Everything else the study found is either a process performance effect or a null</w:t>
      </w:r>
      <w:r>
        <w:t xml:space="preserve"> </w:t>
      </w:r>
      <w:r>
        <w:t xml:space="preserve">result. That is a simple outcome for a step of this importance, and it is consistent with</w:t>
      </w:r>
      <w:r>
        <w:t xml:space="preserve"> </w:t>
      </w:r>
      <w:r>
        <w:t xml:space="preserve">the platform history summarized in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The result that most constrains what can be claimed is the leached Protein A model. The</w:t>
      </w:r>
      <w:r>
        <w:t xml:space="preserve"> </w:t>
      </w:r>
      <w:r>
        <w:t xml:space="preserve">attribute this step sets is the one for which no factor effect could be resolved, and the</w:t>
      </w:r>
      <w:r>
        <w:t xml:space="preserve"> </w:t>
      </w:r>
      <w:r>
        <w:t xml:space="preserve">reason is visible in the centre points: pure error of</w:t>
      </w:r>
      <w:r>
        <w:t xml:space="preserve"> </w:t>
      </w:r>
      <w:r>
        <w:t xml:space="preserve">33.8 % leaves little room for a real effect to</w:t>
      </w:r>
      <w:r>
        <w:t xml:space="preserve"> </w:t>
      </w:r>
      <w:r>
        <w:t xml:space="preserve">emerge. The conclusion is not that the operating parameters cannot influence ligand release.</w:t>
      </w:r>
      <w:r>
        <w:t xml:space="preserve"> </w:t>
      </w:r>
      <w:r>
        <w:t xml:space="preserve">It is that they do not influence it enough to be seen against the step’s own run-to-run</w:t>
      </w:r>
      <w:r>
        <w:t xml:space="preserve"> </w:t>
      </w:r>
      <w:r>
        <w:t xml:space="preserve">variation across the ranges studied, which is the more useful statement for a control</w:t>
      </w:r>
      <w:r>
        <w:t xml:space="preserve"> </w:t>
      </w:r>
      <w:r>
        <w:t xml:space="preserve">strategy and the weaker one for a mechanistic claim.</w:t>
      </w:r>
    </w:p>
    <w:p>
      <w:pPr>
        <w:pStyle w:val="BodyText"/>
      </w:pPr>
      <w:r>
        <w:t xml:space="preserve">Confidence in the scale-down model rests on the qualification described in</w:t>
      </w:r>
      <w:r>
        <w:t xml:space="preserve"> </w:t>
      </w:r>
      <w:hyperlink w:anchor="sec-mm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and on</w:t>
      </w:r>
      <w:r>
        <w:t xml:space="preserve"> </w:t>
      </w:r>
      <w:r>
        <w:t xml:space="preserve">the agreement between the fitted effects and the platform expectation. The agreement is</w:t>
      </w:r>
      <w:r>
        <w:t xml:space="preserve"> </w:t>
      </w:r>
      <w:r>
        <w:t xml:space="preserve">closer on the effects than on the absolute level. The centre-point mean for pool HCP in the</w:t>
      </w:r>
      <w:r>
        <w:t xml:space="preserve"> </w:t>
      </w:r>
      <w:r>
        <w:t xml:space="preserve">response-surface design is 7,564 ng/mg, against</w:t>
      </w:r>
      <w:r>
        <w:t xml:space="preserve"> </w:t>
      </w:r>
      <w:r>
        <w:t xml:space="preserve">9,125 ng/mg for the nominal batch at commercial equivalent</w:t>
      </w:r>
      <w:r>
        <w:t xml:space="preserve"> </w:t>
      </w:r>
      <w:r>
        <w:t xml:space="preserve">conditions. That difference is small beside the 16-fold span</w:t>
      </w:r>
      <w:r>
        <w:t xml:space="preserve"> </w:t>
      </w:r>
      <w:r>
        <w:t xml:space="preserve">the model covers across the characterized region, and it is larger than the scatter of the</w:t>
      </w:r>
      <w:r>
        <w:t xml:space="preserve"> </w:t>
      </w:r>
      <w:r>
        <w:t xml:space="preserve">centre points themselves (standard deviation 357 ng/mg on</w:t>
      </w:r>
      <w:r>
        <w:t xml:space="preserve"> </w:t>
      </w:r>
      <w:r>
        <w:t xml:space="preserve">4 runs). It is quoted here as the limit on how precisely the absolute</w:t>
      </w:r>
      <w:r>
        <w:t xml:space="preserve"> </w:t>
      </w:r>
      <w:r>
        <w:t xml:space="preserve">level transfers to the commercial step. The effects are what the design space rests on.</w:t>
      </w:r>
    </w:p>
    <w:p>
      <w:pPr>
        <w:pStyle w:val="BodyText"/>
      </w:pPr>
      <w:r>
        <w:t xml:space="preserve">The effects the platform expected are the effects the study found. Pool HCP rises with</w:t>
      </w:r>
      <w:r>
        <w:t xml:space="preserve"> </w:t>
      </w:r>
      <w:r>
        <w:t xml:space="preserve">protein load, rises as elution buffer pH falls, and the two interact. Step yield falls when</w:t>
      </w:r>
      <w:r>
        <w:t xml:space="preserve"> </w:t>
      </w:r>
      <w:r>
        <w:t xml:space="preserve">a high load is combined with a high linear velocity. Two significant findings were not</w:t>
      </w:r>
      <w:r>
        <w:t xml:space="preserve"> </w:t>
      </w:r>
      <w:r>
        <w:t xml:space="preserve">anticipated in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. The curvature in elution buffer pH was not predicted, and the</w:t>
      </w:r>
      <w:r>
        <w:t xml:space="preserve"> </w:t>
      </w:r>
      <w:r>
        <w:t xml:space="preserve">effect of end of pool collect on pool HCP has the opposite sign to the expectation that a</w:t>
      </w:r>
      <w:r>
        <w:t xml:space="preserve"> </w:t>
      </w:r>
      <w:r>
        <w:t xml:space="preserve">later cut trades purity for yield. Both are explained mechanistically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, and</w:t>
      </w:r>
      <w:r>
        <w:t xml:space="preserve"> </w:t>
      </w:r>
      <w:r>
        <w:t xml:space="preserve">neither changes a classification or a range.</w:t>
      </w:r>
    </w:p>
    <w:p>
      <w:pPr>
        <w:pStyle w:val="BodyText"/>
      </w:pPr>
      <w:r>
        <w:t xml:space="preserve">Three limitations bound the conclusions. The design space is not confirmed at scale at the</w:t>
      </w:r>
      <w:r>
        <w:t xml:space="preserve"> </w:t>
      </w:r>
      <w:r>
        <w:t xml:space="preserve">edges of its ranges, since the study was executed on a scale-down model and the commercial</w:t>
      </w:r>
      <w:r>
        <w:t xml:space="preserve"> </w:t>
      </w:r>
      <w:r>
        <w:t xml:space="preserve">step is run near its set-point. Resin cycle number was held constant, so the study says</w:t>
      </w:r>
      <w:r>
        <w:t xml:space="preserve"> </w:t>
      </w:r>
      <w:r>
        <w:t xml:space="preserve">nothing about performance late in the resin’s validated life, and that remains under the</w:t>
      </w:r>
      <w:r>
        <w:t xml:space="preserve"> </w:t>
      </w:r>
      <w:r>
        <w:t xml:space="preserve">life-cycle controls of SOP-2008. The study used a single representative clarified harvest,</w:t>
      </w:r>
      <w:r>
        <w:t xml:space="preserve"> </w:t>
      </w:r>
      <w:r>
        <w:t xml:space="preserve">so it characterizes this step’s parameters and not its sensitivity to a feed that differs</w:t>
      </w:r>
      <w:r>
        <w:t xml:space="preserve"> </w:t>
      </w:r>
      <w:r>
        <w:t xml:space="preserve">from the platform expectation (the harvest step that produces that feed is characterized in</w:t>
      </w:r>
      <w:r>
        <w:t xml:space="preserve"> </w:t>
      </w:r>
      <w:r>
        <w:t xml:space="preserve">PCR-004).</w:t>
      </w:r>
    </w:p>
    <w:p>
      <w:pPr>
        <w:pStyle w:val="BodyText"/>
      </w:pPr>
      <w:r>
        <w:t xml:space="preserve">2 deviations were recorded, described in full in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. One was an</w:t>
      </w:r>
      <w:r>
        <w:t xml:space="preserve"> </w:t>
      </w:r>
      <w:r>
        <w:t xml:space="preserve">elution buffer prepared below its target pH, which affected a single response-surface run.</w:t>
      </w:r>
      <w:r>
        <w:t xml:space="preserve"> </w:t>
      </w:r>
      <w:r>
        <w:t xml:space="preserve">The other was an out-of-trend leached Protein A result that was re-assayed. Both are</w:t>
      </w:r>
      <w:r>
        <w:t xml:space="preserve"> </w:t>
      </w:r>
      <w:r>
        <w:t xml:space="preserve">departures from the approved protocol, and neither changed a fitted effect, a classification</w:t>
      </w:r>
      <w:r>
        <w:t xml:space="preserve"> </w:t>
      </w:r>
      <w:r>
        <w:t xml:space="preserve">or the operating region. No parameter at this step needed the most stringent class of</w:t>
      </w:r>
      <w:r>
        <w:t xml:space="preserve"> </w:t>
      </w:r>
      <w:r>
        <w:t xml:space="preserve">control, and the two quality-linked parameters are both well controlled by measurement</w:t>
      </w:r>
      <w:r>
        <w:t xml:space="preserve"> </w:t>
      </w:r>
      <w:r>
        <w:t xml:space="preserve">before use.</w:t>
      </w:r>
    </w:p>
    <w:bookmarkEnd w:id="75"/>
    <w:bookmarkStart w:id="76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Protein A capture step is characterized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its operating</w:t>
      </w:r>
      <w:r>
        <w:t xml:space="preserve"> </w:t>
      </w:r>
      <w:r>
        <w:t xml:space="preserve">region is defined. 6 parameters were assessed,</w:t>
      </w:r>
      <w:r>
        <w:t xml:space="preserve"> </w:t>
      </w:r>
      <w:r>
        <w:t xml:space="preserve">4 in a multivariate design and 2 univariately, giving</w:t>
      </w:r>
      <w:r>
        <w:t xml:space="preserve"> </w:t>
      </w:r>
      <w:r>
        <w:t xml:space="preserve">2 well-controlled critical process parameters,</w:t>
      </w:r>
      <w:r>
        <w:t xml:space="preserve"> </w:t>
      </w:r>
      <w:r>
        <w:t xml:space="preserve">2 key process parameters and 2 general process</w:t>
      </w:r>
      <w:r>
        <w:t xml:space="preserve"> </w:t>
      </w:r>
      <w:r>
        <w:t xml:space="preserve">parameters. The step has no critical process parameter.</w:t>
      </w:r>
    </w:p>
    <w:p>
      <w:pPr>
        <w:pStyle w:val="BodyText"/>
      </w:pPr>
      <w:r>
        <w:t xml:space="preserve">Leached Protein A, the attribute this step sets, met its acceptance criterion of</w:t>
      </w:r>
      <w:r>
        <w:t xml:space="preserve"> </w:t>
      </w:r>
      <w:r>
        <w:t xml:space="preserve">0–5 ppm in both designs, at a highest</w:t>
      </w:r>
      <w:r>
        <w:t xml:space="preserve"> </w:t>
      </w:r>
      <w:r>
        <w:t xml:space="preserve">measured value of 4.61 ppm, and the fitted model resolves no</w:t>
      </w:r>
      <w:r>
        <w:t xml:space="preserve"> </w:t>
      </w:r>
      <w:r>
        <w:t xml:space="preserve">effect of any studied parameter on it. The design space caps elution buffer pH at</w:t>
      </w:r>
      <w:r>
        <w:t xml:space="preserve"> </w:t>
      </w:r>
      <w:r>
        <w:t xml:space="preserve">3.86, because above that point the upper bound of the 95 %</w:t>
      </w:r>
      <w:r>
        <w:t xml:space="preserve"> </w:t>
      </w:r>
      <w:r>
        <w:t xml:space="preserve">predictive interval for this attribute reaches the criterion (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). Pool host</w:t>
      </w:r>
      <w:r>
        <w:t xml:space="preserve"> </w:t>
      </w:r>
      <w:r>
        <w:t xml:space="preserve">cell protein is governed by elution buffer pH and protein load through a response surface</w:t>
      </w:r>
      <w:r>
        <w:t xml:space="preserve"> </w:t>
      </w:r>
      <w:r>
        <w:t xml:space="preserve">that predicts a held-out run with a predicted R² of</w:t>
      </w:r>
      <w:r>
        <w:t xml:space="preserve"> </w:t>
      </w:r>
      <w:r>
        <w:t xml:space="preserve">0.932. At the drug substance (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), the tightest of the three</w:t>
      </w:r>
      <w:r>
        <w:t xml:space="preserve"> </w:t>
      </w:r>
      <w:r>
        <w:t xml:space="preserve">attributes this step governs is host cell protein, at Cpk =</w:t>
      </w:r>
      <w:r>
        <w:t xml:space="preserve"> </w:t>
      </w:r>
      <w:r>
        <w:t xml:space="preserve">6.14 with a mean of</w:t>
      </w:r>
      <w:r>
        <w:t xml:space="preserve"> </w:t>
      </w:r>
      <w:r>
        <w:t xml:space="preserve">15.2 ng/mg against a limit of</w:t>
      </w:r>
      <w:r>
        <w:t xml:space="preserve"> </w:t>
      </w:r>
      <w:r>
        <w:t xml:space="preserve">100 ng/mg.</w:t>
      </w:r>
    </w:p>
    <w:p>
      <w:pPr>
        <w:pStyle w:val="BodyText"/>
      </w:pPr>
      <w:r>
        <w:t xml:space="preserve">2 deviations were investigated and dispositioned as retained, with no</w:t>
      </w:r>
      <w:r>
        <w:t xml:space="preserve"> </w:t>
      </w:r>
      <w:r>
        <w:t xml:space="preserve">effect on the classifications or on the region defined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. Every conclusion above is</w:t>
      </w:r>
      <w:r>
        <w:t xml:space="preserve"> </w:t>
      </w:r>
      <w:r>
        <w:t xml:space="preserve">bounded by the characterization ranges, by the fitted models and by the qualified scale-down</w:t>
      </w:r>
      <w:r>
        <w:t xml:space="preserve"> </w:t>
      </w:r>
      <w:r>
        <w:t xml:space="preserve">model they were fitted on, and none of them is confirmed at commercial scale until Stage 2.</w:t>
      </w:r>
      <w:r>
        <w:t xml:space="preserve"> </w:t>
      </w:r>
      <w:r>
        <w:t xml:space="preserve">The step does not by itself assure the drug substance limit for host cell protein and makes</w:t>
      </w:r>
      <w:r>
        <w:t xml:space="preserve"> </w:t>
      </w:r>
      <w:r>
        <w:t xml:space="preserve">no viral clearance claim. These results roll up into PCMR-001.</w:t>
      </w:r>
    </w:p>
    <w:bookmarkEnd w:id="76"/>
    <w:bookmarkStart w:id="80" w:name="sec-dev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PCP-005 were recorded during execution. Each was</w:t>
      </w:r>
      <w:r>
        <w:t xml:space="preserve"> </w:t>
      </w:r>
      <w:r>
        <w:t xml:space="preserve">investigated, assigned a root cause, impact-assessed against the study conclusions and</w:t>
      </w:r>
      <w:r>
        <w:t xml:space="preserve"> </w:t>
      </w:r>
      <w:r>
        <w:t xml:space="preserve">dispositioned. Both were dispositioned as retained, which means the affected data were kept</w:t>
      </w:r>
      <w:r>
        <w:t xml:space="preserve"> </w:t>
      </w:r>
      <w:r>
        <w:t xml:space="preserve">in the reported analysis.</w:t>
      </w:r>
      <w:r>
        <w:t xml:space="preserve"> </w:t>
      </w:r>
      <w:hyperlink w:anchor="tbl-dev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is the 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Deviations recorded during execution of PCP-005.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4275"/>
              <w:gridCol w:w="1682"/>
              <w:gridCol w:w="10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Elution-buffer pH prepared below target on an RSM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result initially out-of-trend; re-assayed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two entries differ in kind. The first is a preparation error that put a studied</w:t>
      </w:r>
      <w:r>
        <w:t xml:space="preserve"> </w:t>
      </w:r>
      <w:r>
        <w:t xml:space="preserve">parameter away from its target on one run (response-surface run</w:t>
      </w:r>
      <w:r>
        <w:t xml:space="preserve"> </w:t>
      </w:r>
      <w:r>
        <w:t xml:space="preserve">23). The second is an analytical result that was rejected on review</w:t>
      </w:r>
      <w:r>
        <w:t xml:space="preserve"> </w:t>
      </w:r>
      <w:r>
        <w:t xml:space="preserve">and repeated. Neither invalidated a design, so no part of this study was re-executed.</w:t>
      </w:r>
    </w:p>
    <w:bookmarkStart w:id="78" w:name="Xb4b126d79174a0a32d334f03a325882fff8cf81"/>
    <w:p>
      <w:pPr>
        <w:pStyle w:val="Heading2"/>
      </w:pPr>
      <w:r>
        <w:t xml:space="preserve">13.1 DEV-005-01 — elution buffer prepared below target pH</w:t>
      </w:r>
    </w:p>
    <w:p>
      <w:pPr>
        <w:pStyle w:val="FirstParagraph"/>
      </w:pPr>
      <w:r>
        <w:t xml:space="preserve">The elution buffer used on response-surface run 23 was released at pH</w:t>
      </w:r>
      <w:r>
        <w:t xml:space="preserve"> </w:t>
      </w:r>
      <w:r>
        <w:t xml:space="preserve">3.38 against a target of</w:t>
      </w:r>
      <w:r>
        <w:t xml:space="preserve"> </w:t>
      </w:r>
      <w:r>
        <w:t xml:space="preserve">3.55, a departure of</w:t>
      </w:r>
      <w:r>
        <w:t xml:space="preserve"> </w:t>
      </w:r>
      <w:r>
        <w:t xml:space="preserve">0.17 pH units. The deviation was detected during</w:t>
      </w:r>
      <w:r>
        <w:t xml:space="preserve"> </w:t>
      </w:r>
      <w:r>
        <w:t xml:space="preserve">buffer release testing. Elution buffer pH carries the largest</w:t>
      </w:r>
      <w:r>
        <w:t xml:space="preserve"> </w:t>
      </w:r>
      <w:r>
        <w:t xml:space="preserve">effect on pool HCP of any parameter studied (</w:t>
      </w:r>
      <w:hyperlink w:anchor="tbl-appc1">
        <w:r>
          <w:rPr>
            <w:rStyle w:val="Hyperlink"/>
          </w:rPr>
          <w:t xml:space="preserve">Table 23</w:t>
        </w:r>
      </w:hyperlink>
      <w:r>
        <w:t xml:space="preserve">), so a departure of this size is</w:t>
      </w:r>
      <w:r>
        <w:t xml:space="preserve"> </w:t>
      </w:r>
      <w:r>
        <w:t xml:space="preserve">material and is assessed on that basis and not dismissed as small.</w:t>
      </w:r>
    </w:p>
    <w:p>
      <w:pPr>
        <w:pStyle w:val="BodyText"/>
      </w:pPr>
      <w:r>
        <w:t xml:space="preserve">The investigation traced the cause to a titration endpoint error during preparation of lot</w:t>
      </w:r>
      <w:r>
        <w:t xml:space="preserve"> </w:t>
      </w:r>
      <w:r>
        <w:t xml:space="preserve">LOT-BUF-5290 (Fern Scientific), which is the buffer lot the deviation record</w:t>
      </w:r>
      <w:r>
        <w:t xml:space="preserve"> </w:t>
      </w:r>
      <w:r>
        <w:t xml:space="preserve">names. The pH was read before the buffer had equilibrated, and the correction added on that</w:t>
      </w:r>
      <w:r>
        <w:t xml:space="preserve"> </w:t>
      </w:r>
      <w:r>
        <w:t xml:space="preserve">reading overshot. No other lot from the same preparation session was used in the study, and</w:t>
      </w:r>
      <w:r>
        <w:t xml:space="preserve"> </w:t>
      </w:r>
      <w:r>
        <w:t xml:space="preserve">the release procedure in SOP-2103 was reinforced with an equilibration hold before the</w:t>
      </w:r>
      <w:r>
        <w:t xml:space="preserve"> </w:t>
      </w:r>
      <w:r>
        <w:t xml:space="preserve">endpoint reading.</w:t>
      </w:r>
    </w:p>
    <w:p>
      <w:pPr>
        <w:pStyle w:val="BodyText"/>
      </w:pPr>
      <w:r>
        <w:t xml:space="preserve">The impact assessment turned on three things. The measured pH of</w:t>
      </w:r>
      <w:r>
        <w:t xml:space="preserve"> </w:t>
      </w:r>
      <w:r>
        <w:t xml:space="preserve">3.38 lies inside the characterization range for elution</w:t>
      </w:r>
      <w:r>
        <w:t xml:space="preserve"> </w:t>
      </w:r>
      <w:r>
        <w:t xml:space="preserve">buffer pH, at a coded position of -0.49, so the affected run</w:t>
      </w:r>
      <w:r>
        <w:t xml:space="preserve"> </w:t>
      </w:r>
      <w:r>
        <w:t xml:space="preserve">remains inside the region the response-surface model covers. Run</w:t>
      </w:r>
      <w:r>
        <w:t xml:space="preserve"> </w:t>
      </w:r>
      <w:r>
        <w:t xml:space="preserve">23 is an axial run for end of pool collect, so its design setting for</w:t>
      </w:r>
      <w:r>
        <w:t xml:space="preserve"> </w:t>
      </w:r>
      <w:r>
        <w:t xml:space="preserve">elution buffer pH was the set-point, and at the recorded pH the fitted model predicts</w:t>
      </w:r>
      <w:r>
        <w:t xml:space="preserve"> </w:t>
      </w:r>
      <w:r>
        <w:t xml:space="preserve">11,961 ng/mg of pool HCP against</w:t>
      </w:r>
      <w:r>
        <w:t xml:space="preserve"> </w:t>
      </w:r>
      <w:r>
        <w:t xml:space="preserve">8,601 ng/mg at target. The measured result for that run was</w:t>
      </w:r>
      <w:r>
        <w:t xml:space="preserve"> </w:t>
      </w:r>
      <w:r>
        <w:t xml:space="preserve">8,167 ng/mg, which is close to the prediction at target and gives a</w:t>
      </w:r>
      <w:r>
        <w:t xml:space="preserve"> </w:t>
      </w:r>
      <w:r>
        <w:t xml:space="preserve">standardized residual of -0.49 against the fitted model. The run’s</w:t>
      </w:r>
      <w:r>
        <w:t xml:space="preserve"> </w:t>
      </w:r>
      <w:r>
        <w:t xml:space="preserve">influence on the fit is correspondingly small: its Cook’s distance is</w:t>
      </w:r>
      <w:r>
        <w:t xml:space="preserve"> </w:t>
      </w:r>
      <w:r>
        <w:t xml:space="preserve">0.031, against a maximum of 0.424 across the</w:t>
      </w:r>
      <w:r>
        <w:t xml:space="preserve"> </w:t>
      </w:r>
      <w:r>
        <w:t xml:space="preserve">28 runs of the design.</w:t>
      </w:r>
    </w:p>
    <w:p>
      <w:pPr>
        <w:pStyle w:val="BodyText"/>
      </w:pPr>
      <w:r>
        <w:t xml:space="preserve">The run was therefore retained with its design setting. The recorded response is consistent</w:t>
      </w:r>
      <w:r>
        <w:t xml:space="preserve"> </w:t>
      </w:r>
      <w:r>
        <w:t xml:space="preserve">with that setting and not with the offset the buffer record implies, and the leverage the</w:t>
      </w:r>
      <w:r>
        <w:t xml:space="preserve"> </w:t>
      </w:r>
      <w:r>
        <w:t xml:space="preserve">run has on the fit is small, so keeping it does not materially change the fitted surface.</w:t>
      </w:r>
      <w:r>
        <w:t xml:space="preserve"> </w:t>
      </w:r>
      <w:r>
        <w:t xml:space="preserve">The deviation is nonetheless the reason the control strategy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keeps buffer pH</w:t>
      </w:r>
      <w:r>
        <w:t xml:space="preserve"> </w:t>
      </w:r>
      <w:r>
        <w:t xml:space="preserve">release testing as a named control.</w:t>
      </w:r>
    </w:p>
    <w:bookmarkEnd w:id="78"/>
    <w:bookmarkStart w:id="79" w:name="Xc4b68bc19d9b47efd557d56503a991e4cb0a23c"/>
    <w:p>
      <w:pPr>
        <w:pStyle w:val="Heading2"/>
      </w:pPr>
      <w:r>
        <w:t xml:space="preserve">13.2 DEV-005-02 — leached Protein A result out of trend on first assay</w:t>
      </w:r>
    </w:p>
    <w:p>
      <w:pPr>
        <w:pStyle w:val="FirstParagraph"/>
      </w:pPr>
      <w:r>
        <w:t xml:space="preserve">A leached Protein A result was flagged as out of trend during</w:t>
      </w:r>
      <w:r>
        <w:t xml:space="preserve"> </w:t>
      </w:r>
      <w:r>
        <w:t xml:space="preserve">analytical review, before the data set was released for</w:t>
      </w:r>
      <w:r>
        <w:t xml:space="preserve"> </w:t>
      </w:r>
      <w:r>
        <w:t xml:space="preserve">analysis, because the initial value was inconsistent with the other results from the same</w:t>
      </w:r>
      <w:r>
        <w:t xml:space="preserve"> </w:t>
      </w:r>
      <w:r>
        <w:t xml:space="preserve">assay plate and with the rest of the leached Protein A results in the study.</w:t>
      </w:r>
    </w:p>
    <w:p>
      <w:pPr>
        <w:pStyle w:val="BodyText"/>
      </w:pPr>
      <w:r>
        <w:t xml:space="preserve">The investigation suspected carryover on the ELISA plate. The retained sample was re-assayed</w:t>
      </w:r>
      <w:r>
        <w:t xml:space="preserve"> </w:t>
      </w:r>
      <w:r>
        <w:t xml:space="preserve">under AMV-3016 on a fresh plate with additional wash steps, and the repeat</w:t>
      </w:r>
      <w:r>
        <w:t xml:space="preserve"> </w:t>
      </w:r>
      <w:r>
        <w:t xml:space="preserve">gave 1.6 ppm (above the method’s limit of quantitation</w:t>
      </w:r>
      <w:r>
        <w:t xml:space="preserve"> </w:t>
      </w:r>
      <w:r>
        <w:t xml:space="preserve">of 0.25 ppm). The initial result was rejected under the</w:t>
      </w:r>
      <w:r>
        <w:t xml:space="preserve"> </w:t>
      </w:r>
      <w:r>
        <w:t xml:space="preserve">method’s own repeat criteria and the repeat was accepted in its place. The register does not</w:t>
      </w:r>
      <w:r>
        <w:t xml:space="preserve"> </w:t>
      </w:r>
      <w:r>
        <w:t xml:space="preserve">link the deviation to a numbered run, so the affected sample is not identified in the design</w:t>
      </w:r>
      <w:r>
        <w:t xml:space="preserve"> </w:t>
      </w:r>
      <w:r>
        <w:t xml:space="preserve">matrices of Appendix A and Appendix B.</w:t>
      </w:r>
    </w:p>
    <w:p>
      <w:pPr>
        <w:pStyle w:val="BodyText"/>
      </w:pPr>
      <w:r>
        <w:t xml:space="preserve">The impact on the study is bounded by two figures. The retest value of</w:t>
      </w:r>
      <w:r>
        <w:t xml:space="preserve"> </w:t>
      </w:r>
      <w:r>
        <w:t xml:space="preserve">1.6 ppm is well inside the acceptance criterion of</w:t>
      </w:r>
      <w:r>
        <w:t xml:space="preserve"> </w:t>
      </w:r>
      <w:r>
        <w:t xml:space="preserve">0–5 ppm, and it sits inside the</w:t>
      </w:r>
      <w:r>
        <w:t xml:space="preserve"> </w:t>
      </w:r>
      <w:r>
        <w:t xml:space="preserve">spread the centre points show for this response, which is</w:t>
      </w:r>
      <w:r>
        <w:t xml:space="preserve"> </w:t>
      </w:r>
      <w:r>
        <w:t xml:space="preserve">33.8 % at the set-point. Since no factor effect on</w:t>
      </w:r>
      <w:r>
        <w:t xml:space="preserve"> </w:t>
      </w:r>
      <w:r>
        <w:t xml:space="preserve">leached Protein A was resolved by either design (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), no conclusion of this report</w:t>
      </w:r>
      <w:r>
        <w:t xml:space="preserve"> </w:t>
      </w:r>
      <w:r>
        <w:t xml:space="preserve">depends on the value of any single leached Protein A result. The deviation was dispositioned</w:t>
      </w:r>
      <w:r>
        <w:t xml:space="preserve"> </w:t>
      </w:r>
      <w:r>
        <w:t xml:space="preserve">as retained and no re-execution was required.</w:t>
      </w:r>
    </w:p>
    <w:bookmarkEnd w:id="79"/>
    <w:bookmarkEnd w:id="80"/>
    <w:bookmarkStart w:id="97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design matrices, the full effect and coefficient tables and the analytical method</w:t>
      </w:r>
      <w:r>
        <w:t xml:space="preserve"> </w:t>
      </w:r>
      <w:r>
        <w:t xml:space="preserve">summary are given below. They carry the detail the body sections draw on.</w:t>
      </w:r>
    </w:p>
    <w:bookmarkStart w:id="83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settings of the screening design are given in</w:t>
      </w:r>
      <w:r>
        <w:t xml:space="preserve"> </w:t>
      </w:r>
      <w:hyperlink w:anchor="tbl-appa1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and the measured</w:t>
      </w:r>
      <w:r>
        <w:t xml:space="preserve"> </w:t>
      </w:r>
      <w:r>
        <w:t xml:space="preserve">responses in</w:t>
      </w:r>
      <w:r>
        <w:t xml:space="preserve"> </w:t>
      </w:r>
      <w:hyperlink w:anchor="tbl-appa2">
        <w:r>
          <w:rPr>
            <w:rStyle w:val="Hyperlink"/>
          </w:rPr>
          <w:t xml:space="preserve">Table 20</w:t>
        </w:r>
      </w:hyperlink>
      <w:r>
        <w:t xml:space="preserve">. Runs are listed in design order, not in execution order; execution</w:t>
      </w:r>
      <w:r>
        <w:t xml:space="preserve"> </w:t>
      </w:r>
      <w:r>
        <w:t xml:space="preserve">was randomized.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Screening design, coded settings.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01"/>
              <w:gridCol w:w="1102"/>
              <w:gridCol w:w="2005"/>
              <w:gridCol w:w="1403"/>
              <w:gridCol w:w="27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9,965.7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9,515.4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7,893.7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2,540.2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16,568.2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19,737.9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18,271.3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21,244.6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9,652.2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8,221.9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</w:t>
                  </w:r>
                </w:p>
              </w:tc>
            </w:tr>
          </w:tbl>
          <w:bookmarkEnd w:id="82"/>
          <w:p/>
        </w:tc>
      </w:tr>
    </w:tbl>
    <w:bookmarkEnd w:id="83"/>
    <w:bookmarkStart w:id="86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settings of the face-centred central composite design are given in</w:t>
      </w:r>
      <w:r>
        <w:t xml:space="preserve"> </w:t>
      </w:r>
      <w:hyperlink w:anchor="tbl-appb1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the measured responses in</w:t>
      </w:r>
      <w:r>
        <w:t xml:space="preserve"> </w:t>
      </w:r>
      <w:hyperlink w:anchor="tbl-appb2">
        <w:r>
          <w:rPr>
            <w:rStyle w:val="Hyperlink"/>
          </w:rPr>
          <w:t xml:space="preserve">Table 22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Response-surface design,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01"/>
              <w:gridCol w:w="1102"/>
              <w:gridCol w:w="2005"/>
              <w:gridCol w:w="1403"/>
              <w:gridCol w:w="27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9,269.0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10,650.9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7,715.2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2,992.5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2,149.1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2,643.4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2,663.4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25,114.3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20,388.5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22,755.7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16,694.1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7,882.2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6,577.7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3,900.5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9,377.3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13,731.8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4,121.9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7,571.5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8,167.0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7,206.4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7,396.1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</w:tbl>
          <w:bookmarkEnd w:id="85"/>
          <w:p/>
        </w:tc>
      </w:tr>
    </w:tbl>
    <w:bookmarkEnd w:id="86"/>
    <w:bookmarkStart w:id="94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three responses are given in</w:t>
      </w:r>
      <w:r>
        <w:t xml:space="preserve"> </w:t>
      </w:r>
      <w:hyperlink w:anchor="tbl-appc1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25</w:t>
        </w:r>
      </w:hyperlink>
      <w:r>
        <w:t xml:space="preserve">. Effects are twice the coded coefficient, so each is the change in the response</w:t>
      </w:r>
      <w:r>
        <w:t xml:space="preserve"> </w:t>
      </w:r>
      <w:r>
        <w:t xml:space="preserve">across the full characterization range of that term.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effects on pool HCP.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-8,840.3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-4,420.2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7,269.4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3,634.7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-2,586.7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-1,293.4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1,132.9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Screening effects on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Screening effects on leached Protein A. No term is significant.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 response-surface coefficient tables for the two responses not shown in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given in</w:t>
      </w:r>
      <w:r>
        <w:t xml:space="preserve"> </w:t>
      </w:r>
      <w:hyperlink w:anchor="tbl-appc4">
        <w:r>
          <w:rPr>
            <w:rStyle w:val="Hyperlink"/>
          </w:rPr>
          <w:t xml:space="preserve">Table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5">
        <w:r>
          <w:rPr>
            <w:rStyle w:val="Hyperlink"/>
          </w:rPr>
          <w:t xml:space="preserve">Table 27</w:t>
        </w:r>
      </w:hyperlink>
      <w:r>
        <w:t xml:space="preserve">, with their ANOVA partitions in</w:t>
      </w:r>
      <w:r>
        <w:t xml:space="preserve"> </w:t>
      </w:r>
      <w:hyperlink w:anchor="tbl-appc6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7">
        <w:r>
          <w:rPr>
            <w:rStyle w:val="Hyperlink"/>
          </w:rPr>
          <w:t xml:space="preserve">Table 29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for step yield, in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3.5e-23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Response-surface coefficients for leached Protein A, in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ANOVA partition for the step yield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ANOVA partition for the leached Protein A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performance of the two ELISA methods used at this step is given in</w:t>
      </w:r>
      <w:r>
        <w:t xml:space="preserve"> </w:t>
      </w:r>
      <w:hyperlink w:anchor="tbl-methods">
        <w:r>
          <w:rPr>
            <w:rStyle w:val="Hyperlink"/>
          </w:rPr>
          <w:t xml:space="preserve">Table 30</w:t>
        </w:r>
      </w:hyperlink>
      <w:r>
        <w:t xml:space="preserve">. The full list of methods supporting the step, including those used for the</w:t>
      </w:r>
      <w:r>
        <w:t xml:space="preserve"> </w:t>
      </w:r>
      <w:r>
        <w:t xml:space="preserve">in-process panel, is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Validated performance of the two ELISA methods used for the reported impurity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2640"/>
              <w:gridCol w:w="1885"/>
              <w:gridCol w:w="942"/>
              <w:gridCol w:w="15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(%RSD)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</w:tbl>
          <w:bookmarkEnd w:id="95"/>
          <w:p/>
        </w:tc>
      </w:tr>
    </w:tbl>
    <w:bookmarkEnd w:id="96"/>
    <w:bookmarkEnd w:id="97"/>
    <w:bookmarkStart w:id="103" w:name="references"/>
    <w:p>
      <w:pPr>
        <w:pStyle w:val="Heading1"/>
      </w:pPr>
      <w:r>
        <w:t xml:space="preserve">References</w:t>
      </w:r>
    </w:p>
    <w:bookmarkStart w:id="102" w:name="refs"/>
    <w:bookmarkStart w:id="9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8"/>
    <w:bookmarkStart w:id="99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99"/>
    <w:bookmarkStart w:id="100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0"/>
    <w:bookmarkStart w:id="10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9" Target="media/rId49.png" /><Relationship Type="http://schemas.openxmlformats.org/officeDocument/2006/relationships/image" Id="rId66" Target="media/rId6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2026-08-02T19:07:25Z</dcterms:created>
  <dcterms:modified xsi:type="dcterms:W3CDTF">2026-08-02T19:07:25Z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PCR-005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