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IV. März 23 - September 24. </w:t>
      </w:r>
    </w:p>
    <w:p>
      <w:pPr>
        <w:pStyle w:val="Normal"/>
        <w:rPr/>
      </w:pPr>
      <w:r>
        <w:rPr/>
        <w:t xml:space="preserve">255. </w:t>
      </w:r>
    </w:p>
    <w:p>
      <w:pPr>
        <w:pStyle w:val="Normal"/>
        <w:rPr/>
      </w:pPr>
      <w:r>
        <w:rPr/>
        <w:t xml:space="preserve">Einen Tag verwendete ich zum großen Teil zur Besichtigung der </w:t>
      </w:r>
      <w:r>
        <w:rPr>
          <w:strike/>
        </w:rPr>
        <w:t>Dom</w:t>
      </w:r>
      <w:r>
        <w:rPr/>
        <w:t xml:space="preserve"> Borsigwerke. Walther hatte mich dem Oberingeniör Aubri empfohlen, der sich als guter Bekannter meines Bruders herausstellte. Er führte mich herum; zuerst sahen wir dem Abstich des Hochofens zu, dann waren wir in der Kokerei, wo er mir den Vorgang bei der Herstellung der verschiedenen Teerprodukte erklärte. Dann führte er mich auf einen der Hochöfen. Man steigt außen auf einer offenen </w:t>
      </w:r>
    </w:p>
    <w:p>
      <w:pPr>
        <w:pStyle w:val="Normal"/>
        <w:rPr/>
      </w:pPr>
      <w:r>
        <w:rPr/>
        <w:t xml:space="preserve">eisernen Wendeltreppe hinauf, wohl an die 40 m. Mir wurde dabei immer unheimlicher, weil mir davor grauste, von dem offenen Eisengerüst und dem Laufsteg in die Tiefe zu schauen. Droben erläuterte er mir dann die Hochofenkonstruktion und machte mir die tröstliche Eröffnung, daß die Chamottewand des Ofens, auf dem wir standen, von </w:t>
      </w:r>
    </w:p>
    <w:p>
      <w:pPr>
        <w:pStyle w:val="Normal"/>
        <w:rPr/>
      </w:pPr>
      <w:r>
        <w:rPr/>
        <w:t xml:space="preserve">256. drei m schon bis auf etwa ½ m durchgebrannt sei und daß derselbe bald einfallen würde. Ich hoffte im Stillen, der gute Ofen möchte mit dem Einfallen wenigstens noch eine halbe Stunde warten, und war heilfroh, als ich wieder herunten war. Dann </w:t>
      </w:r>
    </w:p>
    <w:p>
      <w:pPr>
        <w:pStyle w:val="Normal"/>
        <w:rPr/>
      </w:pPr>
      <w:r>
        <w:rPr/>
        <w:t xml:space="preserve">hat mich Aubri zu einem kleinen Frühschoppen in seiner Dienstwohnung eingeladen und zeigte mir bei dieser Gelegenheit die scheußlichsten Bilder, die ich in meinem Leben gesehen habe, nämlich Photographien vom polnischen Aufstand, insbesondere von ermordeten, verstümmelten oder mißhandelten deutschen Zivilpersonen und Polizisten. Ich habe diese Bilder weder vorher noch nachher irgendwo gesehen. Wahrscheinlich wird es unsere internationale Lakaien=Regierung nicht gerne sehen, daß man durch die Bekanntgabe von nackten Tatsachen die edle </w:t>
      </w:r>
      <w:r>
        <w:rPr>
          <w:strike/>
        </w:rPr>
        <w:t>Po</w:t>
      </w:r>
      <w:r>
        <w:rPr/>
        <w:t xml:space="preserve"> polnische Nachbar-Nation „provoziert. </w:t>
      </w:r>
    </w:p>
    <w:p>
      <w:pPr>
        <w:pStyle w:val="Normal"/>
        <w:rPr/>
      </w:pPr>
      <w:r>
        <w:rPr/>
        <w:t xml:space="preserve">Etwa 4 Stunden habe ich mit Walther und Dr Kleist in der Guidogrube verbracht. Wir wurden zuerst von Kopf bis zu Fuß – inklusive Wäsche! – als Bergmann eingekleidet, erhielten Fahrleder, Keilhaue, Hut und Grubenlicht und fuhren nun in der Schale auf die 380 mSohle, mit einer Geschwindigkeit von etwa 3 m/sec. Von da stiegen wir auf dem Hang (45°) auf Leitern zur 420 m–Sohle ab. Wir sahen bei allen Arbeiten zu, beim Sprengen, beim Hauen, bei der Einführung des Schlemmversatzes, beim Fördern und bei der Bekämpfung eines Grubenbrandes. Zahlreiche kleine Gefahren bedräuen hier den Unerfahrenen, man stolpert, gleitet aus, stötzt sich den Kopf an und tritt auf laufende Drahtseile; zuweilen wurde man durch hilfreiche Hände irgendwo hinaufgestemmt oder gezogen. Dabei </w:t>
      </w:r>
    </w:p>
    <w:p>
      <w:pPr>
        <w:pStyle w:val="Normal"/>
        <w:rPr/>
      </w:pPr>
      <w:r>
        <w:rPr/>
        <w:t xml:space="preserve">258. </w:t>
      </w:r>
      <w:r>
        <w:rPr>
          <w:strike/>
        </w:rPr>
        <w:t>es</w:t>
      </w:r>
      <w:r>
        <w:rPr/>
        <w:t xml:space="preserve"> war es heiß und dumpf; eine gewisse Beklommenheit in der Tiefe und das Bewußtsein der Machtlosigkeit gegen die Gefahren der Elemente schafft dort unten einen Ernst und eine gewisse ausgleichende Kameradschaftlichkeit, wie man sie [*wohl] sonst [*] nur im Krieg zu finden pflegt. „Ich möchte doch kein Bergmann sein" und war recht froh, als uns die Schale wieder nach oben brachte; es klappte Alles wie bei Militär und als wir oben ankamen, standen schon 3 Mann im Förderturm bereit, die uns unsere Ausrüstung abnahmen; außerdem war für jeden ein warmes Bad bereit. Gesellschaftlich waren wie stark in Anspruch genommen. Wo immer man hinkommt, wird man mit Schnaps besäuft. Was die Einheimischen in dieser </w:t>
      </w:r>
      <w:r>
        <w:rPr>
          <w:strike/>
        </w:rPr>
        <w:t>Richter</w:t>
      </w:r>
      <w:r>
        <w:rPr/>
        <w:t xml:space="preserve"> Beziehung leisten, ist enorm. Ich hatte Gelegenheit zwei 16 jährige Mädchen aus gutem </w:t>
      </w:r>
    </w:p>
    <w:p>
      <w:pPr>
        <w:pStyle w:val="Normal"/>
        <w:rPr/>
      </w:pPr>
      <w:r>
        <w:rPr/>
        <w:t>Haus zu bewundern, die unheimliche Quantitäten von Schnaps aller Art bewältigten. Eines Abends war wir bei dem prakt. Arzt Dr Weimann eingeladen, der in seinen Wandschränken 38 riesige Apothekerflaschen voll der verschiedensten Schnäpse und 2000 Flaschen Wein in seinem Keller hatte; ich habe sie selber gesehen und versank bei ihrem Anblick in das Nichts eines bayrischen Bezirksamtmanns, den damals der Kauf einer einzigen Flasche finanziell ruiniert hätte. Er setzte mir übrigens 2 Flaschen ausgezeichneten Weines vor, die wir zu zweien leerten, und ich kann es ihm nie verzeihen, daß er</w:t>
      </w:r>
      <w:r>
        <w:rPr>
          <w:u w:val="single"/>
        </w:rPr>
        <w:t xml:space="preserve"> danach</w:t>
      </w:r>
      <w:r>
        <w:rPr/>
        <w:t>, nachts um ½ 2 Uhr eine Flasche 1884 er JohannesbergerSchloß-Ausbruch daherbrachte. Dieser Johannesberger hätte ein Erlebnis, ein Markstein meines Erdendaseins sein können, wenn ich nicht schon vorher be</w:t>
      </w:r>
    </w:p>
    <w:p>
      <w:pPr>
        <w:pStyle w:val="Normal"/>
        <w:rPr/>
      </w:pPr>
      <w:r>
        <w:rPr/>
        <w:t xml:space="preserve">an sie gedacht, wo sie jetzt wohl sein wird u. wieder jetzt. Du wirst wohl schon Nachricht von Z. haben. Wir haben jetzt einen neuen ZimmerHerrn, wieder aus Norddeutschland. Für April an sollen unsere Wohnungen wieder preisgesteigert werden, nachdem dies erst vom 1. März an geschehen ist. Grüße uns nun die Verwandten in H. u. die Bekannten in Cham wie dich besonders grüßen. Vater u. Mutter. Herrn Bezirksamtmann Georg Ferchl Cham i. Opf. Schillerstraße. </w:t>
      </w:r>
    </w:p>
    <w:p>
      <w:pPr>
        <w:pStyle w:val="Normal"/>
        <w:rPr/>
      </w:pPr>
      <w:r>
        <w:rPr/>
        <w:t xml:space="preserve">Absender: Ferchl München. Järgerstraße 19/I </w:t>
      </w:r>
    </w:p>
    <w:p>
      <w:pPr>
        <w:pStyle w:val="Normal"/>
        <w:rPr/>
      </w:pPr>
      <w:r>
        <w:rPr/>
        <w:t xml:space="preserve">Wir haben gegenwärtig Regenperiode, aber im Hofgarten wird es schon hübsch grün u. die Amseln singen schon lustig am frühen Morgen. Jetzt herzl. Grüße an Dich und Helene von Vater u. Mutter. </w:t>
      </w:r>
    </w:p>
    <w:p>
      <w:pPr>
        <w:pStyle w:val="Normal"/>
        <w:rPr/>
      </w:pPr>
      <w:r>
        <w:rPr/>
        <w:t xml:space="preserve">Herrn Bezirksamtmann Ferchl Cham i. Opf. Schillerstraße. </w:t>
      </w:r>
    </w:p>
    <w:p>
      <w:pPr>
        <w:pStyle w:val="Normal"/>
        <w:rPr/>
      </w:pPr>
      <w:r>
        <w:rPr/>
        <w:t>260. soffen gewesen wäre. Wir bekamen auch zahlreiche Besuche. Einen Tag war Mi Falke von Kattowitz herübergekommen. Beim Schneider Gonszior (zu deutsch: Ganserer) ließ ich mir einen braunen Anzug und eine Streifhose machen, die zusammen 300.000 M kosteten. Obmann hatte um diese Zeit schon 1.000.000 M für einen Anzug bezahlt. Die Wohnung in der Kronprinzenstraße ist sehr hübsch und herrschaftlich, wenn auch des Haus, wie sehr viele, außen unverputzter Backstein ist. Schlimm sind nur die Lokusverhältnisse. Nimm eine Kerze und die Hausschlüssel, verlaß die Wohnung, geh die Stiege hinunter, zur Hintertür in den Hof hinaus, durch den Hof, in das Rückgebäude, dort durch den Hausflur, hinten wieder hinaus in den 2. Hof, durch diesen Hof; auf der andern Seite des Hofes fin</w:t>
      </w:r>
    </w:p>
    <w:p>
      <w:pPr>
        <w:pStyle w:val="Normal"/>
        <w:rPr/>
      </w:pPr>
      <w:r>
        <w:rPr/>
        <w:t xml:space="preserve">dest du zahlreiche Bretterhüttchen ohne Fenster. Das sind die Lokusse sämtlicher Mietparteien von 3 Häusern. Die Badegelegenheit war zweckmäßiger. Jenseit der Straße ist die KöniginLuisengrube, wo wir Bäder nach Wunsch verabreicht kriegten. Die alte Badefrau, die H. von früher her noch kannte, behauptete, daß ich „eine hibsche Mann und eine gutte Mann“ sei, und die muß es wissen. Ich bin überhaupt recht verwöhnt worden, nicht bloß daheim, sondern auch von den neuen Bekanntschaften und außerdem war ich Gegenstand des allgemeinen Interesses als „Bayer", weil sich damals ganz Deutschland von der von Bayern ausgehenden völkischen Bewegung die Wiedergeburt des deutschen Volkes und die Wiederkehr geordneter Verhältnisse erwartete. Leider sollte es </w:t>
      </w:r>
    </w:p>
    <w:p>
      <w:pPr>
        <w:pStyle w:val="Normal"/>
        <w:rPr/>
      </w:pPr>
      <w:r>
        <w:rPr/>
        <w:t xml:space="preserve">262. </w:t>
      </w:r>
    </w:p>
    <w:p>
      <w:pPr>
        <w:pStyle w:val="Normal"/>
        <w:rPr/>
      </w:pPr>
      <w:r>
        <w:rPr/>
        <w:t>ja ganz anders kommen. 10. April 23. Früh 8</w:t>
      </w:r>
      <w:r>
        <w:rPr>
          <w:vertAlign w:val="superscript"/>
        </w:rPr>
        <w:t xml:space="preserve"> h</w:t>
      </w:r>
      <w:r>
        <w:rPr/>
        <w:t xml:space="preserve"> fuhren wir, einer Einladung von Degeners folgend, mit dem Schnellzug nach Berlin. Im Speisewagen gegessen. Um 4 </w:t>
      </w:r>
      <w:r>
        <w:rPr>
          <w:vertAlign w:val="superscript"/>
        </w:rPr>
        <w:t>h</w:t>
      </w:r>
      <w:r>
        <w:rPr/>
        <w:t xml:space="preserve"> nachm. stiegen wir am Bahnhof Alexanderplatz aus und fanden nach län[*Auto] gerem Suchen Else, H.s. Base, deren </w:t>
      </w:r>
      <w:r>
        <w:rPr>
          <w:strike/>
        </w:rPr>
        <w:t>Mann</w:t>
      </w:r>
      <w:r>
        <w:rPr/>
        <w:t xml:space="preserve"> [*] alsbald </w:t>
      </w:r>
      <w:r>
        <w:rPr>
          <w:strike/>
        </w:rPr>
        <w:t>mit seinem Auto</w:t>
      </w:r>
      <w:r>
        <w:rPr/>
        <w:t xml:space="preserve"> erschien. Wir fuhren nun kreuz und quer durch die innere Stadt und endlich hinaus durch die Tempelhofer Straße und zum Kaiserkorso, wo Degeners eine prachtvoll eingerichtete Wohnung hatten. Hier war von Not und Inflation nichts zu merken und man sah, daß hier klotzige Gelder aus- und eingingen. Wir hausten nun ein paar Tage in dem prunkvollen Schlafzimmer, das uns unsere Gastgeber liebenswürdiger Weise abgetreten hatten. Sie hatten übrigens gleichzeitig noch zwei Sänger eines großen Berliner Sängerfestes in Quartier, die aber am nächsten Morgen bereits abreisten. Der einzige, der in den Glanz und Prunk des Hauses nicht recht hineinpaßte, war der Hausherr selbst, dem man anmerkte, daß er sich nicht von Jugend auf in solchen Räumen bewegt hatte. 11. April. In der Frühe machten wir uns auf und wurden von Else, die sich als gewandter Führer erwies, in der innern Stadt von Berlin herumgeführt und kriegten, glaube ich, recht bald einen richtigen Begriff von dem alten und dem neuen Berlin. </w:t>
      </w:r>
    </w:p>
    <w:p>
      <w:pPr>
        <w:pStyle w:val="Normal"/>
        <w:rPr/>
      </w:pPr>
      <w:r>
        <w:rPr/>
        <w:t xml:space="preserve">264. </w:t>
      </w:r>
    </w:p>
    <w:p>
      <w:pPr>
        <w:pStyle w:val="Normal"/>
        <w:rPr/>
      </w:pPr>
      <w:bookmarkStart w:id="0" w:name="__DdeLink__60561_1083101480"/>
      <w:r>
        <w:rPr/>
        <w:t>Wir waren auch im Reichstagsgebäude unmittelbar nach der Trauerfeier für die gefallenen, von den Franzosen erschossenen Ruhropfer. Nachm. waren wir in einem Kaffee am Kurfürstendamm und fuhren danach in die Wohnung Brimbergs, Stieftochter der Else, wo wir Grete antrafen. Abends führte uns Else in den Zirkus Schuhmann, wo eine miserable SaujudenOperette schmierigster Aufmachung unter dem stürmischen Beifall fetter Hebräer, vom Stapel ging.</w:t>
      </w:r>
      <w:bookmarkEnd w:id="0"/>
      <w:r>
        <w:rPr/>
        <w:t xml:space="preserve"> 12. April. Vorm. fuhren wir vom Potsdamer Bahnhof nach Potsdam. Die Stadt angesehen, Park und Schloß von Sansouči, in einem Restaurant im Park zu Mittag gegessen. </w:t>
      </w:r>
    </w:p>
    <w:p>
      <w:pPr>
        <w:pStyle w:val="Normal"/>
        <w:rPr/>
      </w:pPr>
      <w:r>
        <w:rPr/>
        <w:t xml:space="preserve">Dann das „Neue Schloß“ gesehen, das aber an die verschiedenen bayrischen Schlösser und Residenzen nicht heranreicht, während Sansouči an Delikatesse und Geschmack von keinem der bayrischen Schlösser übertroffen, höchstens vom Linderhof erreicht wird. Zuletzt saßen wir zum Kaffee beim Bahnhof Wildpark im Freien und fuhren dann mit der Bahn, vorüber an den herrlichen Havelseen, nach Berlin zurück. Abends war ein im Haus wohnender Regierungsrat mit Frau zum Essen da. Einen Wein gab es heute nicht, weil der Herr des Hauses erklärte, </w:t>
      </w:r>
      <w:r>
        <w:rPr>
          <w:u w:val="single"/>
        </w:rPr>
        <w:t>er</w:t>
      </w:r>
      <w:r>
        <w:rPr/>
        <w:t xml:space="preserve"> könne keinen trinken, weil sein Magen nicht ganz in Ordnung sei. * [Im Park von Sansouči waren wir im Mausoleum der Kaiserin; heute, an ihrem Todestag, war es ge</w:t>
      </w:r>
    </w:p>
    <w:p>
      <w:pPr>
        <w:pStyle w:val="Normal"/>
        <w:rPr/>
      </w:pPr>
      <w:r>
        <w:rPr/>
        <w:t xml:space="preserve">266. </w:t>
      </w:r>
    </w:p>
    <w:p>
      <w:pPr>
        <w:pStyle w:val="Normal"/>
        <w:rPr/>
      </w:pPr>
      <w:r>
        <w:rPr/>
        <w:t>öffnet und zahlreiche Besucher, darunter viele Herren in Zylinder oder großer Uniform fuhren vor.] 13. Apr. Vorm. führte uns Else durch die ägyptische Sammlung, die für mich von großem Interesse war, danach fand ein hervorragendes Mittagessen in einem feinen Restaurant unter den Linden statt; dann besorgte ich in einem Reisebüro unter den Linden Platzkarten für abend. Zum Abendessen waren Brimbergs da, danach fuhren wir alle Sechs zum Anhalter Bahnhof, wo ich auf ein Haar noch zu guter Letzt von einer Trambahn überfahren worden wäre. Nach einem sehr freundschaftlichen Abschied fuhren wir mit dem Nachtschnell</w:t>
      </w:r>
    </w:p>
    <w:p>
      <w:pPr>
        <w:pStyle w:val="Normal"/>
        <w:rPr/>
      </w:pPr>
      <w:r>
        <w:rPr/>
        <w:t>zug um 10</w:t>
      </w:r>
      <w:r>
        <w:rPr>
          <w:vertAlign w:val="superscript"/>
        </w:rPr>
        <w:t>h</w:t>
      </w:r>
      <w:r>
        <w:rPr/>
        <w:t xml:space="preserve"> ab. In unserm Wagen brannte, was in jenen Zeiten zuweilen vorkam, das Licht nicht, weshalb in jedem Abteil auf Staatskosten eine Stearinkerze auf dem Fensterrahmen aufgepappt war; [*Luft] da sie den [*] Zug nicht vertragen konnte, zerschmolz sie binnen kurzem in Wehmut und in Lust, sodaß wir die ganze Nacht in einem stockfinstern Abteil verbrachten und</w:t>
      </w:r>
      <w:r>
        <w:rPr>
          <w:strike/>
        </w:rPr>
        <w:t xml:space="preserve"> ziemlich mü</w:t>
      </w:r>
      <w:r>
        <w:rPr/>
        <w:t xml:space="preserve"> recht froh waren, </w:t>
      </w:r>
      <w:r>
        <w:rPr>
          <w:strike/>
        </w:rPr>
        <w:t>daß</w:t>
      </w:r>
      <w:r>
        <w:rPr/>
        <w:t xml:space="preserve"> als wir früh um 5 </w:t>
      </w:r>
      <w:r>
        <w:rPr>
          <w:vertAlign w:val="superscript"/>
        </w:rPr>
        <w:t>h</w:t>
      </w:r>
      <w:r>
        <w:rPr/>
        <w:t xml:space="preserve"> in Schwandorf und um 9 </w:t>
      </w:r>
      <w:r>
        <w:rPr>
          <w:vertAlign w:val="superscript"/>
        </w:rPr>
        <w:t>h</w:t>
      </w:r>
      <w:r>
        <w:rPr/>
        <w:t xml:space="preserve"> in Cham ankamen. 17. 17. April 23. Die Prinzessin Pilar, die Vater kaum kennt, hat den Eltern amerikanisches Fett zukommen lassen, worüber sie </w:t>
      </w:r>
    </w:p>
    <w:p>
      <w:pPr>
        <w:pStyle w:val="Normal"/>
        <w:rPr/>
      </w:pPr>
      <w:r>
        <w:rPr/>
        <w:t xml:space="preserve">268. </w:t>
      </w:r>
    </w:p>
    <w:p>
      <w:pPr>
        <w:pStyle w:val="Normal"/>
        <w:rPr/>
      </w:pPr>
      <w:r>
        <w:rPr/>
        <w:t>sich sehr gefreut haben. Ende April. Wir hatten vor, am Samstag, den 12. Mai nach München in Urlaub zu fahren. 10. Mai. Himmelfahrtstag. Ein Blitz aus heiterem Himmel. Nach dem Essen kam ein Telegramm von Mutter, Vater sei krank. Wir hatten nur gewußt, daß Vater im Januar und Februar schlecht dran war, Wig hatte aber im März geschrieben, daß es ihm wieder ganz zufriedenstellend gehe. Nun fuhren wir um 5</w:t>
      </w:r>
      <w:r>
        <w:rPr>
          <w:vertAlign w:val="superscript"/>
        </w:rPr>
        <w:t xml:space="preserve"> h</w:t>
      </w:r>
      <w:r>
        <w:rPr/>
        <w:t xml:space="preserve"> nach München. Wig holte uns am Bahnhof ab mit der Nachricht, daß Vater den Tag wohl nicht mehr erleben. </w:t>
      </w:r>
    </w:p>
    <w:p>
      <w:pPr>
        <w:pStyle w:val="Normal"/>
        <w:rPr/>
      </w:pPr>
      <w:r>
        <w:rPr/>
        <w:t xml:space="preserve">würde. Als wir heimkamen, lag er bewußtlos und reagierte auf nichts mehr. Gestern vorm. war er im Hausgang gestürzt, offenbar infolge eines Schlaganfalls; heute morgen hatte dann der Arzt der Mutter gesagt, es sei an der Zeit, uns zu holen. Eine Krankenschwester blieb bei Vater, der beständig mit offenem Mund atmete; wir legten uns, halb angezogen etwas hin. Als uns die Schwester um 1¼ </w:t>
      </w:r>
      <w:r>
        <w:rPr>
          <w:vertAlign w:val="superscript"/>
        </w:rPr>
        <w:t>h</w:t>
      </w:r>
      <w:r>
        <w:rPr/>
        <w:t xml:space="preserve"> nachts rief, war alles schon vorüber. 11. 11. April Frei. In der Frühe gingen wir in die Fronleichnamskapelle, danach wurden die traurigen Gänge und Besorgungen gemacht. </w:t>
      </w:r>
    </w:p>
    <w:p>
      <w:pPr>
        <w:pStyle w:val="Normal"/>
        <w:rPr/>
      </w:pPr>
      <w:r>
        <w:rPr/>
        <w:t xml:space="preserve">28. IV. 23. Herzl. Dank für Brief, den wir später beantworten werden. Das jetzt nur die Mitteilung, daß G. das alte gezogene [*den] Gewinnlos oder [*] Gewahrsamschein schicken soll an „Staatliche Lotterie-Einnahme A. Eichborn, Theatinerstraße 38/0", wogegen er dann von dort ein neues Los erhält, das mit Nr. 179298 a für ihn reserviert ist. [*jede Stunde] Euere Urlaubszeit ist uns sehr gelegen u. seid Ihr in derselben [*] uns sehr willkommen. Nächstens mehr. Herzl Grüße von Vater u. Mutter Wig ist vorigen Mittwoch wieder nach Lindau zurückgereist. </w:t>
      </w:r>
    </w:p>
    <w:p>
      <w:pPr>
        <w:pStyle w:val="Normal"/>
        <w:rPr/>
      </w:pPr>
      <w:r>
        <w:rPr/>
        <w:t xml:space="preserve">270. </w:t>
      </w:r>
    </w:p>
    <w:p>
      <w:pPr>
        <w:pStyle w:val="Normal"/>
        <w:rPr/>
      </w:pPr>
      <w:r>
        <w:rPr/>
        <w:t xml:space="preserve">12. Apr. Sa. Zahlreiche Beileidsschreiben sind ein[*von] getroffen; [*] Rosa Ferchl, Fritz Rasor, Gräfin Deym, Baronin Wolffen für die Prinzessinen, Fürstin Adelgunde von Hohenzollern, Herzogin Marie von Calabrien, Gräfin Tauffkirchen, Baronin Kreusser, Herrn v. Schiber. Karl Kreitner überbrachte einen Kranz. 13. Apr. So. Nachm. Beisetzung im alten nördlichen Friedhof. Graf Holnstein legte im Auftrag des Kronprinzen Rupprecht einen Kranz nieder. </w:t>
      </w:r>
    </w:p>
    <w:p>
      <w:pPr>
        <w:pStyle w:val="Normal"/>
        <w:rPr/>
      </w:pPr>
      <w:r>
        <w:rPr/>
        <w:t xml:space="preserve">14. Apr. Mo. Früh Trauergottesdienst in der Frau enkirche. Obwohl wir nur einen einfachen Gottesdienst bestellt hatten, war ein levitiertes Amt, was die Geistlichkeit offenbar von sich aus beschlossen hatte. Anwesend waren ziemlich viele, z. T. uns unbekannte Personen. Karl Kreitner, Vetter Florian und Lia, die Generale von Bram und von Fasbender in Uniform, letzterer als Vertreter des Militär-Max-Josef-Ordens, Baron Laßberg, Generalarzt Patin; Prinzessin Hildegard und zahlreiche Damen vom Hof. Wig konnte nicht mehr anwesend sein, weil er an diesem Tag an einer Konferenz teilnehmen mußte. </w:t>
      </w:r>
    </w:p>
    <w:p>
      <w:pPr>
        <w:pStyle w:val="Normal"/>
        <w:rPr/>
      </w:pPr>
      <w:r>
        <w:rPr/>
        <w:t xml:space="preserve">272. </w:t>
      </w:r>
    </w:p>
    <w:p>
      <w:pPr>
        <w:pStyle w:val="Normal"/>
        <w:rPr/>
      </w:pPr>
      <w:r>
        <w:rPr/>
        <w:t>Mitte Mai. Wir blieben nun ein paar Tage in München; dann fuhren wir, Mutter, H. und ich nach Oberaudorf zu Leitners. Hier blieben wir 4 Tage. Am 2. Tag bekam ich fürchterliches Zahnweh und eine Kieferschwellung, sodaß ich es am 3. Tag nicht mehr aushalten konnte und in der Früh zum Zahnarzt Haunert nach München fuhr; mittags wieder nach Oberaudorf zurück. Das war meine Erholungs- und Urlaubsreise von 1923. 18. Mai Wir hatten mit Familie Sölch für heute eine Rundfahrt auf dem Starnber</w:t>
      </w:r>
    </w:p>
    <w:p>
      <w:pPr>
        <w:pStyle w:val="Normal"/>
        <w:rPr/>
      </w:pPr>
      <w:r>
        <w:rPr/>
        <w:t xml:space="preserve">ger See verabredet. Da erlitt Mutter, als sie sich bückte, etwa um 10 </w:t>
      </w:r>
      <w:r>
        <w:rPr>
          <w:vertAlign w:val="superscript"/>
        </w:rPr>
        <w:t>h</w:t>
      </w:r>
      <w:r>
        <w:rPr/>
        <w:t xml:space="preserve"> vorm., einen Schlaganfall, mit halbseitigen Lähmungserscheinungen. Nach ein paar Tagen hatte sie sich allerdings wieder vollständig erholt, aber es begann nun das Elend, bei dem es die ganzen folgenden Jahre blieb. Ende Mai mußten wir nach Cham zurück und Mutter allein in München lassen. Alle meine Versuche, nach München versetzt zu werden, scheiterten. Alle möglichen Leute wurden nach München versetzt, keiner hatte so triftige Gründe wie ich; aber ich konnte es mit meinem Ehrgefühl nicht vereinbaren mich zum Kuli einer politischen Partei zu erniedrigen, was in einem korrupten modernen Staatswesen die Hauptsache ist, wenn man etwas erreichen will. </w:t>
      </w:r>
    </w:p>
    <w:p>
      <w:pPr>
        <w:pStyle w:val="Normal"/>
        <w:rPr/>
      </w:pPr>
      <w:r>
        <w:rPr/>
        <w:t xml:space="preserve">274. </w:t>
      </w:r>
    </w:p>
    <w:p>
      <w:pPr>
        <w:pStyle w:val="Normal"/>
        <w:rPr/>
      </w:pPr>
      <w:r>
        <w:rPr/>
        <w:t>4. Juni 23. Mi. Walther kam auf seiner Urlaubsreise nach Lindau und suchte Wig auf. Die Beiden haben sich offenbar wieder gut verstanden. Anfang Juni erschien eines Tages vollständig unerwartet Mutter Troska in Cham und blieb ein paar Wochen bei uns. H. mußte nun längere Zeit liegen, weil wieder eine kritische Zeit drohte. Leider war es vergebens. 23. Juni So. Mittags gegen 12</w:t>
      </w:r>
      <w:r>
        <w:rPr>
          <w:vertAlign w:val="superscript"/>
        </w:rPr>
        <w:t>h</w:t>
      </w:r>
      <w:r>
        <w:rPr/>
        <w:t xml:space="preserve"> passierte wiederum das alte Unglück; ich mußte </w:t>
      </w:r>
    </w:p>
    <w:p>
      <w:pPr>
        <w:pStyle w:val="Normal"/>
        <w:rPr/>
      </w:pPr>
      <w:r>
        <w:rPr/>
        <w:t xml:space="preserve">noch dazu nach Furth zu einer Innungsversammlung fahren, noch nie habe ich eine Versammlung so verwünscht, wie damals. Nach diesem 3. Unglücksfall waren unsere Hoffnungen so ziemlich auf dem Nullpunkt und es machte sich eine Art Verzweiflungsstimmung breit. 29. Juni Sa. Ich fuhr auf 2 Tage nach München, um der Mutter auch diese traurige Botschaft zu überbringen. In München Turnfest. 16. Juli Die. Mutter Troska fuhr zuerst nach München. </w:t>
      </w:r>
    </w:p>
    <w:p>
      <w:pPr>
        <w:pStyle w:val="Normal"/>
        <w:rPr/>
      </w:pPr>
      <w:r>
        <w:rPr/>
        <w:t xml:space="preserve">276. </w:t>
      </w:r>
    </w:p>
    <w:p>
      <w:pPr>
        <w:pStyle w:val="Normal"/>
        <w:rPr/>
      </w:pPr>
      <w:r>
        <w:rPr/>
        <w:t xml:space="preserve">24. Juli. Die beiden Mütter fuhren gemeinsam nach Schwandorf, wo sie von H. begrüßt wurden; die eine fuhr dann weiter nach Berlin auf Besuch zu Degeners, die andere nach Cham, wo sie etwas über eine Woche blieb. Sie machte noch verschiedene ziemlich weite Spaziergänge recht tapfer. Während sie hier war, kamen auch die Basen Dietrich aus Beuthen auf der Rückreise aus Tirol hieher und blieben einmal im Gasthof Schauer über Nacht. 3. Aug. Mutter Troska fuhr von Berlin nach O.S. zurück. </w:t>
      </w:r>
    </w:p>
    <w:p>
      <w:pPr>
        <w:pStyle w:val="Normal"/>
        <w:rPr/>
      </w:pPr>
      <w:r>
        <w:rPr/>
        <w:t xml:space="preserve">277. 17. Okt. Heute war General von Bram, dessen Pate unser Vater war, hier. Er hat dienstlich zu tun in Sachen „Reichsflagge" und „Bund Bayern und Reich". Er war zum Essen bei uns. </w:t>
      </w:r>
    </w:p>
    <w:p>
      <w:pPr>
        <w:pStyle w:val="Normal"/>
        <w:rPr/>
      </w:pPr>
      <w:r>
        <w:rPr/>
        <w:t>Oktober 1923. Die Inflation eilt mit Riesenschritten ihrem Höhepunkt zu. Mutter in München hatte eine unend lich aufregende Angelegenheit mit der Kartoffelbeschaffung durchzumachen. Die versprochenen Kartoffeln sind ausgeblieben und jetzt kostet der Zentner 2 Milliarden! Dazu kam die Rechnung für Vaters Grabstein mit 20 Goldmark; das ist für uns ein nicht ausdenkbarer, sozusagen astronomischer Betrag. Mutter kann ihn selbstverständlich nicht bezahlen und wir beide - Wig und ich - werden daran vollständig bankerott. Es ist einfach zum Verzwei</w:t>
      </w:r>
    </w:p>
    <w:p>
      <w:pPr>
        <w:pStyle w:val="Normal"/>
        <w:rPr/>
      </w:pPr>
      <w:r>
        <w:rPr/>
        <w:t xml:space="preserve">278. feln! Von Oberschlesien (Meyenberg) kriegten wir unsere halbmonatliche Buttersendung mit einer Nachnahme von 13 Milliarden. Wir mußten Salb anpumpen, um sie überhaupt auslösen zu können. Der bayr. Militärfiskus bleibt übrigens mit den Pensionszahlungen für die Mutter gleich um </w:t>
      </w:r>
      <w:r>
        <w:rPr>
          <w:u w:val="single"/>
        </w:rPr>
        <w:t>Monate</w:t>
      </w:r>
      <w:r>
        <w:rPr/>
        <w:t xml:space="preserve"> zurück, sodaß man für einen ganzen Monatsgehalt, wenn man ihn endlich kriegt, keine Semmel mehr bekommen würde. </w:t>
      </w:r>
    </w:p>
    <w:p>
      <w:pPr>
        <w:pStyle w:val="Normal"/>
        <w:rPr/>
      </w:pPr>
      <w:r>
        <w:fldChar w:fldCharType="begin"/>
      </w:r>
      <w:r>
        <w:rPr/>
        <w:instrText xml:space="preserve"> XE "Steno:Steno: " </w:instrText>
      </w:r>
      <w:r>
        <w:rPr/>
        <w:fldChar w:fldCharType="separate"/>
      </w:r>
      <w:r>
        <w:rPr/>
      </w:r>
      <w:r>
        <w:rPr/>
        <w:fldChar w:fldCharType="end"/>
      </w:r>
      <w:r>
        <w:rPr/>
        <w:t xml:space="preserve">17.Okt. Steno 279. Steno 27. Aug. 23. Walther wurde zum Bürgermeister der Stadt Sosnitza auf 12 Jahre gewählt. Da die Stadt ein paar Jahre später von Gleiwitz eingemeindet wurde, mußte ihm die Stadt Gleiwitz 8 Jahre lang das volle Gehalt noch weiter zählen. </w:t>
      </w:r>
    </w:p>
    <w:p>
      <w:pPr>
        <w:pStyle w:val="Normal"/>
        <w:rPr/>
      </w:pPr>
      <w:r>
        <w:fldChar w:fldCharType="begin"/>
      </w:r>
      <w:r>
        <w:rPr/>
        <w:instrText xml:space="preserve"> XE "Steno:Steno: " </w:instrText>
      </w:r>
      <w:r>
        <w:rPr/>
        <w:fldChar w:fldCharType="separate"/>
      </w:r>
      <w:r>
        <w:rPr/>
      </w:r>
      <w:r>
        <w:rPr/>
        <w:fldChar w:fldCharType="end"/>
      </w:r>
      <w:r>
        <w:rPr/>
        <w:t xml:space="preserve">Mutter hatte Steno Kartoffel Steno Oktober. Vaters Grabstein ist fertig geworden Steno Steno Steno Steno Anfang November. Steno Die letzten Wochen waren infolge der Inflation fürchterlich. Nunmehr ist die Stabilisie [*sollten] rung der Mark durchgeführt. Wir </w:t>
      </w:r>
      <w:r>
        <w:rPr>
          <w:strike/>
        </w:rPr>
        <w:t>kriegten</w:t>
      </w:r>
      <w:r>
        <w:rPr/>
        <w:t xml:space="preserve"> [*] </w:t>
      </w:r>
    </w:p>
    <w:p>
      <w:pPr>
        <w:pStyle w:val="Normal"/>
        <w:rPr/>
      </w:pPr>
      <w:r>
        <w:rPr/>
        <w:t xml:space="preserve">280. </w:t>
      </w:r>
    </w:p>
    <w:p>
      <w:pPr>
        <w:pStyle w:val="Normal"/>
        <w:rPr/>
      </w:pPr>
      <w:r>
        <w:rPr/>
        <w:t xml:space="preserve">[*Dezem] [*zwar] als </w:t>
      </w:r>
      <w:r>
        <w:rPr>
          <w:strike/>
        </w:rPr>
        <w:t>Novem</w:t>
      </w:r>
      <w:r>
        <w:rPr/>
        <w:t xml:space="preserve"> [*]berrate an wertbestän[**kriegen] digem Geld [*] bloß 10 M [**], aber trotzdem atmet Alles erleichtert auf. Wenn wir das kriegen, können wir sogar an Weihnachten nach München fahren. </w:t>
      </w:r>
    </w:p>
    <w:p>
      <w:pPr>
        <w:pStyle w:val="Normal"/>
        <w:rPr/>
      </w:pPr>
      <w:r>
        <w:rPr/>
        <w:t xml:space="preserve">9. Nov. 23. Früh 2 </w:t>
      </w:r>
      <w:r>
        <w:rPr>
          <w:vertAlign w:val="superscript"/>
        </w:rPr>
        <w:t>h</w:t>
      </w:r>
      <w:r>
        <w:rPr/>
        <w:t xml:space="preserve"> bekam der Empfangsapparat der „Chamer Zeitung" Funkspruch: „Kahr, Seißer, Lossow lehnen Hitlerputsch ab". Wir waren in der Frühe ratlos, bekamen aber dann telegraphische Nachricht, daß in München versucht worden sei, die Diktatur zu errichten, daß aber Kahr die Macht vollständig in Händen hatte. Wir zogen Polizei und Gendarmerie zusammen und hielten mit dem Führer der Reichsflagge, Studienrat Böck, eine Besprechung ab; wir einigten uns dahin, die Reichsflagge nicht zu mobilisieren, sondern weitere Weisungen der Regierung Kahr abzuwarten. Um 9</w:t>
      </w:r>
      <w:r>
        <w:rPr>
          <w:vertAlign w:val="superscript"/>
        </w:rPr>
        <w:t>h</w:t>
      </w:r>
      <w:r>
        <w:rPr/>
        <w:t xml:space="preserve"> kam ein Motor</w:t>
      </w:r>
    </w:p>
    <w:p>
      <w:pPr>
        <w:pStyle w:val="Normal"/>
        <w:rPr/>
      </w:pPr>
      <w:r>
        <w:rPr/>
        <w:t>281. radfahrer der Reichsflagge aus Amberg und überbrachte Marschordre an die Reichsflagge Cham im Dienst der Diktatur. Ich wollte ihn festnehmen lassen und ersuchte darum auch die Nachbarämter, es gelang ihm aber zu entkommen. Dann erschien der Bezirksbaumeister und erbat sich Urlaub, da er der Natio</w:t>
      </w:r>
    </w:p>
    <w:p>
      <w:pPr>
        <w:pStyle w:val="Normal"/>
        <w:rPr/>
      </w:pPr>
      <w:r>
        <w:rPr/>
        <w:t>nalsozialistischen Sturmabteilung angehöre und diese für die Diktatur mobil mache. Salb fragte dieserhalb bei der Regierung in Regensburg an und erhielt telefonische Nachricht, man solle die Sturm abteilung ruhig auf ihren Sammelplatz nach Regensburg abmarschieren lassen, - mit dem vertraulichen Nachsatz: man würde die Herren dort schon gebührend zu empfangen wissen. Ich habe den Spranger gewarnt. Die Sturmabteilung ging noch an diesem Tag auseinander. Im Lauf des Tages sickerten Einzel</w:t>
      </w:r>
    </w:p>
    <w:p>
      <w:pPr>
        <w:pStyle w:val="Normal"/>
        <w:rPr/>
      </w:pPr>
      <w:r>
        <w:rPr/>
        <w:t xml:space="preserve">282 heiten durch. Man erfuhr, daß die beiden Oberkamele der „nationalen" Bewegung, Hitler und Ludendorff einen ganz blödsinnigen Streich begangen hatten und daß die Diktatur, die sie errichtet hatten, binnen weniger Stunden zum Teufel gegegangen war. </w:t>
      </w:r>
    </w:p>
    <w:p>
      <w:pPr>
        <w:pStyle w:val="Normal"/>
        <w:rPr/>
      </w:pPr>
      <w:r>
        <w:rPr/>
        <w:t xml:space="preserve">11. Nov. der „Mann mit der blauen Brille" hat sich wieder verzogen, was er jedesmal zu tun pflegt, wenn er in Deutschland einen Saustall angerichtet hat. Auch der Heldendarsteller Hitler ist verschwunden. Die Episode ist zu Ende, aber ganz Deutschland ist wieder ein gährender Vulkan geworden und niemand weiß, was für politische Folgen diese Geschichte nach sich ziehen wird. </w:t>
      </w:r>
    </w:p>
    <w:p>
      <w:pPr>
        <w:pStyle w:val="Normal"/>
        <w:rPr/>
      </w:pPr>
      <w:r>
        <w:rPr/>
        <w:t>283. 85. Cham. Vortrag. Der Vortag des Herr Bezirksamtmanns Gg. Ferchl über „Die Grundlagen unserer Kenntnisse des alten Orients“ war sehr gut besucht, ein Zeichen, daß für die längst untergegangenen Reiche Aegypten, Babylonien und Assyrien das Interesse von der Schule her vielfach wach erhalten wird. Der Herr Vortragende, der sich jahrelang mit Studien über diese längst entschwundenen Kulturstätten beschäftigte, zeigte, wie die Forschungen darüber besonders durch die Napoloenische Expedition nach Aegypten i. J. 1798 Anregung bei den Gelehrten erhielt und wie die Entzifferung der Hieroglyphenschrift der Aegypter und der Keilschrift nur nach Ueberwindung unendlicher Schwierigkeiten gelang, wobei sich auch deutsche Gelehrte sehr betätigten und sich einen Namen machten. Die ganz vortrefflichen geschichtlichen Ausführungen, besonders die Erklärung und bildliche Darstellung der alten Schriftzeichen fesselten vom Anfang bis zum Schlusse und der Vortrag, den wir dem Volksbildungsausschuß verdanken, wurde mit dem Wäfgrößten Beifall aufgenommen. daher am 22. Dezember</w:t>
      </w:r>
      <w:r>
        <w:rPr>
          <w:rStyle w:val="FootnoteReference"/>
        </w:rPr>
        <w:footnoteReference w:id="2"/>
      </w:r>
      <w:r>
        <w:rPr/>
        <w:t xml:space="preserve"> nach München.</w:t>
      </w:r>
      <w:r>
        <w:rPr>
          <w:rStyle w:val="FootnoteReference"/>
        </w:rPr>
        <w:footnoteReference w:id="3"/>
      </w:r>
      <w:r>
        <w:rPr/>
        <w:t xml:space="preserve"> Heuer recht betrübte und stille Weih</w:t>
      </w:r>
      <w:r>
        <w:rPr>
          <w:rStyle w:val="FootnoteReference"/>
        </w:rPr>
        <w:footnoteReference w:id="4"/>
      </w:r>
      <w:r>
        <w:rPr/>
        <w:t xml:space="preserve"> nachten gefeiert.</w:t>
      </w:r>
      <w:r>
        <w:rPr>
          <w:rStyle w:val="FootnoteReference"/>
        </w:rPr>
        <w:footnoteReference w:id="5"/>
      </w:r>
      <w:r>
        <w:rPr/>
        <w:t xml:space="preserve"> </w:t>
      </w:r>
    </w:p>
    <w:p>
      <w:pPr>
        <w:pStyle w:val="Normal"/>
        <w:rPr/>
      </w:pPr>
      <w:r>
        <w:rPr/>
        <w:t xml:space="preserve">1924. Januar. Wieder nach Cham zurück. Vaters Pelz nahm ich mit. Ich will ihn herrichten lassen und tragen. Es wäre schade um den prachtvollen Nerz, wenn ihn die </w:t>
      </w:r>
    </w:p>
    <w:p>
      <w:pPr>
        <w:pStyle w:val="Normal"/>
        <w:rPr/>
      </w:pPr>
      <w:r>
        <w:rPr/>
        <w:t>282 heiten durch.</w:t>
      </w:r>
      <w:r>
        <w:rPr>
          <w:rStyle w:val="FootnoteReference"/>
        </w:rPr>
        <w:footnoteReference w:id="6"/>
      </w:r>
      <w:r>
        <w:rPr/>
        <w:t xml:space="preserve"> den Oberkamgung, Hitler.</w:t>
      </w:r>
      <w:r>
        <w:rPr>
          <w:rStyle w:val="FootnoteReference"/>
        </w:rPr>
        <w:footnoteReference w:id="7"/>
      </w:r>
      <w:r>
        <w:rPr/>
        <w:t xml:space="preserve"> blödsinnigen</w:t>
      </w:r>
      <w:r>
        <w:rPr>
          <w:rStyle w:val="FootnoteReference"/>
        </w:rPr>
        <w:footnoteReference w:id="8"/>
      </w:r>
      <w:r>
        <w:rPr/>
        <w:t xml:space="preserve"> daß die Dikbinnen wenige</w:t>
      </w:r>
      <w:r>
        <w:rPr>
          <w:rStyle w:val="FootnoteReference"/>
        </w:rPr>
        <w:footnoteReference w:id="9"/>
      </w:r>
      <w:r>
        <w:rPr/>
        <w:t xml:space="preserve"> gangen war.</w:t>
      </w:r>
      <w:r>
        <w:rPr>
          <w:rStyle w:val="FootnoteReference"/>
        </w:rPr>
        <w:footnoteReference w:id="10"/>
      </w:r>
      <w:r>
        <w:rPr/>
        <w:t xml:space="preserve"> </w:t>
      </w:r>
    </w:p>
    <w:p>
      <w:pPr>
        <w:pStyle w:val="Normal"/>
        <w:rPr/>
      </w:pPr>
      <w:r>
        <w:rPr/>
        <w:t xml:space="preserve">nachweisbar in im Tagblatt sten Erfolg. 284 </w:t>
      </w:r>
    </w:p>
    <w:p>
      <w:pPr>
        <w:pStyle w:val="Normal"/>
        <w:rPr/>
      </w:pPr>
      <w:r>
        <w:rPr/>
      </w:r>
    </w:p>
    <w:p>
      <w:pPr>
        <w:pStyle w:val="Normal"/>
        <w:rPr/>
      </w:pPr>
      <w:r>
        <w:rPr/>
        <w:t xml:space="preserve">Mensch geworden und sage aufrichtigen, herzlichen Dank Herrn Ludwig Näßle </w:t>
      </w:r>
    </w:p>
    <w:p>
      <w:pPr>
        <w:pStyle w:val="Normal"/>
        <w:rPr/>
      </w:pPr>
      <w:r>
        <w:rPr/>
        <w:t xml:space="preserve">las mit lauter Stimme: „Welch ein Sonntag war das! Wie brach er jauchzend an, und wie in Todesbangen schied er. Ich zittere um Hjalmar, der sich selbst und seine Seele nicht kennt. Rücksichtslos, brutal schreitet er, um sein Glück zu bauen, über Leichen. Wie kurzsichtig ist er, wenn er meint, es gäbe luftige Brücken, die uns hinauf zu den Firnen tragen. Schritt für Schritt müssen wir kämpfen und ringen, und Glück, das die Götter uns in den Schoß werfen, ist meist nur Scheinglück. Könnte ich doch“ — hier bebte Hjalmars Stimme — „meine Hand schirmend, rettend über Resis Vater halten; könnte ich es ihm doch mit tausend Stimmen zuflüstern: Du läufst ins Verderben. Ein Irrlicht ist </w:t>
      </w:r>
    </w:p>
    <w:p>
      <w:pPr>
        <w:pStyle w:val="Normal"/>
        <w:rPr/>
      </w:pPr>
      <w:r>
        <w:rPr/>
        <w:t>11. Nov.</w:t>
      </w:r>
      <w:r>
        <w:rPr>
          <w:rStyle w:val="FootnoteReference"/>
        </w:rPr>
        <w:footnoteReference w:id="11"/>
      </w:r>
      <w:r>
        <w:rPr/>
        <w:t xml:space="preserve"> der "Mann mit der blauen Brille"</w:t>
      </w:r>
      <w:r>
        <w:rPr>
          <w:rStyle w:val="FootnoteReference"/>
        </w:rPr>
        <w:footnoteReference w:id="12"/>
      </w:r>
      <w:r>
        <w:rPr/>
        <w:t xml:space="preserve"> hat sich wieder verzogen, was er jedesmal</w:t>
      </w:r>
      <w:r>
        <w:rPr>
          <w:rStyle w:val="FootnoteReference"/>
        </w:rPr>
        <w:footnoteReference w:id="13"/>
      </w:r>
      <w:r>
        <w:rPr/>
        <w:t xml:space="preserve"> zu tun pflegt, wenn er in Deutschland einen Saustall angerichtet hat. Auch der Heldendarsteller Hitler ist verschwunden. Die</w:t>
      </w:r>
      <w:r>
        <w:rPr>
          <w:rStyle w:val="FootnoteReference"/>
        </w:rPr>
        <w:footnoteReference w:id="14"/>
      </w:r>
      <w:r>
        <w:rPr/>
        <w:t xml:space="preserve"> Erisode ist zu Ende, aber ganz Deutschland</w:t>
      </w:r>
      <w:r>
        <w:rPr>
          <w:rStyle w:val="FootnoteReference"/>
        </w:rPr>
        <w:footnoteReference w:id="15"/>
      </w:r>
      <w:r>
        <w:rPr/>
        <w:t xml:space="preserve"> ist wieder ein gährender Wulkangeworden und niemand weiß, was für politische Folgen diese Geschichte nach sich ziehen</w:t>
      </w:r>
      <w:r>
        <w:rPr>
          <w:rStyle w:val="FootnoteReference"/>
        </w:rPr>
        <w:footnoteReference w:id="16"/>
      </w:r>
      <w:r>
        <w:rPr/>
        <w:t xml:space="preserve"> wird.</w:t>
      </w:r>
      <w:r>
        <w:rPr>
          <w:rStyle w:val="FootnoteReference"/>
        </w:rPr>
        <w:footnoteReference w:id="17"/>
      </w:r>
      <w:r>
        <w:rPr/>
        <w:t xml:space="preserve"> </w:t>
      </w:r>
    </w:p>
    <w:p>
      <w:pPr>
        <w:pStyle w:val="Normal"/>
        <w:rPr/>
      </w:pPr>
      <w:r>
        <w:rPr/>
        <w:t xml:space="preserve">285. Steno Steno Steno Dezember 23. Trotz Allem kriegten wir einen Teil des Dezembergehalts in wertbeständiger Währung und fuhren daher am 22. Dezember nach München. Heuer recht betrübte und stille Weih nachten gefeiert. </w:t>
      </w:r>
    </w:p>
    <w:p>
      <w:pPr>
        <w:pStyle w:val="Normal"/>
        <w:rPr/>
      </w:pPr>
      <w:r>
        <w:rPr/>
        <w:t xml:space="preserve">1924. Januar. Wieder nach Cham zurück. Vaters Pelz nahm ich mit. Ich will ihn herrichten lassen und tragen. Es wäre schade um den prachtvollen Nerz, wenn ihn die </w:t>
      </w:r>
    </w:p>
    <w:p>
      <w:pPr>
        <w:pStyle w:val="Normal"/>
        <w:rPr/>
      </w:pPr>
      <w:r>
        <w:rPr/>
        <w:t xml:space="preserve">286. Schaben fressen. Mutter erhielt noch ein Liebesgabenpaket aus Kufstein von Vetter Fritz Sturm, worüber sie sich sehr freute. Wig hat zahlreiche Bräute, aber alle mit Vorbehalt. Eine in Lindau und zwei in München. Die beiden Münchnerinnen B. und P. sind sehr aktiv; besonders die Braut P. ist mächtig aufdringlich. (Hy.?) </w:t>
      </w:r>
    </w:p>
    <w:p>
      <w:pPr>
        <w:pStyle w:val="Normal"/>
        <w:rPr/>
      </w:pPr>
      <w:r>
        <w:rPr/>
        <w:t>Februar. 24. Expositus Bergmeier schreibt um Notizen für Vaters Lebensgeschichte. Steno Steno März 24. Fritz Rasor hat eine Tochter, welcher er den heldischen Namen „Inge" verlie</w:t>
      </w:r>
    </w:p>
    <w:p>
      <w:pPr>
        <w:pStyle w:val="Normal"/>
        <w:rPr/>
      </w:pPr>
      <w:r>
        <w:rPr/>
        <w:t>287. hen hat. Steno Hitler-Prozeß. 16. April 24. Über Ostern nach O.S. gefahren. Im letzten Augenblick wurde die Grenze gesper. um Abwanderungen des Kapitals zu verhindern; das war für uns katastrophal. Denn wir hatten zwar so viel Geld, daß wir durch die Tschechei reisen konnten, wo die Bahnen viel billiger sind und die Strecke viel kürzer ist; aber durch Deutschland über Hof, Dresden, Breslau konnten wir unmöglich die Reise bezahlen. Daher ein dringliches Gesuch an das Reichsfinanzministerium gemacht und daraufhin Ausreise-Erlaubnis erhalten. mittag 12 ½  </w:t>
      </w:r>
      <w:r>
        <w:rPr>
          <w:vertAlign w:val="superscript"/>
        </w:rPr>
        <w:t>h</w:t>
      </w:r>
      <w:r>
        <w:rPr/>
        <w:t xml:space="preserve"> nach Furth abgereist, um 3 </w:t>
      </w:r>
      <w:r>
        <w:rPr>
          <w:vertAlign w:val="superscript"/>
        </w:rPr>
        <w:t>h</w:t>
      </w:r>
      <w:r>
        <w:rPr/>
        <w:t xml:space="preserve"> als fast einzige Reisen </w:t>
      </w:r>
    </w:p>
    <w:p>
      <w:pPr>
        <w:pStyle w:val="Normal"/>
        <w:rPr/>
      </w:pPr>
      <w:r>
        <w:rPr/>
        <w:t xml:space="preserve">288. de nach Pilsen weggefahren. Über Pilsen, Beraun, Karlstein nach Prag gefahren. Zwischen Smichow und Vyšehrad prachtvoller Blick von der Eisenbahnbrücke aus auf die Moldau, die Stadt Prag und den Hradschin. Ins Hotel „Stěpan" am Wenzelsplatz gegangen. Der Transport des Koffers allein hat uns 20 kč gekostet. Ein schönes Zimmer bekommen, dann durch </w:t>
      </w:r>
    </w:p>
    <w:p>
      <w:pPr>
        <w:pStyle w:val="Normal"/>
        <w:rPr/>
      </w:pPr>
      <w:r>
        <w:rPr/>
        <w:t xml:space="preserve">die schönen Straßen gebummelt und viel gesehen. Abendessen im Keller-Raum des Hotels Stepan. Famoses Essen, ein glänzendes Bier, eine richtige Wiener Musik und Kellnerbedienung. Das Aufregendste waren die Semmeln und Salzstangeln; ein Gegenstand der in Deutschland seit vielen Jahren völlig unbekannt geworden war. Tags darauf schon früh einen Rundgang durch die Stadt angetreten. </w:t>
      </w:r>
    </w:p>
    <w:p>
      <w:pPr>
        <w:pStyle w:val="Normal"/>
        <w:rPr/>
      </w:pPr>
      <w:r>
        <w:rPr/>
        <w:t xml:space="preserve">289. Steno Die Stadt angesehen, verschiedene Kirchen besucht; endlich auf dem Hradschin gewesen. Ich muß gestehen, daß ich in der Tschechei, insonderheit in Prag nur oder wenigstens </w:t>
      </w:r>
      <w:r>
        <w:rPr>
          <w:u w:val="single"/>
        </w:rPr>
        <w:t>fast</w:t>
      </w:r>
      <w:r>
        <w:rPr/>
        <w:t xml:space="preserve"> nur höfliche und zu[*habe] vorkommende Leute getroffen [*]. Besonders die Beamten auf der Polizeidirektion waren ausnehmend entgegenkommend und der Schutzmann, den ich auf der Straße anredete </w:t>
      </w:r>
    </w:p>
    <w:p>
      <w:pPr>
        <w:pStyle w:val="Normal"/>
        <w:rPr/>
      </w:pPr>
      <w:r>
        <w:rPr/>
        <w:t xml:space="preserve">– </w:t>
      </w:r>
      <w:r>
        <w:rPr/>
        <w:t xml:space="preserve">selbstverständlich auf deutsch – salutierte, wie wenn ich ein General gewesen wäre. Ich habe überall auf deutsche Fragen höfliche Antworten bekommen und Leute, die nicht deutsch konnten, haben sich ernst lich bemüht, durch Gesten und Zeichen Auskunft zu geben. Wenn andre Leute </w:t>
      </w:r>
      <w:r>
        <w:rPr>
          <w:u w:val="single"/>
        </w:rPr>
        <w:t>andre</w:t>
      </w:r>
      <w:r>
        <w:rPr/>
        <w:t xml:space="preserve"> Erfahrungen gemacht haben, mag es vielleicht an ihrem Auftreten gelegen haben. Auf dem Hradsschin 3 Chinesen gesehen, </w:t>
      </w:r>
    </w:p>
    <w:p>
      <w:pPr>
        <w:pStyle w:val="Normal"/>
        <w:rPr/>
      </w:pPr>
      <w:r>
        <w:rPr/>
        <w:t>290. die von einem tschechischen Fremdenführer herumgeschleppt wurden. Da sie nicht tschechisch konnten und der Führer nicht chinesisch, blieb ihnen nichts andres über, als sich auf deutsch zu verständigen. Mittagessen im Speisesaal des Hotels Stěpan in guter Aufmachung. Da wir sehr müde geworden waren und ich etwas Blinddarmbeschwerden spürte, setzten wir uns schon um 6</w:t>
      </w:r>
      <w:r>
        <w:rPr>
          <w:vertAlign w:val="superscript"/>
        </w:rPr>
        <w:t>h</w:t>
      </w:r>
      <w:r>
        <w:rPr/>
        <w:t xml:space="preserve"> in den Wartsaal II. Kl. des WilsonBahnhofs, um auf den um 8</w:t>
      </w:r>
      <w:r>
        <w:rPr>
          <w:vertAlign w:val="superscript"/>
        </w:rPr>
        <w:t>h</w:t>
      </w:r>
      <w:r>
        <w:rPr/>
        <w:t xml:space="preserve"> abgehenden Zug zu warten. Obwohl wir keine Fahr</w:t>
      </w:r>
    </w:p>
    <w:p>
      <w:pPr>
        <w:pStyle w:val="Normal"/>
        <w:rPr/>
      </w:pPr>
      <w:r>
        <w:rPr/>
        <w:t xml:space="preserve">Karte II. Kl. hatten und obwohl alle, die keine Fahrkarte hatten, hinauskomplimentiert wurden – es scheint hier große Ordnung und Disziplin zu herrschen durften wir allein bleiben. Offenbar wurden wir nach dem Äußern für Kandidaten II. Kl. eintaxiert. Mit dem Nachtschnellzug nach Osten </w:t>
      </w:r>
    </w:p>
    <w:p>
      <w:pPr>
        <w:pStyle w:val="Normal"/>
        <w:rPr/>
      </w:pPr>
      <w:r>
        <w:rPr/>
        <w:t xml:space="preserve">291. abgereist. Einen überhöflichen Tschechen als Abteilgenossen gehabt, der mir seinen Fensterplatz anbot, sodaß ich die ganze Nacht, gestützt auf das Fenstentischchen, schlafen konn te. Nachdem er um Mitternacht das Abteil verlassen hatte, waren wir bis zum Morgen allein und konnten es uns etwas bequemer machen. </w:t>
      </w:r>
      <w:r>
        <w:rPr>
          <w:strike/>
        </w:rPr>
        <w:t>Um</w:t>
      </w:r>
      <w:r>
        <w:rPr/>
        <w:t> Nach 4</w:t>
      </w:r>
      <w:r>
        <w:rPr>
          <w:vertAlign w:val="superscript"/>
        </w:rPr>
        <w:t>h</w:t>
      </w:r>
      <w:r>
        <w:rPr/>
        <w:t xml:space="preserve"> kamen wir nach Oderberg </w:t>
      </w:r>
      <w:r>
        <w:rPr>
          <w:strike/>
        </w:rPr>
        <w:t>uns</w:t>
      </w:r>
      <w:r>
        <w:rPr/>
        <w:t xml:space="preserve"> und saßen nun bis gegen </w:t>
      </w:r>
    </w:p>
    <w:p>
      <w:pPr>
        <w:pStyle w:val="Normal"/>
        <w:rPr/>
      </w:pPr>
      <w:r>
        <w:rPr/>
        <w:t>6</w:t>
      </w:r>
      <w:r>
        <w:rPr>
          <w:vertAlign w:val="superscript"/>
        </w:rPr>
        <w:t>h</w:t>
      </w:r>
      <w:r>
        <w:rPr/>
        <w:t xml:space="preserve"> übernächtig in einem entsetzlich trostlosen, riesengroßen, stinkigen Bahnhofrestaurations-Saal und kriegten von einem gähnenden Kellner einen fabelhaft schlechten Kaffee serviert, der so schmeckte als hätte ihn schon gestern früh ein Gast nicht trinken mögen. Dann mit Verspätung in einem recht windigen Bummelzug nach Kandrzin und mit Schnellzug nach Gleiwitz, wo wir von Anna erwartet wurden. Wir fuhren da mit Kleists Zweispänner auf dem kür</w:t>
      </w:r>
    </w:p>
    <w:p>
      <w:pPr>
        <w:pStyle w:val="Normal"/>
        <w:rPr/>
      </w:pPr>
      <w:r>
        <w:rPr/>
        <w:t xml:space="preserve">292. zesten Weg an der Klodnitz über das Feld nach Sosnitze, wo die Mutter den 1. Stock des Gemeindehauses bewohnte, während unten die Diensträume waren. In den nächsten Tagen viel in Oberschlesien herumgekommen. Mit Walther wiederholt im Kaffee Metropol gewesen, Besuche gemacht bei Przibylloks und Calgéers. Einmal waren wir bei Dr Kleists zum Abendessen zusammen mit Frau Bröske. Walther entfaltet offenbar eine eifrige Tätigkeit als Bürgermeister; man sieht an allen Ecken und Enden, daß „etwas wird". Eine breite Straße mit Brücke wird hinüber zur Straße Gleiwitz-Hindenburg gebaut und mit Allebäumen bepflanzt. Zahlreiche Kolonien von Kleinwohnungsbauten erstehen, die dadurch originell auffallen, daß die Straßenzeilen durch Farbentönungen verschiedener Art von einander abweichen, aber auch die einzelnen </w:t>
      </w:r>
    </w:p>
    <w:p>
      <w:pPr>
        <w:pStyle w:val="Normal"/>
        <w:rPr/>
      </w:pPr>
      <w:r>
        <w:rPr/>
        <w:t xml:space="preserve">293. Häuschen in fortlaufenden Farbenabstufungen getönt sind. Z. B. gehen die Häuser einer Straße von dunkelbraun allmählich über gelb zu dunkel grün über; u. s. w. Die weiblichen Familienmitglieder zeichneten sich wie gewöhnlich durch mangelhafte Pünktlichkeit aus. Einmal </w:t>
      </w:r>
    </w:p>
    <w:p>
      <w:pPr>
        <w:pStyle w:val="Normal"/>
        <w:rPr/>
      </w:pPr>
      <w:r>
        <w:rPr/>
        <w:t xml:space="preserve">kamen wir deshalb </w:t>
      </w:r>
      <w:r>
        <w:rPr>
          <w:strike/>
        </w:rPr>
        <w:t>sel</w:t>
      </w:r>
      <w:r>
        <w:rPr/>
        <w:t xml:space="preserve"> in letzter Minute zum Zug nach Dorotheendorf, weshalb ich allein zum Schalter rannte und die 3 Weiberleut einstweilen einsteigen hieß. In letzter Sekunde kam ich mit den Fahrkarten durch die Sperre und sprang auf den anfahrenden Zug auf; erst danach bemerkte ich, daß die 3 Damen nicht eingestiegen waren, sondern wie verdatterte Schäflein unter dem Hohngelächter der Zuginsassen am Bahnhof zurückgelassen wurden. Anstatt nun das kleine Stündchen </w:t>
      </w:r>
    </w:p>
    <w:p>
      <w:pPr>
        <w:pStyle w:val="Normal"/>
        <w:rPr/>
      </w:pPr>
      <w:r>
        <w:rPr/>
        <w:t xml:space="preserve">294. nach Dorotheendorf zu Fuß zu gehen um mit mir zusammenzutreffen, liefen sie nun ½ Stunde weit zur Trambahn und danach von Hindenburg nochmal ½ Stunde nach Dorotheendorf, während ich ihnen nach Sosnitza entgegenging, sodaß wir uns den ganzen Nachmittag verfehlten. Ich war schließlich froh darüber, denn sie zogen sich bei der Rückkunft nach Sosnitza </w:t>
      </w:r>
    </w:p>
    <w:p>
      <w:pPr>
        <w:pStyle w:val="Normal"/>
        <w:rPr/>
      </w:pPr>
      <w:r>
        <w:rPr/>
        <w:t xml:space="preserve">auf dem Bahnhof eine neue Blamage zu, weil sie eine Tasche im Zug liegen ließen, sodaß der bereits abgefahrene Zug nochmal zum Stehen gebracht werden mußte. Der Bahnhofvorstand von Sosnitza soll seitdem der Ansicht sein, daß </w:t>
      </w:r>
      <w:r>
        <w:rPr>
          <w:u w:val="single"/>
        </w:rPr>
        <w:t>3</w:t>
      </w:r>
      <w:r>
        <w:rPr/>
        <w:t xml:space="preserve"> Damen 3mal so kopflos seien, wie </w:t>
      </w:r>
      <w:r>
        <w:rPr>
          <w:u w:val="single"/>
        </w:rPr>
        <w:t>eine</w:t>
      </w:r>
      <w:r>
        <w:rPr/>
        <w:t xml:space="preserve">. Einen Nachmittag mit Mi Falke in einem Kaffeehaus in Gleiwitz zusammengetroffen, nachdem wir in einem Kino einen erschräcklich tragischen Film über uns hatten ergehen lassen. </w:t>
      </w:r>
    </w:p>
    <w:p>
      <w:pPr>
        <w:pStyle w:val="Normal"/>
        <w:rPr/>
      </w:pPr>
      <w:r>
        <w:rPr/>
        <w:t xml:space="preserve">295. </w:t>
      </w:r>
    </w:p>
    <w:p>
      <w:pPr>
        <w:pStyle w:val="Normal"/>
        <w:rPr/>
      </w:pPr>
      <w:r>
        <w:rPr/>
        <w:t>295. Einmal waren wir auch Mikultschütz bei Hede, einmal bei den Basen in Beuthen. 30. Apr. Mi. Nach dem weißen Sonntag traten wir die Rückreise an und nahmen Mut ter mit. 7</w:t>
      </w:r>
      <w:r>
        <w:rPr>
          <w:vertAlign w:val="superscript"/>
        </w:rPr>
        <w:t>h</w:t>
      </w:r>
      <w:r>
        <w:rPr/>
        <w:t xml:space="preserve"> Abreise in Gleiwitz. Um 12</w:t>
      </w:r>
      <w:r>
        <w:rPr>
          <w:vertAlign w:val="superscript"/>
        </w:rPr>
        <w:t>h</w:t>
      </w:r>
      <w:r>
        <w:rPr/>
        <w:t xml:space="preserve"> umsteigen in Oderberg in großer Hetze. In einen unglaublich dreckigen, </w:t>
      </w:r>
    </w:p>
    <w:p>
      <w:pPr>
        <w:pStyle w:val="Normal"/>
        <w:rPr/>
      </w:pPr>
      <w:r>
        <w:rPr/>
        <w:t xml:space="preserve">von stinkigen Polen besetzten polnischen Wagen geraten und darin eine recht schlechte Nacht zugebracht. Die Mutter war ein sehr guter Reisegenosse, weil sie die ganze Nacht schön ruhig auf ihrem Plätzl saß und schlief. In der Früh um 8 </w:t>
      </w:r>
      <w:r>
        <w:rPr>
          <w:vertAlign w:val="superscript"/>
        </w:rPr>
        <w:t>h</w:t>
      </w:r>
      <w:r>
        <w:rPr/>
        <w:t xml:space="preserve"> in Prag eingetroffen und zu unserm Schrecken bemerkt, daß wir ausgerechnet am 1. Mai, dem tsche chischen Nationalfeiertag angekommen waren. </w:t>
      </w:r>
    </w:p>
    <w:p>
      <w:pPr>
        <w:pStyle w:val="Normal"/>
        <w:rPr/>
      </w:pPr>
      <w:r>
        <w:rPr/>
        <w:t xml:space="preserve">296. Am </w:t>
      </w:r>
      <w:r>
        <w:rPr>
          <w:strike/>
        </w:rPr>
        <w:t>der</w:t>
      </w:r>
      <w:r>
        <w:rPr/>
        <w:t xml:space="preserve"> Bahnhofausgang hielt mich ein Mann mit einer Mütze an und wollte mir meinen Koffer wegnehmen; </w:t>
      </w:r>
      <w:r>
        <w:rPr>
          <w:strike/>
        </w:rPr>
        <w:t>und</w:t>
      </w:r>
      <w:r>
        <w:rPr/>
        <w:t xml:space="preserve"> ich hielt ihn für einen Packträger und lehnte ab; er ließ sich aber nicht abschütteln und als ich ihn zur Seite schob, packte er meinen Koffer. Jetzt erst begriff ich, daß er ein Zollbeam</w:t>
      </w:r>
    </w:p>
    <w:p>
      <w:pPr>
        <w:pStyle w:val="Normal"/>
        <w:rPr/>
      </w:pPr>
      <w:r>
        <w:rPr/>
        <w:t xml:space="preserve">ter war und meinen Koffer auf Lebensmittel kontrollieren wollte, deren Einfuhr in die Stadt Prag (ähnlich wie früher in Wien) einem Oktroy unterliegt. Man hat die Wahl, 2 kč zu zahlen oder seinen Koffer aufzuschließen. Ich habe der Kanalje nicht das Vergnügen der 2 Kronen gemacht, sondern habe ihn lieber den Koffer durchstöbern lassen. Der Nationalfeiertag trat bald in Erscheinung. Menschenleere Straßen, keine Droschke, keine Trambahn, kein Gepäckträger, und dabei nicht nur die Läden, sondern auch sämtliche Wirtshäuser und Kaffees mit Ausnahme der Bahnhofsrestauration geschlossen. </w:t>
      </w:r>
    </w:p>
    <w:p>
      <w:pPr>
        <w:pStyle w:val="Normal"/>
        <w:rPr/>
      </w:pPr>
      <w:r>
        <w:rPr/>
        <w:t xml:space="preserve">297. Nach einiger Zeit füllten sich die Straßen und es entwickelte sich vor zahllosen Zuschauern ein Festzug von ungeheuren Ausmaßen. Obwohl die Teilnehmer zuweilen in einer Breite von 8-12 Mann aufmarschierten, dauerte der Zug doch mehrere Stunden. Ganz Prag schien daran teilzunehmen. Musikkapellen, Turner, Eisenbahn-Beamte, Sozialistische Gewerkschaften, Sokols mit den Hussi </w:t>
      </w:r>
    </w:p>
    <w:p>
      <w:pPr>
        <w:pStyle w:val="Normal"/>
        <w:rPr/>
      </w:pPr>
      <w:r>
        <w:rPr/>
        <w:t>tenfahnen, Schulen, Militär, kommunistische Jugendgruppen mit dem Sowietstern, hohe Beamte, Vereine aller erdenklichen Art; Alles marschierte einträchtig mit einander und die Wogen der nationalen Begeisterung gingen unheimlich hoch. Es wurde uns Angst; denn der Zug hatte uns vom Bahnhof abgeschnitten und es schien mir nicht unbedenklich, daß wir (als „feindliche Ausländer“) ihn durchbrachen. Schließlich blieb uns aber doch nichts Andres übrig. Es hat uns aber niemand angerem</w:t>
      </w:r>
    </w:p>
    <w:p>
      <w:pPr>
        <w:pStyle w:val="Normal"/>
        <w:rPr/>
      </w:pPr>
      <w:r>
        <w:rPr/>
        <w:t>298. pelt. Im Bahnhof noch rasch famose Würstle gegessen – auf der ganzen Welt gibts keine besseren – und dann mit Schnellzug nach Pilsen und Furth weiter gefahren. In Pilsen von einem sehr hilfreichen Schaffner in ein lee</w:t>
      </w:r>
    </w:p>
    <w:p>
      <w:pPr>
        <w:pStyle w:val="Normal"/>
        <w:rPr/>
      </w:pPr>
      <w:r>
        <w:rPr/>
        <w:t xml:space="preserve">res Abteil bugsiert worden. </w:t>
      </w:r>
      <w:r>
        <w:rPr>
          <w:strike/>
        </w:rPr>
        <w:t>Um 6</w:t>
      </w:r>
      <w:r>
        <w:rPr>
          <w:strike/>
          <w:vertAlign w:val="superscript"/>
        </w:rPr>
        <w:t>h</w:t>
      </w:r>
      <w:r>
        <w:rPr>
          <w:strike/>
        </w:rPr>
        <w:t xml:space="preserve"> abends kamen wir wohlbehalten in Cham an.</w:t>
      </w:r>
      <w:r>
        <w:rPr/>
        <w:t xml:space="preserve"> Allerdings erlebten wir eine recht unliebsame Überraschung. Ich hatte in einem Reisebüro in Gleiwitz Fahrscheinhefte herstellen lassen, um keine Scherereien zu haben. Die se Fahrscheinhefte berechtigten nun aber nur zur Benützung von Personenzügen. Ich löste daher einen Schnellzugszuschlag nach. Man sollte meinen, das wäre logisch genug; der tschechische Schaffner war andrer Meinung; es genügte nicht </w:t>
      </w:r>
      <w:r>
        <w:rPr>
          <w:u w:val="single"/>
        </w:rPr>
        <w:t>ein</w:t>
      </w:r>
      <w:r>
        <w:rPr/>
        <w:t xml:space="preserve"> Schnellzugszuschlag, sondern es mußten so viele Zuschläge gelöst werden, als Fahrscheine in dem Heftl </w:t>
      </w:r>
    </w:p>
    <w:p>
      <w:pPr>
        <w:pStyle w:val="Normal"/>
        <w:rPr/>
      </w:pPr>
      <w:r>
        <w:rPr/>
        <w:t xml:space="preserve">299. waren. Da das Reisebüro sehr gewissen haft gewesen war und die Fahrscheine </w:t>
      </w:r>
      <w:r>
        <w:rPr>
          <w:strike/>
        </w:rPr>
        <w:t>über</w:t>
      </w:r>
      <w:r>
        <w:rPr/>
        <w:t xml:space="preserve"> für ganz kurze Strecken jeweils lauteten, mußte ich an Zuschlägen noch 88 kč nach zahlen. Meine Reklamation am Bahnhof in Prag und später beim Reisebüro in Gleiwitz blieb natürlich ergebnislos. Um 6 </w:t>
      </w:r>
      <w:r>
        <w:rPr>
          <w:vertAlign w:val="superscript"/>
        </w:rPr>
        <w:t>h</w:t>
      </w:r>
      <w:r>
        <w:rPr/>
        <w:t xml:space="preserve"> abends kamen wir dann nach 2 stündigem Aufenthalt in Furth nach Cham. </w:t>
      </w:r>
    </w:p>
    <w:p>
      <w:pPr>
        <w:pStyle w:val="Normal"/>
        <w:rPr/>
      </w:pPr>
      <w:r>
        <w:rPr/>
        <w:t xml:space="preserve">Mai 24. Mutter Troska blieb nun einige Zeit in Cham. Während dieser Zeit mußte ich mich allerdings oft über sie ärgern, weil sie zuweilen eine geradezu empörende Sparsamkeit entwickelte. Z.B. wollte sie absolut das, </w:t>
      </w:r>
    </w:p>
    <w:p>
      <w:pPr>
        <w:pStyle w:val="Normal"/>
        <w:rPr/>
      </w:pPr>
      <w:r>
        <w:rPr/>
        <w:t xml:space="preserve">300. was beim Putzen der Schwammerl als wurmig weggeworfen worden war, wieder herausholen, für sich trocknen und mit heimnehmen. Im Wald von Waffenbrunn hat sie vor den Augen des staunenden Volkes dürre Tannenzapfen, (sprich „Butzelkühe“) in ihre Handtasche sammeln wollen; und als sie aus Prestigegründen das nicht dürfte, hat sie dieses Metier heimlich ausgeübt und sich riesig darüber gefreut, daß es ihr doch gelang, einen ganzen Sack voll heimzuschmuggeln. </w:t>
      </w:r>
    </w:p>
    <w:p>
      <w:pPr>
        <w:pStyle w:val="Normal"/>
        <w:rPr/>
      </w:pPr>
      <w:r>
        <w:rPr/>
        <w:t>Ende Mai. Meine Mutter fuhr auf ein paar Tage zu Wig nach Lindau. Nach ihrer Rückkunft reiste Mutter Troska zu ihr nach München, um nach ein paar Tagen nach Wörishofen zu fah</w:t>
      </w:r>
    </w:p>
    <w:p>
      <w:pPr>
        <w:pStyle w:val="Normal"/>
        <w:rPr/>
      </w:pPr>
      <w:r>
        <w:rPr/>
        <w:t xml:space="preserve">301. ren. Steno Ende Mai 24. Anna Mayer in Reichenh. F. Anfang Juni hatte Walther hohen Besuch in Sosnitza. Ein Polak hatte Prügel gekriegt oder sonst was, sodaß die Internationale Schiedskommission für die nationalen Minderheiten, in einer Riesenkarawane </w:t>
      </w:r>
    </w:p>
    <w:p>
      <w:pPr>
        <w:pStyle w:val="Normal"/>
        <w:rPr/>
      </w:pPr>
      <w:r>
        <w:rPr/>
        <w:t>in Sostnitza erschien, an der Spitze der Präsident Calonder. Das Dienstmädchen Rosa, eigentlich Franziska Bogutzky, schilderte hintennach das große Ereignis in einer sehr abfälligen Weise. „No! Der Herr Dr. (Walther) hat geschiiimpft! Wegen so einem verfluchten polnischen Schwein kommt die ganze Bande! Der Herr Landrat von Blu menčron war auch dabei und der Calender, mit 3 Autos! Dann habe ich ei</w:t>
      </w:r>
    </w:p>
    <w:p>
      <w:pPr>
        <w:pStyle w:val="Normal"/>
        <w:rPr/>
      </w:pPr>
      <w:r>
        <w:rPr/>
        <w:t xml:space="preserve">302. ne Torte backen müssen zum Kaffee, für den Calender und die übrigen; – viel Feines war es wohl nicht, denn einer hat zu mir gesagt: „„proschim panna!"". Rudolf Stengel hatte um diese Zeit Firmung in Ettal. Wir sind nicht hingefahren; aber ich habe, als ich mit H. in München war, für ihn eine Uhr gekauft, weil ich sein Firmpate bin. </w:t>
      </w:r>
    </w:p>
    <w:p>
      <w:pPr>
        <w:pStyle w:val="Normal"/>
        <w:rPr/>
      </w:pPr>
      <w:r>
        <w:rPr/>
        <w:t xml:space="preserve">18. Juni Mi. Der Chef geht in Urlaub nach Reichenhall. 19. Juni Fronleichnam. Vorm. Fronkleichnamsprozession bei schönem Wetter mit großem Pomp und Gepränge. Den Salb bei der Prozession vertreten. Das ist eine der wenigen Gelegenheiten, wo </w:t>
      </w:r>
    </w:p>
    <w:p>
      <w:pPr>
        <w:pStyle w:val="Normal"/>
        <w:rPr/>
      </w:pPr>
      <w:r>
        <w:rPr/>
        <w:t xml:space="preserve">303. man Bezirksamtsvorstand sein kann, ohne angerempelt zu werden. Meint man! Am nächsten Sonntag hat ein Redemptorist bei der Predigt darüber geschimpft, daß die Kniebeugen der hohen Beamten nicht tief genug waren. </w:t>
      </w:r>
    </w:p>
    <w:p>
      <w:pPr>
        <w:pStyle w:val="Normal"/>
        <w:rPr/>
      </w:pPr>
      <w:r>
        <w:rPr/>
        <w:t xml:space="preserve">20. Juni Frei. Gemeindebesichtigung mit Kassenvisitation in Runding. In Runding amtie ren ist etwas Herrliches; so lang man dort ist, muß man entweder den Bürgermeister über denn närrischen Brandl oder den Brandl über den „lumpigen" Bürgermeister schimpfen hören. Die Sache mit dem Feuerweiher habe ich immer noch nicht durchgekämpft, ich will die beiden Parteien schön langsam dran verblut lassen. </w:t>
      </w:r>
    </w:p>
    <w:p>
      <w:pPr>
        <w:pStyle w:val="Normal"/>
        <w:rPr/>
      </w:pPr>
      <w:r>
        <w:rPr/>
        <w:t>304. 25. Juni Mi. Amtstag in Furth. Bei der Rückkunft am Bahnhof in Cham meinen alten Freund um Konabsolventen Hauptmann Sintzenich getroffen und zum Abendessen gleich mit nachhaus genommen. 27. Juni Frei. Heute kamen „Ruhrkinder“ hier an, nämlich Arbeiterkinder aus dem Ruhrgebiet, die in der Umgebung unentgeltliche Sommerfrische bei Bauern u. s. w. kriegen. Sehr viel Arbeit und Scherereien gehabt. Als Eskorte kam ein Fräulein Wippler mit, die mit Frau Kettler gut bekannt war und die wir deshalb auch ein</w:t>
      </w:r>
    </w:p>
    <w:p>
      <w:pPr>
        <w:pStyle w:val="Normal"/>
        <w:rPr/>
      </w:pPr>
      <w:r>
        <w:rPr/>
        <w:t xml:space="preserve">305. mal zum Essen bei uns hatten. Der Mann der Frau Kettler war Direktor einer dem Stinnes-Konzern gehörenden Holzwarenfabrik in Cham. </w:t>
      </w:r>
      <w:r>
        <w:rPr>
          <w:strike/>
        </w:rPr>
        <w:t>Die</w:t>
      </w:r>
      <w:r>
        <w:rPr/>
        <w:t xml:space="preserve"> Kettlers stammten aus Hannover-Westphalen und waren sehr sympathische Leute. Wir kamen mit ihnen viel zusammen und lernten bei ihnen auch jenen Herrn v. Waldow kennen, der später eine große Rolle in dem sensationellen Kriegsanleihe-Schwindel spielte. So, wie ich ihn kennen gelernt </w:t>
      </w:r>
    </w:p>
    <w:p>
      <w:pPr>
        <w:pStyle w:val="Normal"/>
        <w:rPr/>
      </w:pPr>
      <w:r>
        <w:rPr/>
        <w:t xml:space="preserve">habe, hat er in dem Prozeß sicher seinen Kopf für seinen Herrn hingehalten. Stinnes ist dann im Jahr 1925 verkracht und Kettler, der dadurch stellungslos wurde, mußte leider von Cham wie der wegziehen. 28. Juni Sa. [*die „Deu[t]sche Wahl"] Abends veranstaltete [*] </w:t>
      </w:r>
      <w:r>
        <w:rPr>
          <w:strike/>
        </w:rPr>
        <w:t>am Abend</w:t>
      </w:r>
      <w:r>
        <w:rPr/>
        <w:t xml:space="preserve"> eine </w:t>
      </w:r>
    </w:p>
    <w:p>
      <w:pPr>
        <w:pStyle w:val="Normal"/>
        <w:rPr/>
      </w:pPr>
      <w:r>
        <w:rPr/>
        <w:t xml:space="preserve">306. Sonnwendfeier am Steinbruch über der Katzbacher Straße. [*Bis zum] </w:t>
      </w:r>
      <w:r>
        <w:rPr>
          <w:strike/>
        </w:rPr>
        <w:t>Im</w:t>
      </w:r>
      <w:r>
        <w:rPr/>
        <w:t> [*] Sommer 1924 hat sich eine erhebliche Änderung in der Art des Dienstbetriebes allmählich durchgesetzt. Die Inflation, die eine lähmende Wirkung auf die ganze Wirtschaft ausgeübt hatte, war im Winter 1923/4 liquidiert worden und der Kommunalverband, dessen Zwangssystem schon in den Jahren 1922/3 eine Lockerung erfahren hatte, war zu Ende des Jahres 23 ebenfalls zur Zufriedenheit aller Beteiligten sanft verendet. Im Frühjahr 1924 regte sich neues Leben in den Ruinen. Auch in Cham. Der rührige Bürgermeister Vogl der Stadt Cham, der sich leider der bayrischen Volkspartei mit Leib und Seele verschrieben hatten wit</w:t>
      </w:r>
    </w:p>
    <w:p>
      <w:pPr>
        <w:pStyle w:val="Normal"/>
        <w:rPr/>
      </w:pPr>
      <w:r>
        <w:rPr/>
        <w:t xml:space="preserve">307. terte Morgenluft und ging nun daran, seine Ziele, nämlich einen außerordentlichen Aufschwung der Stadt Cham und ihre Ausgestaltung zur Hauptstadt des Bayrischen Waldes, mit allen Mitteln, insbesondere mit den Mitteln seiner Partei zu verwirklichen. Er legte dabei eine geradezu bewundernswerte Zähigkeit an den Tag und ließ sich – unter einem beinahe hebräischen Lächeln - die größten Grobheiten einflußreicher Leute gefallen, wenn er darauf rechnen konnte, auf diesem Weg trotz allem irgend einen Vorteil für die Stadt herauszuschlagen. Seit Jahren hat te er die Errichtung einer Realschule in Cham an Stelle der aufgelassenen Präparandenschule betrieben. Um nun den Staat, bezw. die herrschende Partei vor ei ne vollendete Tatsache zu stellen, hatte er im Jahr 1923 begonnen, ein riesiges Internat für Schüler auf halber Höhe des </w:t>
      </w:r>
    </w:p>
    <w:p>
      <w:pPr>
        <w:pStyle w:val="Normal"/>
        <w:rPr/>
      </w:pPr>
      <w:r>
        <w:rPr/>
        <w:t xml:space="preserve">308. Kalvarienberges zu erbauen. Gleichzeitig begann, auf seine Initiative hin, der Turnverein auf einem von der Stadt zur Verfügung gestellten Grund eine Turnhalle von mächtigen Dimensionen zu bauen. Im Lauf des Jahres 1924 wurden nun diese beiden Bauten so weit gefördert, daß die Turnhalle wenigstens im Rohbau stand (am 21. Juni hielt ich Besichtigung ab), während [*von] das Internat im Dezember [*] den MaristenSchulbrüdern übernommen und bezogen werden konnte. Im Mai 1924 begann die Realschule Cham in den alten aufgelassenen Räumen der Präparandenschule, im Cor[*Mädchen] donhaus, in der </w:t>
      </w:r>
      <w:r>
        <w:rPr>
          <w:strike/>
        </w:rPr>
        <w:t>Knaben</w:t>
      </w:r>
      <w:r>
        <w:rPr/>
        <w:t>[*]schule und in einem Raum des Spitals ihren Betrieb, der sofort einen ungeheuren Zulauf fand. Maristenheim und Turnhalle hatten die Stadt in fabelhafte Schulden gestürzt; schuld daran war das schnelle Bautempo, die monatelangen Felssprengungen, de</w:t>
      </w:r>
    </w:p>
    <w:p>
      <w:pPr>
        <w:pStyle w:val="Normal"/>
        <w:rPr/>
      </w:pPr>
      <w:r>
        <w:rPr/>
        <w:t xml:space="preserve">309. ren Durchführung mir große Sorgen machte, weil riesige Steintrümmer bis in den wenigstens 100 m entfernten Friedhof flogen und zahlreiche Dächer demoliert wurden, insbesondere aber die gewissenlose Gier zahlreicher Chamer Gewerbetreibender, die sich an den ihnen übertragenen Arbeiten in schamlosester Weise bereicherten. </w:t>
      </w:r>
    </w:p>
    <w:p>
      <w:pPr>
        <w:pStyle w:val="Normal"/>
        <w:rPr/>
      </w:pPr>
      <w:r>
        <w:rPr/>
        <w:t xml:space="preserve">Trotzdem setzte Vogl Alles daran, auch ein neues Realschulgebäude herzubringen. Ich war ihm bei seinen Bestrebungen zur Hebung der Stadt, so weit das in meinem Dienstkreis lag, nach Möglichkeit behilflich und habe ihm manchen Stein aus dem Weg geräumt. Wir hatten ja mancherlei </w:t>
      </w:r>
      <w:r>
        <w:rPr>
          <w:u w:val="single"/>
        </w:rPr>
        <w:t>gemeinsi</w:t>
      </w:r>
      <w:r>
        <w:rPr/>
        <w:t xml:space="preserve"> Pläne. In erster Linie brauchte Cham unbedingt eine neue Wasserleitung eine Kanalisation und eine neue </w:t>
      </w:r>
    </w:p>
    <w:p>
      <w:pPr>
        <w:pStyle w:val="Normal"/>
        <w:rPr/>
      </w:pPr>
      <w:r>
        <w:rPr/>
        <w:t xml:space="preserve">310. Regenbrücke. Das Wasser der bisherigen Leitung, das aus 4 auf der sog. Färberlohe gebohrten Brunnen vermittels eines Pumpwerks in den sehr bescheidenen, auf dem Kalvarienberg angelegten Hochbehälter gepumpt wurde, war von schlechthin miserabler Beschaffenheit; insbesondere bei großem Wasserbedarf im Sommer, wenn die Leitung oft stundenlang wegen Wassermangels gesperrt werden mußte oder wenn höher gelegene Häuser des </w:t>
      </w:r>
    </w:p>
    <w:p>
      <w:pPr>
        <w:pStyle w:val="Normal"/>
        <w:rPr/>
      </w:pPr>
      <w:r>
        <w:rPr/>
        <w:t xml:space="preserve">Bahnhofs-Viertels so lang ohne Wasser waren, bis die Lokomotiven der Bahn ihr Wasser gefaßt hatten, war das Wasser dunkelgelb bis dunkelbraun und oft im Glas kaum mehr lichtdurchscheinend; wenn es stand, bildete sich am Grund ein dunkelbrauner flockiger Satz und auf der Oberfläche eine in allen Farben schillernde Haut. </w:t>
      </w:r>
    </w:p>
    <w:p>
      <w:pPr>
        <w:pStyle w:val="Normal"/>
        <w:rPr/>
      </w:pPr>
      <w:r>
        <w:rPr/>
        <w:t>311. Das Trinken dieses Wassers war wegen seines Gestankes übelerregend, Tee herzustellen war nicht möglich, Benützung zum Waschen ausgeschlossen, weil die Wäsche dadurch zerstört wurde. Es mußte daher in solchen Fällen das Wasser in Ei</w:t>
      </w:r>
    </w:p>
    <w:p>
      <w:pPr>
        <w:pStyle w:val="Normal"/>
        <w:rPr/>
      </w:pPr>
      <w:r>
        <w:rPr/>
        <w:t xml:space="preserve">mern aus Zisternen oder aus den paar öffentlichen Brunnen der Stadt, die ihre eigenen Leitungen hatten, getragen. werden. 5 Jahre lang habe ich gekämpft und bei jeder sich bietenden Gelegenheit Propaganda getrieben, bis es mir endlich, gemeinsam mit Bürgermeister Vogl gelang, die Sache ins Rollen zu bringen. Was die Kanalisation anbelangte, so konnte man eigentlich über sie nicht klagen, denn sie war nicht vorhanden; wenigstens bestand kein von Fachleu ten erstelltes den Anforderungen der Hygiene und der gesetzlichen Vorschriften </w:t>
      </w:r>
    </w:p>
    <w:p>
      <w:pPr>
        <w:pStyle w:val="Normal"/>
        <w:rPr/>
      </w:pPr>
      <w:r>
        <w:rPr/>
        <w:t>312. entsprechendes Kanalsystem, sondern jeder konnte mit den Abwässern seines Anwesens anfangen, was er wollte. Wenn ein neues Haus gebaut wurde, so grub man im Boden so lang nach, bis man irgend eine unterirdische Rohrleitung fand, da</w:t>
      </w:r>
      <w:r>
        <w:rPr>
          <w:strike/>
        </w:rPr>
        <w:t>nn</w:t>
      </w:r>
      <w:r>
        <w:rPr/>
        <w:t xml:space="preserve"> es genug an Boden gab, und schloß das neue Haus an diesen Strang an; woher dieser Strang kam und wohin er führte, wußte niemand. </w:t>
      </w:r>
    </w:p>
    <w:p>
      <w:pPr>
        <w:pStyle w:val="Normal"/>
        <w:rPr/>
      </w:pPr>
      <w:r>
        <w:rPr/>
        <w:t xml:space="preserve">Das unterirdische Rohrsystem war so regellos und systemlos, daß von ihm kein Mensch eine richtige Vorstellung hatte. Irgend welche Pläne existierten nicht. Man sah bloß am Regen-Ufer zahlreiche Löcher in den Fluß münden, aus denen Dreck in das Wasser lief und Die bei niedrigem Wasserstand fürchter lich rochen. Das 3. große Projekt war die Regenbrücke. Die derzeitige Eisenbrücke </w:t>
      </w:r>
    </w:p>
    <w:p>
      <w:pPr>
        <w:pStyle w:val="Normal"/>
        <w:rPr/>
      </w:pPr>
      <w:r>
        <w:rPr/>
        <w:t xml:space="preserve">313. war in den neunziger Jahren </w:t>
      </w:r>
      <w:r>
        <w:rPr>
          <w:strike/>
        </w:rPr>
        <w:t>au</w:t>
      </w:r>
      <w:r>
        <w:rPr/>
        <w:t xml:space="preserve"> </w:t>
      </w:r>
      <w:r>
        <w:fldChar w:fldCharType="begin"/>
      </w:r>
      <w:r>
        <w:rPr/>
        <w:instrText xml:space="preserve"> XE "comment:rhamerischem Weitblick: " </w:instrText>
      </w:r>
      <w:r>
        <w:rPr/>
        <w:fldChar w:fldCharType="separate"/>
      </w:r>
      <w:r>
        <w:rPr/>
      </w:r>
      <w:r>
        <w:rPr/>
        <w:fldChar w:fldCharType="end"/>
      </w:r>
      <w:r>
        <w:rPr/>
        <w:t>mit echt rhamerischem Weitblick</w:t>
      </w:r>
      <w:r>
        <w:rPr>
          <w:rStyle w:val="FootnoteReference"/>
        </w:rPr>
        <w:footnoteReference w:id="18"/>
      </w:r>
      <w:r>
        <w:rPr/>
        <w:t xml:space="preserve"> </w:t>
      </w:r>
      <w:r>
        <w:rPr>
          <w:strike/>
        </w:rPr>
        <w:t>von</w:t>
      </w:r>
      <w:r>
        <w:rPr/>
        <w:t xml:space="preserve"> der Eisenbahn auf Abbruch abgekauft worden. Sie war kürzer als der Regen breit war, weshalb man den Fluß durch Einbau von zwei mächtigen Widerlagern einschnürte, daß ihm Hören und Sehen verging und daß bei Hochwasser die Wassermeng </w:t>
      </w:r>
    </w:p>
    <w:p>
      <w:pPr>
        <w:pStyle w:val="Normal"/>
        <w:rPr/>
      </w:pPr>
      <w:r>
        <w:rPr/>
        <w:t xml:space="preserve">nur schwer abziehen können. Diese Brücke nun war in hohem Grad schadhaft, weshalb ein bestimmtes Ladegewicht vorgeschrieben werden mußte. Ich war mir nun darüber klar, daß eine Verfolgung der 3 Projekte zu gleicher Zeit, die Kräfte der Stadt bei ihrem Schuldenstand weit überstieg und habe daher die beiden letzteren trotz aller Verantwortung nicht betrie ben, sondern meine ganze Energie vorerst auf die Erbauung der neuen </w:t>
      </w:r>
    </w:p>
    <w:p>
      <w:pPr>
        <w:pStyle w:val="Normal"/>
        <w:rPr/>
      </w:pPr>
      <w:r>
        <w:rPr/>
        <w:t xml:space="preserve">314. Wasserleitung verlegt, zumal ja auch dieses Projekt leichter zu finanzieren war, als die beiden andern. Die Wohnungsnot hatte schon in den ersten Nachkriegsjahren zur Herstellung kleinerer Wohngebäude geführt; nun wurden mit staatlichen Mitteln Kleinwohnungsbauten in größerer Zahl errichtet. Im Frühjahr 1924 </w:t>
      </w:r>
    </w:p>
    <w:p>
      <w:pPr>
        <w:pStyle w:val="Normal"/>
        <w:rPr/>
      </w:pPr>
      <w:r>
        <w:rPr/>
        <w:t xml:space="preserve">waren für einen Häuserblock am Kalwarienbergweg von der Regierung große Mittel bereit gestellt worden, die Bauplätze waren beschafft; da kam eines Tages plötzlich ein Erlaß von der Regierung, daß für alle Bauten, die nicht schon angefangen seien, die Mittel wieder eingezogen seien. Ich sollte darüber sofort berichten. Ich leitete das Schriftstück an Bürgermeister Vogl weiter, setzte ihn aber sofort telefonisch davon in Kenntnis, was für ein Schreiben </w:t>
      </w:r>
    </w:p>
    <w:p>
      <w:pPr>
        <w:pStyle w:val="Normal"/>
        <w:rPr/>
      </w:pPr>
      <w:r>
        <w:rPr/>
        <w:t xml:space="preserve">315. er morgen von mir kriegen würde. Der gute Vogl begriff sofort; er raffte eine Handvoll Kuli zusammen, wen er grad erwischen konnte, ließ am gleichen Tag noch abstecken und am nächsten Morgen Ziegel fahren und Grund ausheben, daß </w:t>
      </w:r>
      <w:r>
        <w:rPr>
          <w:strike/>
        </w:rPr>
        <w:t>nur</w:t>
      </w:r>
      <w:r>
        <w:rPr/>
        <w:t xml:space="preserve"> die Funken stoben. Außerdem ging er am Vormittag nicht aufs Rathaus. Als er am Nachmittag auf dem Rathaus mein Schreiben erhielt, konnte er getrost berichten, daß die Arbeiten bereits so weit fortgeschritten seien, daß... u. s. w. damit war </w:t>
      </w:r>
    </w:p>
    <w:p>
      <w:pPr>
        <w:pStyle w:val="Normal"/>
        <w:rPr/>
      </w:pPr>
      <w:r>
        <w:rPr/>
        <w:t xml:space="preserve">der Baublock gerettet. Im Jahr 1924 wurde auch begonnen, die Häuser am Kalvarienbergweg zu bauen, deren eines wir später bewohnen sollten. Gleichzeitig erstanden zahlreiche Häuser am Taubenbühl und an der Katzbacher Straße. Außer diesen Projekten brachte die </w:t>
      </w:r>
    </w:p>
    <w:p>
      <w:pPr>
        <w:pStyle w:val="Normal"/>
        <w:rPr/>
      </w:pPr>
      <w:r>
        <w:rPr/>
        <w:t>316. Wiederkehr geordneter Verhältnisse zahlreiche Aufgaben mit sich, die bisher im Drang der Geschäfte vernachlässigt worden waren. In erster Linie mußten die wasserpolizeilichen Genehmigungsverfahren wieder aufgenommen werden, die während des Krieges und der Nachkriegszeit eingestellt, bezw. nicht aufgegriffen worden waren. Im Bezirk bestanden etwa 85 Wasserstauanlagen und Triebwerke, die fast sämtliche seit Kriegsbeginn, teilweis schon vorher, wesentliche Änderungen an ihren Werken und An</w:t>
      </w:r>
    </w:p>
    <w:p>
      <w:pPr>
        <w:pStyle w:val="Normal"/>
        <w:rPr/>
      </w:pPr>
      <w:r>
        <w:rPr/>
        <w:t>lagen erfahren hatten, ohne daß diese Änderungen die gesetzlich</w:t>
      </w:r>
      <w:r>
        <w:rPr>
          <w:strike/>
        </w:rPr>
        <w:t>e</w:t>
      </w:r>
      <w:r>
        <w:rPr/>
        <w:t xml:space="preserve"> vorgeschriebene Prüfung erfahren und die Genehmigung erhalten hätten. Alle diese Verfahren auf einmal aufzunehmen, wäre selbstverständlich unmöglich gewesen. Es ging nur Schritt für Schritt, von 1924 an; zuerst kamen diejenigen dran, die mit ihren Nachbarn in Konflikt gekommen waren, dann so nach und </w:t>
      </w:r>
    </w:p>
    <w:p>
      <w:pPr>
        <w:pStyle w:val="Normal"/>
        <w:rPr/>
      </w:pPr>
      <w:r>
        <w:rPr/>
        <w:t>317. nach die Andern. Als ich Cham im Okt. 27 verließ, waren etwa 40 Verfahren abgeschlossen oder im Lauf. Aus der Vorkringszeit waren noch die Dimpflmühle in Arnschwang, und Hastreiter in Kothmaißling, dann Rank in Furth, die Todfeinde Lehneis und Zängl in Katzbach, und zahlreiche weitere. Ferner waren Wassergenossen</w:t>
      </w:r>
    </w:p>
    <w:p>
      <w:pPr>
        <w:pStyle w:val="Normal"/>
        <w:rPr/>
      </w:pPr>
      <w:r>
        <w:rPr/>
        <w:t xml:space="preserve">schaften zu Entwässerungsanlagen zu gründen, Wasserbenützungen auszugleichen, Wasserableitungen zu korrigieren (z.B. am Lamberg) und sonstige derartige Streitigkeiten aus der Welt zu schaffen oder Vereinbarungen zu erzielen. Ein treuer Freund und Gefährte bei diesen Aufgaben war mir der Kultur bauamtmann Heinrich Lobegott Meyer vom Kulturbauamt in Amberg, der auch gelegentlich als gern gesehener Gas[t] </w:t>
      </w:r>
    </w:p>
    <w:p>
      <w:pPr>
        <w:pStyle w:val="Normal"/>
        <w:rPr/>
      </w:pPr>
      <w:r>
        <w:rPr/>
        <w:t xml:space="preserve">318. bei uns im Haus verkehrte. Nie werde ich den Anlaß vergessen, wie ich ihn kennen lernte. Im Winter 23/24 hatte ich Tagfahrt für die Gründung der Wassergenossenschaft Lengenbühl angesetzt. Bereits in Furth am Bahnhof wurde ich vom Bahnhofsvorstand ans Telefon geholt, an dem mir </w:t>
      </w:r>
      <w:r>
        <w:rPr>
          <w:strike/>
        </w:rPr>
        <w:t>Tho</w:t>
      </w:r>
      <w:r>
        <w:rPr/>
        <w:t xml:space="preserve"> Salb mitteilte, daß die sämtli</w:t>
      </w:r>
    </w:p>
    <w:p>
      <w:pPr>
        <w:pStyle w:val="Normal"/>
        <w:rPr/>
      </w:pPr>
      <w:r>
        <w:rPr/>
        <w:t>chen Genossen die Ladung falsch verstanden hätten und auf meinem Büro in Cham säßen. Ich konnte aber nicht umkehren, weil der Vertreter des Kulturbauamtes - ich vermutete der Oberamtmann Koch - nicht auffindbar war. Ich beorderte daher die Parteien aufs Rathaus nach Furth und machte mich bei fürchterlichem Wind und scheußlichem Schneegestöber auf den Weg und fand den Bauamtmann nach anderthalbstündigem Marsch, allein auf weiter Schneefläche wie weiland Napoleon! Es war aber glücklicherweise nicht mein Feind Koch, der als großer Rüppel bekannt war, sondern Meyer, der aber die peinliche Sache von der hei</w:t>
      </w:r>
    </w:p>
    <w:p>
      <w:pPr>
        <w:pStyle w:val="Normal"/>
        <w:rPr/>
      </w:pPr>
      <w:r>
        <w:rPr/>
        <w:t xml:space="preserve">319. teren Seite nahm. Gegen Mittag kamen wir erschöpft nach Furth und brachten nachm. unsere Angelegenheit auf dem Rathaus ins Reine. Wir haben gemeinsam noch manchen Strauß ausgekämpft und so manchen Chamer Muhackl durch Grobheit, Freundlichkeit und sanfte Erpressung dazu gebracht, sich einzufügen und unterzuordnen. Immer ging das freilich nicht ohne weiteres Einmal sollten wir die Wasserbenützer der kalten Pastritz, die </w:t>
      </w:r>
      <w:r>
        <w:rPr>
          <w:strike/>
        </w:rPr>
        <w:t>mit</w:t>
      </w:r>
      <w:r>
        <w:rPr/>
        <w:t xml:space="preserve"> einanden in den Haaren lagen, unter einen Hut brin</w:t>
      </w:r>
    </w:p>
    <w:p>
      <w:pPr>
        <w:pStyle w:val="Normal"/>
        <w:rPr/>
      </w:pPr>
      <w:r>
        <w:rPr/>
        <w:t>gen. Dazu war ein auf Minuten berechnetes Wässerungsverfahren ausgezirkelt, [*und] wir fuhren nach Furth [*] marschierten an die böhmische Grenze, wo die zahlreich</w:t>
      </w:r>
      <w:r>
        <w:rPr>
          <w:strike/>
        </w:rPr>
        <w:t>en</w:t>
      </w:r>
      <w:r>
        <w:rPr/>
        <w:t xml:space="preserve"> versammelten Anlieger der Dinge harrten, die da kommen sollten. Nun stellte sich heraus, daß die Tschechen inzwischen die gan[ze] Pastritz abgeleitet hatten und zu einer </w:t>
      </w:r>
    </w:p>
    <w:p>
      <w:pPr>
        <w:pStyle w:val="Normal"/>
        <w:rPr/>
      </w:pPr>
      <w:r>
        <w:rPr/>
        <w:t>320. Stauanlage für die Stadt Taus verwendeten. Unsere Wasserverteilung ging daher unter großer Heiterkeit sehr glatt vonstatten, indem „nichts" bekanntlich sehr leicht zu verteilen ist. Weiterhin hatte ich viel Arbeit mit der Elektrifizierung des Bezirks. Hier waren zahlreiche kleine und kleinste Elektrizitätswerke, gewöhnlich an Mühlen angeschlossen, welche einzelne Gehöfte, Ortsteile oder Ortschaften mit Strom versahen. Diese Anlagen waren durchwegs miserabel; aber sie störten das Projekt der Regierung, durch das Kreis</w:t>
      </w:r>
    </w:p>
    <w:p>
      <w:pPr>
        <w:pStyle w:val="Normal"/>
        <w:rPr/>
      </w:pPr>
      <w:r>
        <w:rPr/>
        <w:t xml:space="preserve">überlandwerk eine einheitliche </w:t>
      </w:r>
      <w:r>
        <w:rPr>
          <w:strike/>
        </w:rPr>
        <w:t>f</w:t>
      </w:r>
      <w:r>
        <w:rPr/>
        <w:t xml:space="preserve"> Stromversorgung für die ganze Oberpfalz zu schaffen, empfindlich, weil natürlich niemand auf das einmal investierte Kapital verzichten wollte. Der Staat wünschte nun, daß wenigstens die Neu-Errichtung solcher Werkln verhindert würde. Da er aber – wie in allem - auch hier zu feig war, um die Er</w:t>
      </w:r>
    </w:p>
    <w:p>
      <w:pPr>
        <w:pStyle w:val="Normal"/>
        <w:rPr/>
      </w:pPr>
      <w:r>
        <w:rPr/>
        <w:t xml:space="preserve">321. richtung von einer Genehmigung abhängig zu machen, beschränkte er sich darauf, von den Ämtern, den Bezirken und den Gemeinden zu verlangen, daß sie solche Unternehmen nach Möglichkeit schikanieren. Lange Zeit habe ich mich dazu hergegeben. Jahre lang führte ich mit einem etwas düsteren Kavalier, einem Herrn Kitt aus München, der sich „Ingenieur" nannte, einen heftigen und hartnäckigen Kleinkrieg. Die Oberpfalzwerke waren darüber </w:t>
      </w:r>
    </w:p>
    <w:p>
      <w:pPr>
        <w:pStyle w:val="Normal"/>
        <w:rPr/>
      </w:pPr>
      <w:r>
        <w:rPr/>
        <w:t xml:space="preserve">sehr erfreut, haben aber das, was ihnen obgelegen hätte, so saumäßig </w:t>
      </w:r>
      <w:r>
        <w:rPr>
          <w:strike/>
        </w:rPr>
        <w:t>ge</w:t>
      </w:r>
      <w:r>
        <w:rPr/>
        <w:t xml:space="preserve"> verpatzt und verbockt, daß schließlich Herr Kitt als erster Sieger aus diesem Kampf hervorging. Da mir andere Mittel als [*der] „Aufklärung" </w:t>
      </w:r>
      <w:r>
        <w:rPr>
          <w:strike/>
        </w:rPr>
        <w:t>an die</w:t>
      </w:r>
      <w:r>
        <w:rPr/>
        <w:t xml:space="preserve"> [*] Bevölkerung nicht zu Gebot standen und die „aufgeklärte" Bevölkerung mit Befremden wahrnehmen mußte, daß die </w:t>
      </w:r>
      <w:r>
        <w:rPr>
          <w:u w:val="single"/>
        </w:rPr>
        <w:t>andern</w:t>
      </w:r>
      <w:r>
        <w:rPr/>
        <w:t xml:space="preserve"> Leute Licht und Strom erhielten und </w:t>
      </w:r>
      <w:r>
        <w:rPr>
          <w:u w:val="single"/>
        </w:rPr>
        <w:t>sie</w:t>
      </w:r>
      <w:r>
        <w:rPr/>
        <w:t xml:space="preserve"> nicht, und da sich </w:t>
      </w:r>
    </w:p>
    <w:p>
      <w:pPr>
        <w:pStyle w:val="Normal"/>
        <w:rPr/>
      </w:pPr>
      <w:r>
        <w:rPr/>
        <w:t xml:space="preserve">322. die Oberpfalzwerke nicht entschließen konnten ihre Privatrechte bei den Gerichten mit Energie durchzufechten, machte ich einen Bericht an die Regierung, der zwar sehr höflich war, der aber doch recht bedenklig nach Götz von Berlichingen klang, und ließ von da an, jeden Elektriker nach Belieben schalten und walten. </w:t>
      </w:r>
    </w:p>
    <w:p>
      <w:pPr>
        <w:pStyle w:val="Normal"/>
        <w:rPr/>
      </w:pPr>
      <w:r>
        <w:rPr/>
        <w:t xml:space="preserve">Außer diesen Tätigkeiten wurden jetzt auch die Gde-Besichtigungen wieder energisch aufgenommen. Ich pflegte sie im Allgemeinen zu größeren Überland-Märschen auszugestalten. Mit Vorliebe richtete ich es so ein, daß unsere Besucher (Walther, Wig, Sölch) daran teilnehmen konnten. Mit Wig war ich einmal auf dem Darstein, einmal in Obertraubenbach und Hötzing, wo uns der Brennereibesitzer Sauer von seinem selbstgebrannten Kartoffelschnaps vorsetzte; einmal machten wir eine weite Wanderung über Grafenkirchen nach Engelsdorf </w:t>
      </w:r>
    </w:p>
    <w:p>
      <w:pPr>
        <w:pStyle w:val="Normal"/>
        <w:rPr/>
      </w:pPr>
      <w:r>
        <w:rPr/>
        <w:t xml:space="preserve">323. Deschenrind und wieder heim. Mit Anni [*kamen] </w:t>
      </w:r>
      <w:r>
        <w:rPr>
          <w:strike/>
        </w:rPr>
        <w:t>waren</w:t>
      </w:r>
      <w:r>
        <w:rPr/>
        <w:t xml:space="preserve"> [*] wir einmal nach Habersdorf und Friedendorf, mit Hede und Anni nach Hagendorf u. s. w. und schließlich nach Sattelpeilnstein, bei welcher Gelegenheit wir allerdings elend eingeregnet wurden. Die meisten Gemeindebesuche machte ich allerdings allein; ich kam fast in alle 50 Gden im Lauf der Jahre zur Inspektion, wobei ich oft 8 und 9 Stunden mit kaum viertelstündiger Mittagsrast auf einem Steinblock oder Wiesenrain marschierte. </w:t>
      </w:r>
    </w:p>
    <w:p>
      <w:pPr>
        <w:pStyle w:val="Normal"/>
        <w:rPr/>
      </w:pPr>
      <w:r>
        <w:rPr/>
        <w:t xml:space="preserve">29. Juni So. Für heute sollte ich als Vertreter des beurlaubten Salb an der großen Bezirksfeuerwehrtagung mit anschließender Übung in Furth teilnehmen, sagte aber im letzten </w:t>
      </w:r>
    </w:p>
    <w:p>
      <w:pPr>
        <w:pStyle w:val="Normal"/>
        <w:rPr/>
      </w:pPr>
      <w:r>
        <w:rPr/>
        <w:t xml:space="preserve">324. Augenblick ab, weil mein alter Freund Otto Sölch, der es inzwischen zum Ministerialrat beim Reichsfinanzministerium gebracht hatte, sich zu Besuch ansagte und auf ein paar Tage in Cham blieb. Er wohnte beim Gärtner Zimmermann. Er half uns beim Aussuchen eines Teppichs bei Steiniger und begleitete mich mit Helene auf eine Gemeindevisitation nach Dalking und Gschieß – Verzeihung! der Ort heißt wirklich so! –, allwo die prachtvollste Dorflinde steht, die sich die Phantasie eines Dichters vorzustellen vermag. Über Kothmaißling – dieser Ort heißt auch wirklich so – heimgefahren. Der Herr Ministerialrat hat sich im Wartesaal so benehmigt, daß sich der Herr Bezirksamtmann geniert hat. An allen Mittwochen, an denen der Chef nicht da ist, habe ich Amtstag in Furth. In den 8 Jahren, die ich in Cham war, hat sich der Fahrplan 17 mal geändert, bloß </w:t>
      </w:r>
    </w:p>
    <w:p>
      <w:pPr>
        <w:pStyle w:val="Normal"/>
        <w:rPr/>
      </w:pPr>
      <w:r>
        <w:rPr/>
        <w:t>325. eines blieb sich gleich, nämlich daß zwischen der Abfahrt vor 9</w:t>
      </w:r>
      <w:r>
        <w:rPr>
          <w:vertAlign w:val="superscript"/>
        </w:rPr>
        <w:t>h</w:t>
      </w:r>
      <w:r>
        <w:rPr/>
        <w:t xml:space="preserve"> nach Cham und der Rückkunft vor 5</w:t>
      </w:r>
      <w:r>
        <w:rPr>
          <w:vertAlign w:val="superscript"/>
        </w:rPr>
        <w:t>h</w:t>
      </w:r>
      <w:r>
        <w:rPr/>
        <w:t xml:space="preserve"> nach Cham jedesmal ein Zeitraum von 8 Stunden weniger 1-4 Minuten lag; wobei zu bemerken ist, daß man für auswärtige Dienstgeschäfte nur dann das volle Tagegeld kriegte, wenn es mindestens 8 Stunden dauerte, sonst nur das halbe. </w:t>
      </w:r>
    </w:p>
    <w:p>
      <w:pPr>
        <w:pStyle w:val="Normal"/>
        <w:rPr/>
      </w:pPr>
      <w:r>
        <w:rPr/>
        <w:t>6. Juli So. Einweihung des Kriegerdenkmals in Chammünster. Da Salb noch in Urlaub war, blieb mir die Aufgabe auf dem großen Platz vor der Kirche eine Ansprache „an mein Volk" zu halten, wobei ich – da Chammünster damals ein berüchtigtes Kommunistennest war – dazu benützte, den roten Brüdern einmal gründlich mei</w:t>
      </w:r>
    </w:p>
    <w:p>
      <w:pPr>
        <w:pStyle w:val="Normal"/>
        <w:rPr/>
      </w:pPr>
      <w:r>
        <w:rPr/>
        <w:t xml:space="preserve">326. ne Meinung zu sagen, worüber sich die anständigen Leute von Chammünster, wie ich merkte, sehr gefreut haben. Danach war Bratwurstessen beim Hintereder Bräu. Ich drückte mich aber bald und marschierte wieder zu Fuß meine drei Viertelstunden über Land nach Cham zurück, ein königlich bayrischer Handwerksbursch in Gehrock und Zylinder. – Der Herr Pfarrer von Cham hatte ein Wagerl, in dem er flott an dem Vertreter der Staatsautorität vorüber fuhr. 9. Juli. Hede und Anni haben Mutter in München aufgesucht und blieben ein paar Tage dort. </w:t>
      </w:r>
    </w:p>
    <w:p>
      <w:pPr>
        <w:pStyle w:val="Normal"/>
        <w:rPr/>
      </w:pPr>
      <w:r>
        <w:rPr/>
        <w:t xml:space="preserve">327. 12. Juli. Sa. Die beiden Mütter machen mit den Mädeln eine Rundfahrt auf dem Starnberger See. In Cham war Jungbauernversammlung der Landwirtschaftsschule. 15. Juli. Die Mädeln fahren in Sommeraufenthalt nach Bad Adlholzen. </w:t>
      </w:r>
    </w:p>
    <w:p>
      <w:pPr>
        <w:pStyle w:val="Normal"/>
        <w:rPr/>
      </w:pPr>
      <w:r>
        <w:rPr/>
        <w:t xml:space="preserve">16. Juli </w:t>
      </w:r>
      <w:r>
        <w:rPr>
          <w:strike/>
        </w:rPr>
        <w:t>Do.</w:t>
      </w:r>
      <w:r>
        <w:rPr/>
        <w:t xml:space="preserve"> Mi. Versammlung der Bezirksamtsvorstände in Regensburg. Obwohl diese Besprechungen gewöhnlich sinn- und zwecklos sind, bilden sie für Bezirksamtmänner, die im hin tersten Wald schön langsam verblöden, </w:t>
      </w:r>
    </w:p>
    <w:p>
      <w:pPr>
        <w:pStyle w:val="Normal"/>
        <w:rPr/>
      </w:pPr>
      <w:r>
        <w:rPr/>
        <w:t>328. doch eine ganz erfreuliche Ausspannung, Ablenkung und Auffrischung. Am Abend wieder in Cham; am nächsten Tag erschien auch der Salb wieder auf der Bildfläche. 20. Juli So. Mutter Troska und die Mädeln kommen nach Cham, wo sie länger bleiben werden. Wir haben gemeinsam Ausflüge gewagt; besonders gern machen wir den anspruchslosen Spaziergang: Fahrt nach Waffenbrunn, im Wald Schwammerl- und Beerensuchen und dann zu Fuß durch Wälder und Wiesen wieder heim. 30. Juli. Wieder Einquartierung bis auf wei</w:t>
      </w:r>
    </w:p>
    <w:p>
      <w:pPr>
        <w:pStyle w:val="Normal"/>
        <w:rPr/>
      </w:pPr>
      <w:r>
        <w:rPr/>
        <w:t xml:space="preserve">329. teres. Reichswehr hält Geländeübungen ab, verbunden mit Reisemarsch. Da wir natürlich keinen Platz hatten, mußten wir unsern Mann wieder in einem Gasthaus unterbringen. </w:t>
      </w:r>
    </w:p>
    <w:p>
      <w:pPr>
        <w:pStyle w:val="Normal"/>
        <w:rPr/>
      </w:pPr>
      <w:r>
        <w:rPr/>
        <w:t xml:space="preserve">2. und 3. Aug. Sa. u. So Großes Feuerwehrfest. Am So. Feldmesse auf dem Platz vor der Pfarrkirche. Danach auf dem Marktplatz und dem Rindermarkt Feuerwehrübung, Inspektion, Besichtigung, zuletzt feierlicher Vorbeimarsch, den wir vor dem Haus des VoglMetzger abnahmen. Der Salb hatte seit langer Zeit zum erstenmal seine Dienstmütze auf, aber er sah trotzdem nicht nach „mehr" aus, als höchstens wie ein Gerichtsvollzieher. Unter den „Feuerwehr-Inspektören" </w:t>
      </w:r>
    </w:p>
    <w:p>
      <w:pPr>
        <w:pStyle w:val="Normal"/>
        <w:rPr/>
      </w:pPr>
      <w:r>
        <w:rPr/>
        <w:t xml:space="preserve">330. lief auch der Bezirksschulrat. Diesmal hatte sogar </w:t>
      </w:r>
      <w:r>
        <w:rPr>
          <w:u w:val="single"/>
        </w:rPr>
        <w:t>er</w:t>
      </w:r>
      <w:r>
        <w:rPr/>
        <w:t xml:space="preserve"> das Gefühl, daß er eigentlich herzlich überflüssig war, und hängte sich daher verzweifelt an meine Rockschöße </w:t>
      </w:r>
    </w:p>
    <w:p>
      <w:pPr>
        <w:pStyle w:val="Normal"/>
        <w:rPr/>
      </w:pPr>
      <w:r>
        <w:rPr/>
        <w:t xml:space="preserve">Anfang August. Eines Sonntag nachm. war Steger mit Frau und Schwägerin bei uns zum Kaffee. Danach brachten wir sie zum Bahnhof. Als wir zurückkamen standen die Leute in der Schillerstraße in aufgeregten Gruppen beisammen. Es hieß die Brüder Ebersberger hätten einander umgebracht. Kurz darauf kam Dr Lagally aus Ebersbergers Haus. Da der eine 6. Bezirksamtsobersekretär war, wollte ich doch sehen, was los war. Als ich hinüberkam, lag der eine halb angezogen im Bett. Ich hielt ihn für tot, aber er </w:t>
      </w:r>
    </w:p>
    <w:p>
      <w:pPr>
        <w:pStyle w:val="Normal"/>
        <w:rPr/>
      </w:pPr>
      <w:r>
        <w:rPr/>
        <w:t>331. schnaufte noch schwach; er hatte einen Sandsack auf der Brust, weil die Brusthöhle durchbohrt war und die Luft durch die Wunde aus- und einging. Das Messer, das ihm herausgezogen worden war zeigte eine</w:t>
      </w:r>
      <w:r>
        <w:rPr>
          <w:strike/>
        </w:rPr>
        <w:t>n</w:t>
      </w:r>
      <w:r>
        <w:rPr/>
        <w:t xml:space="preserve"> Abbiegung im Winkel von nahezu 45°. Der andere Bruder, ein Dep[*lebte] perl und ein Lumperl, war </w:t>
      </w:r>
      <w:r>
        <w:rPr>
          <w:strike/>
        </w:rPr>
        <w:t>bereits ka</w:t>
      </w:r>
      <w:r>
        <w:rPr/>
        <w:t xml:space="preserve"> [*] [*ebenfalls noch] </w:t>
      </w:r>
      <w:r>
        <w:rPr>
          <w:strike/>
        </w:rPr>
        <w:t>put</w:t>
      </w:r>
      <w:r>
        <w:rPr/>
        <w:t xml:space="preserve"> [*] ; der teure Bruder hatte ihm eine Kugel in den Bauch gejagt; in der Nacht starb er dann. </w:t>
      </w:r>
    </w:p>
    <w:p>
      <w:pPr>
        <w:pStyle w:val="Normal"/>
        <w:rPr/>
      </w:pPr>
      <w:r>
        <w:rPr/>
        <w:t xml:space="preserve">Dies war aber nicht die einzige Bluttat. Unser Nachbarssohn von gegenüber, der ein großer Bazi war, wurde kurz nachher bei einer Rauferei in </w:t>
      </w:r>
      <w:r>
        <w:rPr>
          <w:strike/>
        </w:rPr>
        <w:t>der</w:t>
      </w:r>
      <w:r>
        <w:rPr/>
        <w:t xml:space="preserve"> Miltach oder Chamerau abgeschossen. Solche Vorfälle sind aber in Cham nichts Besonderes. Der Waldler ist in Bezug auf Menschenleben nicht zimperlich. Raufen ist ein Sport, und wenn </w:t>
      </w:r>
    </w:p>
    <w:p>
      <w:pPr>
        <w:pStyle w:val="Normal"/>
        <w:rPr/>
      </w:pPr>
      <w:r>
        <w:rPr/>
        <w:t>332. einer dabei was abkriegt, so ist das noch nicht so gefährlich. Man sagt: „Wenn du einen Chamauer umbringen willst, mußt du ihn, wenn er hin ist, sofort in der Mitte auseinander schneiden und mit dem einen Trumm davonlaufen; sonst wächst er wieder zusammen. Was man darüber erzählte, grenzt an das Unglaubliche. Leu</w:t>
      </w:r>
    </w:p>
    <w:p>
      <w:pPr>
        <w:pStyle w:val="Normal"/>
        <w:rPr/>
      </w:pPr>
      <w:r>
        <w:rPr/>
        <w:t xml:space="preserve">te mit den schwersten Verletzungen kamen ohne Schaden davon. Einer wurde nachts mit durchgeschnittener Gurgel auf der Straße gefunden; er atmete nicht mehr durch den Mund, sondern durch die Schnittöffnung im Hals. In kurzer Zeit war er wieder hergestellt. Der Pointmüller von Waffenbrunn – der sich von einem Tier bloß dadurch unterschied, daß er Hose und [*erhielt] Hemd trug - </w:t>
      </w:r>
      <w:r>
        <w:rPr>
          <w:strike/>
        </w:rPr>
        <w:t>erlitt</w:t>
      </w:r>
      <w:r>
        <w:rPr/>
        <w:t xml:space="preserve"> [*] bei einer Rauferei 18 Messerstiche. Der Herr Amtsrichter wollte ihn einvernehmen, aber der Arzt lehnte mit der Begründung ab, daß er </w:t>
      </w:r>
    </w:p>
    <w:p>
      <w:pPr>
        <w:pStyle w:val="Normal"/>
        <w:rPr/>
      </w:pPr>
      <w:r>
        <w:rPr/>
        <w:t>333. vernehmungsunfähig sei und jedenfalls verenden würde. 8 Tage später sah der Herr Amtsrichter seinen Zeugen, viehisch betrunken in Cham in der Gosse liegen. Während meiner Chamer Amtszeit fand auch in Zinzenzell im Wirtshaus eine Schlacht zwischen der Atzenzeller und Zinzenzeller Jungmannschaft statt. die Atzenzeller mußten unter Zurücklassung eines Toten das Feld räumen. Die Zinzenzeller ließen den Toten ru</w:t>
      </w:r>
    </w:p>
    <w:p>
      <w:pPr>
        <w:pStyle w:val="Normal"/>
        <w:rPr/>
      </w:pPr>
      <w:r>
        <w:rPr/>
        <w:t xml:space="preserve">hig in der Wirtsstube liegen und soffen weiter. Man erzählt, daß in den 80iger oder 90iger Jahren einmal der Herr Regierungspräsident nach Cham auf Inspektion kam. Das war dazumalen noch ein Fest, das gebührend gefeiert werden mußte. Die Honoratioren saßen denn am Abend mit dem Herrn Präsidenten auf der Post, Bürger und Bauern </w:t>
      </w:r>
    </w:p>
    <w:p>
      <w:pPr>
        <w:pStyle w:val="Normal"/>
        <w:rPr/>
      </w:pPr>
      <w:r>
        <w:rPr/>
        <w:t>334. feierten über der Straße drüben beim „Speiser-Wirt". Um 10</w:t>
      </w:r>
      <w:r>
        <w:rPr>
          <w:vertAlign w:val="superscript"/>
        </w:rPr>
        <w:t>h</w:t>
      </w:r>
      <w:r>
        <w:rPr/>
        <w:t xml:space="preserve"> trat der Herr Gendarmerie-Kommandant beim Herrn Präsidenten an und meldete gehorsamst, „daß s’ beim Speiser drüben soeben einen derstochen haben." Um11</w:t>
      </w:r>
      <w:r>
        <w:rPr>
          <w:vertAlign w:val="superscript"/>
        </w:rPr>
        <w:t>h</w:t>
      </w:r>
      <w:r>
        <w:rPr/>
        <w:t xml:space="preserve"> meldete er, daß sie schon wieder einen „derstochen" hätten. Beim Speiser soll damals das Blut aus der Gaststube durch den Hausflötz bis auf die Straße gelaufen sein. Erzählt man. Aber nicht mit Abscheu oder Grauen, sondern mit einem behaglichen Grinsen. 6 Aug. Mi. Anni reiste über Furth und die Tschechoslovakei nach O.S. zurück. Mutter und Hede blieben noch und reisten </w:t>
      </w:r>
    </w:p>
    <w:p>
      <w:pPr>
        <w:pStyle w:val="Normal"/>
        <w:rPr/>
      </w:pPr>
      <w:r>
        <w:rPr/>
        <w:t xml:space="preserve">335. erst eine Woche später. Mitte August. [*von der Regierung] Back war in Urlaub. Ich erhielt [*] in [*Back] einer Sache, in der bei </w:t>
      </w:r>
      <w:r>
        <w:rPr>
          <w:strike/>
        </w:rPr>
        <w:t>ihm</w:t>
      </w:r>
      <w:r>
        <w:rPr/>
        <w:t xml:space="preserve"> [*] ein Verfahren wegen einer Gemeinderechtsstreitigkeit anhängig war, einen Vergleich zwischen den beiden Streithanseln, dem Heigl und dem Wanninger von Wölsting zu versuchen, wenigstens für die heurige Ernte. Das war nicht so einfach. Ich nahm den Landwirtschaftsrat mit, einen Gendarm und den Polizeihund. Ich war mir darüber klar, daß jede Einigung undenkbar war, wenn die beiden Dreckhammeln einander bloß zu sehen kriegten; in diesem Fall hätte es Mord und Totschlag gegeben. Ich setzte daher den Heigl, der ohnehin die Gicht </w:t>
      </w:r>
    </w:p>
    <w:p>
      <w:pPr>
        <w:pStyle w:val="Normal"/>
        <w:rPr/>
      </w:pPr>
      <w:r>
        <w:rPr/>
        <w:t xml:space="preserve">336. hatte, </w:t>
      </w:r>
      <w:r>
        <w:rPr>
          <w:u w:val="single"/>
        </w:rPr>
        <w:t>vor</w:t>
      </w:r>
      <w:r>
        <w:rPr/>
        <w:t xml:space="preserve"> sein Haus und ließ ihn vom Landwirtschaftsrat bewachen, den Wanninger führte ich </w:t>
      </w:r>
      <w:r>
        <w:rPr>
          <w:u w:val="single"/>
        </w:rPr>
        <w:t>hinter</w:t>
      </w:r>
      <w:r>
        <w:rPr/>
        <w:t xml:space="preserve"> das Haus und gab ihm den Gendarm als Wache mit. Und [*</w:t>
      </w:r>
      <w:r>
        <w:rPr>
          <w:u w:val="single"/>
        </w:rPr>
        <w:t>vor</w:t>
      </w:r>
      <w:r>
        <w:rPr/>
        <w:t xml:space="preserve">] dann lief ich einmal [*], und einmahl </w:t>
      </w:r>
      <w:r>
        <w:rPr>
          <w:u w:val="single"/>
        </w:rPr>
        <w:t>hin</w:t>
      </w:r>
      <w:r>
        <w:rPr/>
        <w:t xml:space="preserve">[*über] </w:t>
      </w:r>
      <w:r>
        <w:rPr>
          <w:u w:val="single"/>
        </w:rPr>
        <w:t>ter</w:t>
      </w:r>
      <w:r>
        <w:rPr/>
        <w:t xml:space="preserve"> das Haus und [*]brachte abwechselnd dem einen die Partei-Erklärungen des andern und umgekehrt. Und tatsächlich gelang es auf diese Weise für das laufende Erntejahr eine Einigung unter den Beiden zustand zu bringen. Der Gendarm schüttelte beim Heimgehen immer wieder den Kopf und versicherte, er hätte es nie für möglich gehalten, daß man zwei solche Büffeln, die seit Jahren Todfeinde waren, unter einen Hut </w:t>
      </w:r>
      <w:r>
        <w:rPr>
          <w:u w:val="single"/>
        </w:rPr>
        <w:t>zu</w:t>
      </w:r>
      <w:r>
        <w:rPr/>
        <w:t xml:space="preserve"> bringen könnte. 24. Aug. So. Mutter kam aus München zu Be</w:t>
      </w:r>
    </w:p>
    <w:p>
      <w:pPr>
        <w:pStyle w:val="Normal"/>
        <w:rPr/>
      </w:pPr>
      <w:r>
        <w:rPr/>
        <w:t xml:space="preserve">337. such und blieb ein paar Tage hier. Sie ist zwar noch recht gut zu Fuß, hält sich aber schlecht. Leider ließ sie sich nicht länger halten und kehrte sehr bald nach München zurück, obwohl sie dort doch wirklich nichts versäumt hätte. </w:t>
      </w:r>
    </w:p>
    <w:p>
      <w:pPr>
        <w:pStyle w:val="Normal"/>
        <w:rPr/>
      </w:pPr>
      <w:r>
        <w:rPr/>
        <w:t xml:space="preserve">September 1924. Walther baut ein Stockwerk auf sein Amtsgebäude in Sosnitza auf. Wally Matschulla hat in Rudowa Hochzeit. Anni möchte zur Ausbildung gern nach England. Ich schrieb daher einen Brief an Sölch, ob und wie man die ses Ziel erreichen könnte. Sölch hat sich in der Folgezeit sehr bemüht, eine „Dienstreise" nach England für Anni zu erwirken. </w:t>
      </w:r>
    </w:p>
    <w:p>
      <w:pPr>
        <w:pStyle w:val="Normal"/>
        <w:rPr/>
      </w:pPr>
      <w:r>
        <w:rPr/>
        <w:t xml:space="preserve">338. Eines Tages kam Dr Marlinger zu mir ins Büro und sagte, er habe einen verdächtigen Fall, den er für AbdominalTyphus halte; er habe schon eine Blutprobe eingesandt. Ich war bestürzt, denn wir hatten schon 1919, 1921 und 1923 vereinzelte Fälle von Typhus gehabt. Alsbald ging nun wirklich die Sache los. Innerhalb weniger Monate, von September 24 bis Frühjahr 25 hatten wir an die 25 Typhusfälle mit 4 Todesfällen, </w:t>
      </w:r>
    </w:p>
    <w:p>
      <w:pPr>
        <w:pStyle w:val="Normal"/>
        <w:rPr/>
      </w:pPr>
      <w:r>
        <w:rPr/>
        <w:t xml:space="preserve">gleichzeitig 4 in Loifling mit 1 Todesfall; die beiden Herde hingen anscheinend zusammen. die Aufregungen jener Monate [*aufreibend] waren </w:t>
      </w:r>
      <w:r>
        <w:rPr>
          <w:strike/>
        </w:rPr>
        <w:t>enorm</w:t>
      </w:r>
      <w:r>
        <w:rPr/>
        <w:t xml:space="preserve"> [*] und die Verantwortung enorm. Das Schlimmste war das, daß der Bezirksarzt Dr Deppisch im August 24 nach München versetzt worden und seine Stelle vorerst nicht wieder besetzt worden war. </w:t>
      </w:r>
    </w:p>
    <w:p>
      <w:pPr>
        <w:pStyle w:val="Normal"/>
        <w:widowControl/>
        <w:bidi w:val="0"/>
        <w:spacing w:lineRule="auto" w:line="276" w:before="0" w:after="200"/>
        <w:jc w:val="left"/>
        <w:rPr/>
      </w:pPr>
      <w:r>
        <w:rPr/>
      </w:r>
    </w:p>
    <w:sectPr>
      <w:footnotePr>
        <w:numFmt w:val="decimal"/>
      </w:footnotePr>
      <w:type w:val="nextPage"/>
      <w:pgSz w:w="11906" w:h="16838"/>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rlito">
    <w:altName w:val="Calibri"/>
    <w:charset w:val="01"/>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spacing w:lineRule="auto" w:line="240" w:before="0" w:after="0"/>
        <w:rPr/>
      </w:pPr>
      <w:r>
        <w:rPr>
          <w:rStyle w:val="Funotenzeichen"/>
        </w:rPr>
        <w:footnoteRef/>
      </w:r>
      <w:r>
        <w:rPr/>
      </w:r>
    </w:p>
    <w:p>
      <w:pPr>
        <w:pStyle w:val="FootnoteText"/>
        <w:spacing w:before="0" w:after="200"/>
        <w:rPr/>
      </w:pPr>
      <w:r>
        <w:rPr/>
        <w:t xml:space="preserve"> </w:t>
      </w:r>
    </w:p>
  </w:footnote>
  <w:footnote w:id="3">
    <w:p>
      <w:pPr>
        <w:pStyle w:val="FootnoteText"/>
        <w:spacing w:before="0" w:after="200"/>
        <w:rPr/>
      </w:pPr>
      <w:r>
        <w:rPr>
          <w:rStyle w:val="Funotenzeichen"/>
        </w:rPr>
        <w:footnoteRef/>
      </w:r>
      <w:r>
        <w:rPr/>
        <w:t xml:space="preserve"> </w:t>
      </w:r>
    </w:p>
  </w:footnote>
  <w:footnote w:id="4">
    <w:p>
      <w:pPr>
        <w:pStyle w:val="FootnoteText"/>
        <w:spacing w:before="0" w:after="200"/>
        <w:rPr/>
      </w:pPr>
      <w:r>
        <w:rPr>
          <w:rStyle w:val="Funotenzeichen"/>
        </w:rPr>
        <w:footnoteRef/>
      </w:r>
      <w:r>
        <w:rPr/>
        <w:t xml:space="preserve"> </w:t>
      </w:r>
    </w:p>
  </w:footnote>
  <w:footnote w:id="5">
    <w:p>
      <w:pPr>
        <w:pStyle w:val="FootnoteText"/>
        <w:spacing w:before="0" w:after="200"/>
        <w:rPr/>
      </w:pPr>
      <w:r>
        <w:rPr>
          <w:rStyle w:val="Funotenzeichen"/>
        </w:rPr>
        <w:footnoteRef/>
      </w:r>
      <w:r>
        <w:rPr/>
        <w:t xml:space="preserve"> </w:t>
      </w:r>
    </w:p>
  </w:footnote>
  <w:footnote w:id="6">
    <w:p>
      <w:pPr>
        <w:pStyle w:val="FootnoteText"/>
        <w:spacing w:before="0" w:after="200"/>
        <w:rPr/>
      </w:pPr>
      <w:r>
        <w:rPr>
          <w:rStyle w:val="Funotenzeichen"/>
        </w:rPr>
        <w:footnoteRef/>
      </w:r>
      <w:r>
        <w:rPr/>
        <w:t xml:space="preserve"> </w:t>
      </w:r>
    </w:p>
  </w:footnote>
  <w:footnote w:id="7">
    <w:p>
      <w:pPr>
        <w:pStyle w:val="FootnoteText"/>
        <w:spacing w:before="0" w:after="200"/>
        <w:rPr/>
      </w:pPr>
      <w:r>
        <w:rPr>
          <w:rStyle w:val="Funotenzeichen"/>
        </w:rPr>
        <w:footnoteRef/>
      </w:r>
      <w:r>
        <w:rPr/>
        <w:t xml:space="preserve"> </w:t>
      </w:r>
    </w:p>
  </w:footnote>
  <w:footnote w:id="8">
    <w:p>
      <w:pPr>
        <w:pStyle w:val="FootnoteText"/>
        <w:spacing w:before="0" w:after="200"/>
        <w:rPr/>
      </w:pPr>
      <w:r>
        <w:rPr>
          <w:rStyle w:val="Funotenzeichen"/>
        </w:rPr>
        <w:footnoteRef/>
      </w:r>
      <w:r>
        <w:rPr/>
        <w:t xml:space="preserve"> </w:t>
      </w:r>
    </w:p>
  </w:footnote>
  <w:footnote w:id="9">
    <w:p>
      <w:pPr>
        <w:pStyle w:val="FootnoteText"/>
        <w:spacing w:before="0" w:after="200"/>
        <w:rPr/>
      </w:pPr>
      <w:r>
        <w:rPr>
          <w:rStyle w:val="Funotenzeichen"/>
        </w:rPr>
        <w:footnoteRef/>
      </w:r>
      <w:r>
        <w:rPr/>
        <w:t xml:space="preserve"> </w:t>
      </w:r>
    </w:p>
  </w:footnote>
  <w:footnote w:id="10">
    <w:p>
      <w:pPr>
        <w:pStyle w:val="FootnoteText"/>
        <w:spacing w:before="0" w:after="200"/>
        <w:rPr/>
      </w:pPr>
      <w:r>
        <w:rPr>
          <w:rStyle w:val="Funotenzeichen"/>
        </w:rPr>
        <w:footnoteRef/>
      </w:r>
      <w:r>
        <w:rPr/>
        <w:t xml:space="preserve"> </w:t>
      </w:r>
    </w:p>
  </w:footnote>
  <w:footnote w:id="11">
    <w:p>
      <w:pPr>
        <w:pStyle w:val="FootnoteText"/>
        <w:spacing w:before="0" w:after="200"/>
        <w:rPr/>
      </w:pPr>
      <w:r>
        <w:rPr>
          <w:rStyle w:val="Funotenzeichen"/>
        </w:rPr>
        <w:footnoteRef/>
      </w:r>
      <w:r>
        <w:rPr/>
        <w:t xml:space="preserve"> </w:t>
      </w:r>
    </w:p>
  </w:footnote>
  <w:footnote w:id="12">
    <w:p>
      <w:pPr>
        <w:pStyle w:val="FootnoteText"/>
        <w:spacing w:before="0" w:after="200"/>
        <w:rPr/>
      </w:pPr>
      <w:r>
        <w:rPr>
          <w:rStyle w:val="Funotenzeichen"/>
        </w:rPr>
        <w:footnoteRef/>
      </w:r>
      <w:r>
        <w:rPr/>
        <w:t xml:space="preserve"> </w:t>
      </w:r>
    </w:p>
  </w:footnote>
  <w:footnote w:id="13">
    <w:p>
      <w:pPr>
        <w:pStyle w:val="FootnoteText"/>
        <w:spacing w:before="0" w:after="200"/>
        <w:rPr/>
      </w:pPr>
      <w:r>
        <w:rPr>
          <w:rStyle w:val="Funotenzeichen"/>
        </w:rPr>
        <w:footnoteRef/>
      </w:r>
      <w:r>
        <w:rPr/>
        <w:t xml:space="preserve"> </w:t>
      </w:r>
    </w:p>
  </w:footnote>
  <w:footnote w:id="14">
    <w:p>
      <w:pPr>
        <w:pStyle w:val="FootnoteText"/>
        <w:spacing w:before="0" w:after="200"/>
        <w:rPr/>
      </w:pPr>
      <w:r>
        <w:rPr>
          <w:rStyle w:val="Funotenzeichen"/>
        </w:rPr>
        <w:footnoteRef/>
      </w:r>
      <w:r>
        <w:rPr/>
        <w:t xml:space="preserve"> </w:t>
      </w:r>
    </w:p>
  </w:footnote>
  <w:footnote w:id="15">
    <w:p>
      <w:pPr>
        <w:pStyle w:val="FootnoteText"/>
        <w:spacing w:before="0" w:after="200"/>
        <w:rPr/>
      </w:pPr>
      <w:r>
        <w:rPr>
          <w:rStyle w:val="Funotenzeichen"/>
        </w:rPr>
        <w:footnoteRef/>
      </w:r>
      <w:r>
        <w:rPr/>
        <w:t xml:space="preserve"> </w:t>
      </w:r>
    </w:p>
  </w:footnote>
  <w:footnote w:id="16">
    <w:p>
      <w:pPr>
        <w:pStyle w:val="FootnoteText"/>
        <w:spacing w:before="0" w:after="200"/>
        <w:rPr/>
      </w:pPr>
      <w:r>
        <w:rPr>
          <w:rStyle w:val="Funotenzeichen"/>
        </w:rPr>
        <w:footnoteRef/>
      </w:r>
      <w:r>
        <w:rPr/>
        <w:t xml:space="preserve"> </w:t>
      </w:r>
    </w:p>
  </w:footnote>
  <w:footnote w:id="17">
    <w:p>
      <w:pPr>
        <w:pStyle w:val="FootnoteText"/>
        <w:spacing w:before="0" w:after="200"/>
        <w:rPr/>
      </w:pPr>
      <w:r>
        <w:rPr>
          <w:rStyle w:val="Funotenzeichen"/>
        </w:rPr>
        <w:footnoteRef/>
      </w:r>
      <w:r>
        <w:rPr/>
        <w:t xml:space="preserve"> </w:t>
      </w:r>
    </w:p>
  </w:footnote>
  <w:footnote w:id="18">
    <w:p>
      <w:pPr>
        <w:pStyle w:val="FootnoteText"/>
        <w:spacing w:before="0" w:after="200"/>
        <w:rPr/>
      </w:pPr>
      <w:r>
        <w:rPr>
          <w:rStyle w:val="Funotenzeichen"/>
        </w:rPr>
        <w:footnoteRef/>
      </w:r>
      <w:r>
        <w:rPr/>
        <w:t xml:space="preserve"> </w:t>
      </w:r>
    </w:p>
  </w:footnote>
</w:footnotes>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overrideTableStyleFontSizeAndJustification" w:uri="http://schemas.microsoft.com/office/word" w:val="1"/>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eastAsia="" w:cs="" w:asciiTheme="minorHAnsi" w:cstheme="minorBidi" w:eastAsiaTheme="minorHAnsi" w:hAnsiTheme="minorHAnsi"/>
        <w:sz w:val="22"/>
        <w:szCs w:val="22"/>
        <w:lang w:val="en-US" w:eastAsia="en-US" w:bidi="ar-SA"/>
      </w:rPr>
    </w:rPrDefault>
    <w:pPrDefault>
      <w:pPr>
        <w:suppressAutoHyphens w:val="true"/>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1">
    <w:name w:val="Normal"/>
    <w:qFormat/>
    <w:rsid w:val="004a3277"/>
    <w:pPr>
      <w:widowControl/>
      <w:bidi w:val="0"/>
      <w:spacing w:lineRule="auto" w:line="276" w:before="0" w:after="200"/>
      <w:jc w:val="left"/>
    </w:pPr>
    <w:rPr>
      <w:rFonts w:eastAsia=""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841cd9"/>
    <w:pPr>
      <w:keepNext w:val="true"/>
      <w:keepLines/>
      <w:spacing w:before="480" w:after="200"/>
      <w:outlineLvl w:val="0"/>
    </w:pPr>
    <w:rPr>
      <w:rFonts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841cd9"/>
    <w:pPr>
      <w:keepNext w:val="true"/>
      <w:keepLines/>
      <w:spacing w:before="200" w:after="200"/>
      <w:outlineLvl w:val="1"/>
    </w:pPr>
    <w:rPr>
      <w:rFonts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841cd9"/>
    <w:pPr>
      <w:keepNext w:val="true"/>
      <w:keepLines/>
      <w:spacing w:before="200" w:after="200"/>
      <w:outlineLvl w:val="2"/>
    </w:pPr>
    <w:rPr>
      <w:rFonts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unhideWhenUsed/>
    <w:qFormat/>
    <w:rsid w:val="00841cd9"/>
    <w:pPr>
      <w:keepNext w:val="true"/>
      <w:keepLines/>
      <w:spacing w:before="200" w:after="200"/>
      <w:outlineLvl w:val="3"/>
    </w:pPr>
    <w:rPr>
      <w:rFonts w:eastAsia="" w:cs="" w:asciiTheme="majorHAnsi" w:cstheme="majorBidi" w:eastAsiaTheme="majorEastAsia" w:hAnsiTheme="majorHAnsi"/>
      <w:b/>
      <w:bCs/>
      <w:i/>
      <w:iCs/>
      <w:color w:themeColor="accent1" w:val="4F81BD"/>
    </w:rPr>
  </w:style>
  <w:style w:type="character" w:styleId="DefaultParagraphFont" w:default="1">
    <w:name w:val="Default Paragraph Font"/>
    <w:uiPriority w:val="1"/>
    <w:semiHidden/>
    <w:unhideWhenUsed/>
    <w:rPr/>
  </w:style>
  <w:style w:type="character" w:styleId="HeaderChar" w:customStyle="1">
    <w:name w:val="Header Char"/>
    <w:basedOn w:val="DefaultParagraphFont"/>
    <w:uiPriority w:val="99"/>
    <w:rsid w:val="00841cd9"/>
    <w:rPr/>
  </w:style>
  <w:style w:type="character" w:styleId="Heading1Char" w:customStyle="1">
    <w:name w:val="Heading 1 Char"/>
    <w:basedOn w:val="DefaultParagraphFont"/>
    <w:uiPriority w:val="9"/>
    <w:rsid w:val="00841cd9"/>
    <w:rPr>
      <w:rFonts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rsid w:val="00841cd9"/>
    <w:rPr>
      <w:rFonts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rsid w:val="00841cd9"/>
    <w:rPr>
      <w:rFonts w:eastAsia="" w:cs="" w:asciiTheme="majorHAnsi" w:cstheme="majorBidi" w:eastAsiaTheme="majorEastAsia" w:hAnsiTheme="majorHAnsi"/>
      <w:b/>
      <w:bCs/>
      <w:color w:themeColor="accent1" w:val="4F81BD"/>
    </w:rPr>
  </w:style>
  <w:style w:type="character" w:styleId="Heading4Char" w:customStyle="1">
    <w:name w:val="Heading 4 Char"/>
    <w:basedOn w:val="DefaultParagraphFont"/>
    <w:uiPriority w:val="9"/>
    <w:rsid w:val="00841cd9"/>
    <w:rPr>
      <w:rFonts w:eastAsia="" w:cs="" w:asciiTheme="majorHAnsi" w:cstheme="majorBidi" w:eastAsiaTheme="majorEastAsia" w:hAnsiTheme="majorHAnsi"/>
      <w:b/>
      <w:bCs/>
      <w:i/>
      <w:iCs/>
      <w:color w:themeColor="accent1" w:val="4F81BD"/>
    </w:rPr>
  </w:style>
  <w:style w:type="character" w:styleId="SubtitleChar" w:customStyle="1">
    <w:name w:val="Subtitle Char"/>
    <w:basedOn w:val="DefaultParagraphFont"/>
    <w:uiPriority w:val="11"/>
    <w:rsid w:val="00841cd9"/>
    <w:rPr>
      <w:rFonts w:eastAsia="" w:cs="" w:asciiTheme="majorHAnsi" w:cstheme="majorBidi" w:eastAsiaTheme="majorEastAsia" w:hAnsiTheme="majorHAnsi"/>
      <w:i/>
      <w:iCs/>
      <w:color w:themeColor="accent1" w:val="4F81BD"/>
      <w:spacing w:val="15"/>
      <w:sz w:val="24"/>
      <w:szCs w:val="24"/>
    </w:rPr>
  </w:style>
  <w:style w:type="character" w:styleId="TitleChar" w:customStyle="1">
    <w:name w:val="Title Char"/>
    <w:basedOn w:val="DefaultParagraphFont"/>
    <w:uiPriority w:val="10"/>
    <w:rsid w:val="00841cd9"/>
    <w:rPr>
      <w:rFonts w:eastAsia="" w:cs="" w:asciiTheme="majorHAnsi" w:cstheme="majorBidi" w:eastAsiaTheme="majorEastAsia" w:hAnsiTheme="majorHAnsi"/>
      <w:color w:themeColor="text2" w:themeShade="bf" w:val="17365D"/>
      <w:spacing w:val="5"/>
      <w:kern w:val="2"/>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themeColor="hyperlink" w:val="0000FF"/>
      <w:u w:val="single"/>
    </w:rPr>
  </w:style>
  <w:style w:type="character" w:styleId="Funotenzeichen">
    <w:name w:val="Fußnotenzeichen"/>
    <w:basedOn w:val="DefaultParagraphFont"/>
    <w:uiPriority w:val="99"/>
    <w:unhideWhenUsed/>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nzeichen">
    <w:name w:val="Endnotenzeichen"/>
    <w:qFormat/>
    <w:rPr/>
  </w:style>
  <w:style w:type="paragraph" w:styleId="berschrift">
    <w:name w:val="Überschrift"/>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next w:val="Normal"/>
    <w:uiPriority w:val="35"/>
    <w:semiHidden/>
    <w:unhideWhenUsed/>
    <w:qFormat/>
    <w:rsid w:val="007109c0"/>
    <w:pPr>
      <w:spacing w:lineRule="auto" w:line="240"/>
    </w:pPr>
    <w:rPr>
      <w:b/>
      <w:bCs/>
      <w:color w:themeColor="accent1" w:val="4F81BD"/>
      <w:sz w:val="18"/>
      <w:szCs w:val="18"/>
    </w:rPr>
  </w:style>
  <w:style w:type="paragraph" w:styleId="Verzeichnis">
    <w:name w:val="Verzeichnis"/>
    <w:basedOn w:val="Normal"/>
    <w:qFormat/>
    <w:pPr>
      <w:suppressLineNumbers/>
    </w:pPr>
    <w:rPr>
      <w:rFonts w:cs="Noto Sans"/>
    </w:rPr>
  </w:style>
  <w:style w:type="paragraph" w:styleId="Kopf-Fuzeile">
    <w:name w:val="Kopf-/Fußzeile"/>
    <w:basedOn w:val="Normal"/>
    <w:qFormat/>
    <w:pPr/>
    <w:rPr/>
  </w:style>
  <w:style w:type="paragraph" w:styleId="Header">
    <w:name w:val="header"/>
    <w:basedOn w:val="Normal"/>
    <w:link w:val="HeaderChar"/>
    <w:uiPriority w:val="99"/>
    <w:unhideWhenUsed/>
    <w:rsid w:val="00841cd9"/>
    <w:pPr>
      <w:tabs>
        <w:tab w:val="clear" w:pos="720"/>
        <w:tab w:val="center" w:pos="4680" w:leader="none"/>
        <w:tab w:val="right" w:pos="9360" w:leader="none"/>
      </w:tabs>
    </w:pPr>
    <w:rPr/>
  </w:style>
  <w:style w:type="paragraph" w:styleId="NormalIndent">
    <w:name w:val="Normal Indent"/>
    <w:basedOn w:val="Normal"/>
    <w:uiPriority w:val="99"/>
    <w:unhideWhenUsed/>
    <w:rsid w:val="00841cd9"/>
    <w:pPr>
      <w:ind w:left="720"/>
    </w:pPr>
    <w:rPr/>
  </w:style>
  <w:style w:type="paragraph" w:styleId="Subtitle">
    <w:name w:val="Subtitle"/>
    <w:basedOn w:val="Normal"/>
    <w:next w:val="Normal"/>
    <w:link w:val="SubtitleChar"/>
    <w:uiPriority w:val="11"/>
    <w:qFormat/>
    <w:rsid w:val="00841cd9"/>
    <w:pPr>
      <w:ind w:left="86"/>
    </w:pPr>
    <w:rPr>
      <w:rFonts w:eastAsia="" w:cs="" w:asciiTheme="majorHAnsi" w:cstheme="majorBidi" w:eastAsiaTheme="majorEastAsia" w:hAnsiTheme="majorHAnsi"/>
      <w:i/>
      <w:iCs/>
      <w:color w:themeColor="accent1" w:val="4F81BD"/>
      <w:spacing w:val="15"/>
      <w:sz w:val="24"/>
      <w:szCs w:val="24"/>
    </w:rPr>
  </w:style>
  <w:style w:type="paragraph" w:styleId="Title">
    <w:name w:val="Title"/>
    <w:basedOn w:val="Normal"/>
    <w:next w:val="Normal"/>
    <w:link w:val="TitleChar"/>
    <w:uiPriority w:val="10"/>
    <w:qFormat/>
    <w:rsid w:val="00841cd9"/>
    <w:pPr>
      <w:pBdr>
        <w:bottom w:val="single" w:sz="8" w:space="4" w:color="4F81BD" w:themeColor="accent1"/>
      </w:pBdr>
      <w:spacing w:before="0" w:after="300"/>
      <w:contextualSpacing/>
    </w:pPr>
    <w:rPr>
      <w:rFonts w:eastAsia="" w:cs="" w:asciiTheme="majorHAnsi" w:cstheme="majorBidi" w:eastAsiaTheme="majorEastAsia" w:hAnsiTheme="majorHAnsi"/>
      <w:color w:themeColor="text2" w:themeShade="bf" w:val="17365D"/>
      <w:spacing w:val="5"/>
      <w:kern w:val="2"/>
      <w:sz w:val="52"/>
      <w:szCs w:val="52"/>
    </w:rPr>
  </w:style>
  <w:style w:type="paragraph" w:styleId="FootnoteText">
    <w:name w:val="footnote text"/>
    <w:basedOn w:val="Normal"/>
    <w:pPr/>
    <w:rPr/>
  </w:style>
  <w:style w:type="table" w:styleId="TableGrid">
    <w:name w:val="Table Grid"/>
    <w:basedOn w:val="TableNormal"/>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Collabora_Office/25.04.8.3$Linux_X86_64 LibreOffice_project/9b4357e5e7d2aea36bb0c44c25e7b4e3c8b3ba0b</Application>
  <AppVersion>15.0000</AppVersion>
  <Pages>3</Pages>
  <Words>9194</Words>
  <Characters>51211</Characters>
  <CharactersWithSpaces>60407</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de-DE</dc:language>
  <cp:lastModifiedBy/>
  <dcterms:modified xsi:type="dcterms:W3CDTF">2026-07-26T17:24:12Z</dcterms:modified>
  <cp:revision>1</cp:revision>
  <dc:subject/>
  <dc:title/>
</cp:coreProperties>
</file>