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9DFFED" w14:textId="77777777" w:rsidR="00041197" w:rsidRPr="00D30291" w:rsidRDefault="00580837">
      <w:pPr>
        <w:ind w:firstLine="0"/>
        <w:jc w:val="center"/>
        <w:rPr>
          <w:lang w:val="ru-RU"/>
        </w:rPr>
      </w:pPr>
      <w:r w:rsidRPr="00D30291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14:paraId="526FF014" w14:textId="77777777" w:rsidR="00041197" w:rsidRPr="00D30291" w:rsidRDefault="00580837">
      <w:pPr>
        <w:ind w:firstLine="0"/>
        <w:jc w:val="center"/>
        <w:rPr>
          <w:lang w:val="ru-RU"/>
        </w:rPr>
      </w:pPr>
      <w:r w:rsidRPr="00D30291">
        <w:rPr>
          <w:rFonts w:cs="Times New Roman"/>
          <w:lang w:val="ru-RU"/>
        </w:rPr>
        <w:t>Федеральное государственное бюджетное образовательное учреждение</w:t>
      </w:r>
    </w:p>
    <w:p w14:paraId="2B5A05F6" w14:textId="77777777" w:rsidR="00041197" w:rsidRPr="00D30291" w:rsidRDefault="00580837">
      <w:pPr>
        <w:ind w:firstLine="0"/>
        <w:jc w:val="center"/>
        <w:rPr>
          <w:lang w:val="ru-RU"/>
        </w:rPr>
      </w:pPr>
      <w:r w:rsidRPr="00D30291">
        <w:rPr>
          <w:rFonts w:cs="Times New Roman"/>
          <w:lang w:val="ru-RU"/>
        </w:rPr>
        <w:t>высшего образования</w:t>
      </w:r>
    </w:p>
    <w:p w14:paraId="37A367EA" w14:textId="77777777" w:rsidR="00041197" w:rsidRPr="00D30291" w:rsidRDefault="00580837">
      <w:pPr>
        <w:ind w:firstLine="0"/>
        <w:jc w:val="center"/>
        <w:rPr>
          <w:lang w:val="ru-RU"/>
        </w:rPr>
      </w:pPr>
      <w:r w:rsidRPr="00D30291">
        <w:rPr>
          <w:rFonts w:cs="Times New Roman"/>
          <w:lang w:val="ru-RU"/>
        </w:rPr>
        <w:t>«Новгородский государственный университет имени Ярослава Мудрого»</w:t>
      </w:r>
    </w:p>
    <w:p w14:paraId="12D642AB" w14:textId="77777777" w:rsidR="00041197" w:rsidRPr="00D30291" w:rsidRDefault="00041197">
      <w:pPr>
        <w:ind w:firstLine="0"/>
        <w:jc w:val="center"/>
        <w:rPr>
          <w:lang w:val="ru-RU"/>
        </w:rPr>
      </w:pPr>
    </w:p>
    <w:p w14:paraId="40C8589D" w14:textId="77777777" w:rsidR="00041197" w:rsidRPr="00D30291" w:rsidRDefault="00580837">
      <w:pPr>
        <w:ind w:firstLine="0"/>
        <w:jc w:val="center"/>
        <w:rPr>
          <w:lang w:val="ru-RU"/>
        </w:rPr>
      </w:pPr>
      <w:r w:rsidRPr="00D30291">
        <w:rPr>
          <w:rFonts w:cs="Times New Roman"/>
          <w:lang w:val="ru-RU"/>
        </w:rPr>
        <w:t>Политехнический институт</w:t>
      </w:r>
    </w:p>
    <w:p w14:paraId="60FC453E" w14:textId="77777777" w:rsidR="00041197" w:rsidRPr="00D30291" w:rsidRDefault="00580837">
      <w:pPr>
        <w:spacing w:after="240"/>
        <w:ind w:firstLine="0"/>
        <w:jc w:val="center"/>
        <w:rPr>
          <w:lang w:val="ru-RU"/>
        </w:rPr>
      </w:pPr>
      <w:r w:rsidRPr="00D30291">
        <w:rPr>
          <w:rFonts w:cs="Times New Roman"/>
          <w:lang w:val="ru-RU"/>
        </w:rPr>
        <w:t>Кафедра информационных технологий и систем</w:t>
      </w:r>
    </w:p>
    <w:p w14:paraId="48F93CEE" w14:textId="77777777" w:rsidR="00041197" w:rsidRPr="00D30291" w:rsidRDefault="00041197">
      <w:pPr>
        <w:ind w:firstLine="0"/>
        <w:rPr>
          <w:lang w:val="ru-RU"/>
        </w:rPr>
      </w:pPr>
    </w:p>
    <w:p w14:paraId="1CA35566" w14:textId="77777777" w:rsidR="00041197" w:rsidRPr="00D30291" w:rsidRDefault="00041197">
      <w:pPr>
        <w:ind w:firstLine="0"/>
        <w:rPr>
          <w:lang w:val="ru-RU"/>
        </w:rPr>
      </w:pPr>
    </w:p>
    <w:p w14:paraId="7FE113A8" w14:textId="5C81BFE9" w:rsidR="00200150" w:rsidRPr="007E0373" w:rsidRDefault="007E0373" w:rsidP="007E0373">
      <w:pPr>
        <w:spacing w:after="160" w:line="240" w:lineRule="auto"/>
        <w:jc w:val="center"/>
        <w:rPr>
          <w:b/>
          <w:bCs/>
          <w:sz w:val="32"/>
          <w:szCs w:val="32"/>
        </w:rPr>
      </w:pPr>
      <w:r w:rsidRPr="00043D71">
        <w:rPr>
          <w:b/>
          <w:bCs/>
          <w:sz w:val="32"/>
          <w:szCs w:val="32"/>
        </w:rPr>
        <w:t>РАЗРАБОТКА ПРОГРАММНОГО КОМПЛЕКСА ДЛЯ ПОДДЕРЖКИ БИЗНЕС-ПРОЦЕССОВ ПРОИЗВОДСТВА СРЕДНЕВЕКОВЫХ ДОСПЕХОВ И РЕКОНСТРУКТОРСКОГО СНАРЯЖЕНИЯ</w:t>
      </w:r>
      <w:r w:rsidR="00200150">
        <w:rPr>
          <w:b/>
          <w:sz w:val="32"/>
        </w:rPr>
      </w:r>
    </w:p>
    <w:p w14:paraId="27D642E5" w14:textId="77777777" w:rsidR="00041197" w:rsidRPr="00D30291" w:rsidRDefault="00580837">
      <w:pPr>
        <w:spacing w:after="120"/>
        <w:ind w:firstLine="0"/>
        <w:jc w:val="center"/>
        <w:rPr>
          <w:lang w:val="ru-RU"/>
        </w:rPr>
      </w:pPr>
      <w:r w:rsidRPr="00D30291">
        <w:rPr>
          <w:rFonts w:cs="Times New Roman"/>
          <w:lang w:val="ru-RU"/>
        </w:rPr>
        <w:t>Техническое задание к выпускной квалификационной работе</w:t>
      </w:r>
    </w:p>
    <w:p w14:paraId="61D10DA7" w14:textId="77777777" w:rsidR="00041197" w:rsidRPr="00D30291" w:rsidRDefault="00580837">
      <w:pPr>
        <w:ind w:firstLine="0"/>
        <w:jc w:val="center"/>
        <w:rPr>
          <w:lang w:val="ru-RU"/>
        </w:rPr>
      </w:pPr>
      <w:r w:rsidRPr="00D30291">
        <w:rPr>
          <w:rFonts w:cs="Times New Roman"/>
          <w:lang w:val="ru-RU"/>
        </w:rPr>
        <w:t>по направлению подготовки 09.03.01 Информатика и вычислительная техника</w:t>
      </w:r>
    </w:p>
    <w:p w14:paraId="2C059DEE" w14:textId="77777777" w:rsidR="00041197" w:rsidRPr="00D30291" w:rsidRDefault="00580837">
      <w:pPr>
        <w:ind w:firstLine="0"/>
        <w:jc w:val="center"/>
        <w:rPr>
          <w:lang w:val="ru-RU"/>
        </w:rPr>
      </w:pPr>
      <w:r w:rsidRPr="00D30291">
        <w:rPr>
          <w:rFonts w:cs="Times New Roman"/>
          <w:lang w:val="ru-RU"/>
        </w:rPr>
        <w:t>направленность (профиль) Программное обеспечение вычислительной техники и автоматизированных систем</w:t>
      </w:r>
    </w:p>
    <w:p w14:paraId="6E887A44" w14:textId="77777777" w:rsidR="00934801" w:rsidRPr="004E2575" w:rsidRDefault="00EC70EE">
      <w:pPr>
        <w:jc w:val="center"/>
        <w:rPr>
          <w:lang w:val="ru-RU"/>
        </w:rPr>
      </w:pPr>
      <w:r w:rsidRPr="004E2575">
        <w:rPr>
          <w:lang w:val="ru-RU"/>
        </w:rPr>
        <w:t>НУОП.90002-01 90</w:t>
      </w:r>
    </w:p>
    <w:p w14:paraId="04C7757F" w14:textId="77777777" w:rsidR="00041197" w:rsidRPr="00D30291" w:rsidRDefault="00041197">
      <w:pPr>
        <w:ind w:firstLine="0"/>
        <w:rPr>
          <w:lang w:val="ru-RU"/>
        </w:rPr>
      </w:pPr>
    </w:p>
    <w:p w14:paraId="72F3471A" w14:textId="1AD72E5B" w:rsidR="00041197" w:rsidRDefault="00041197">
      <w:pPr>
        <w:ind w:firstLine="0"/>
        <w:rPr>
          <w:lang w:val="ru-RU"/>
        </w:rPr>
      </w:pPr>
    </w:p>
    <w:p w14:paraId="4C1A124E" w14:textId="112C0F30" w:rsidR="00200150" w:rsidRDefault="00200150">
      <w:pPr>
        <w:ind w:firstLine="0"/>
        <w:rPr>
          <w:lang w:val="ru-RU"/>
        </w:rPr>
      </w:pPr>
    </w:p>
    <w:p w14:paraId="624F5B35" w14:textId="77777777" w:rsidR="007E0373" w:rsidRPr="00D30291" w:rsidRDefault="007E0373">
      <w:pPr>
        <w:ind w:firstLine="0"/>
        <w:rPr>
          <w:lang w:val="ru-RU"/>
        </w:rPr>
      </w:pPr>
      <w:bookmarkStart w:id="0" w:name="_GoBack"/>
      <w:bookmarkEnd w:id="0"/>
    </w:p>
    <w:p w14:paraId="79FB9299" w14:textId="77777777" w:rsidR="00041197" w:rsidRPr="00D30291" w:rsidRDefault="00580837">
      <w:pPr>
        <w:spacing w:after="60"/>
        <w:ind w:firstLine="0"/>
        <w:jc w:val="right"/>
        <w:rPr>
          <w:lang w:val="ru-RU"/>
        </w:rPr>
      </w:pPr>
      <w:r w:rsidRPr="00D30291">
        <w:rPr>
          <w:rFonts w:cs="Times New Roman"/>
          <w:lang w:val="ru-RU"/>
        </w:rPr>
        <w:t>Руководитель</w:t>
      </w:r>
    </w:p>
    <w:p w14:paraId="4333F5FC" w14:textId="79B598D8" w:rsidR="00041197" w:rsidRPr="00D30291" w:rsidRDefault="00200150">
      <w:pPr>
        <w:spacing w:after="60"/>
        <w:ind w:firstLine="0"/>
        <w:jc w:val="right"/>
        <w:rPr>
          <w:lang w:val="ru-RU"/>
        </w:rPr>
      </w:pPr>
      <w:r>
        <w:rPr>
          <w:rFonts w:cs="Times New Roman"/>
          <w:lang w:val="ru-RU"/>
        </w:rPr>
        <w:t>____________ Г. Ю</w:t>
      </w:r>
      <w:r w:rsidR="00580837" w:rsidRPr="00D30291">
        <w:rPr>
          <w:rFonts w:cs="Times New Roman"/>
          <w:lang w:val="ru-RU"/>
        </w:rPr>
        <w:t xml:space="preserve">. </w:t>
      </w:r>
      <w:r>
        <w:rPr>
          <w:rFonts w:cs="Times New Roman"/>
          <w:lang w:val="ru-RU"/>
        </w:rPr>
        <w:t>Соколова</w:t>
      </w:r>
    </w:p>
    <w:p w14:paraId="3B70AEDF" w14:textId="77777777" w:rsidR="00041197" w:rsidRPr="00D30291" w:rsidRDefault="00580837">
      <w:pPr>
        <w:spacing w:after="120"/>
        <w:ind w:firstLine="0"/>
        <w:jc w:val="right"/>
        <w:rPr>
          <w:lang w:val="ru-RU"/>
        </w:rPr>
      </w:pPr>
      <w:r w:rsidRPr="00D30291">
        <w:rPr>
          <w:rFonts w:cs="Times New Roman"/>
          <w:lang w:val="ru-RU"/>
        </w:rPr>
        <w:t>«___» __________ 2026 г.</w:t>
      </w:r>
    </w:p>
    <w:p w14:paraId="004B9839" w14:textId="77777777" w:rsidR="00041197" w:rsidRPr="00D30291" w:rsidRDefault="00580837">
      <w:pPr>
        <w:spacing w:after="60"/>
        <w:ind w:firstLine="0"/>
        <w:jc w:val="right"/>
        <w:rPr>
          <w:lang w:val="ru-RU"/>
        </w:rPr>
      </w:pPr>
      <w:r w:rsidRPr="00D30291">
        <w:rPr>
          <w:rFonts w:cs="Times New Roman"/>
          <w:lang w:val="ru-RU"/>
        </w:rPr>
        <w:t>Студент группы 2093</w:t>
      </w:r>
    </w:p>
    <w:p w14:paraId="6F1B6792" w14:textId="256252B3" w:rsidR="00041197" w:rsidRPr="00D30291" w:rsidRDefault="00200150">
      <w:pPr>
        <w:spacing w:after="60"/>
        <w:ind w:firstLine="0"/>
        <w:jc w:val="right"/>
        <w:rPr>
          <w:lang w:val="ru-RU"/>
        </w:rPr>
      </w:pPr>
      <w:r>
        <w:rPr>
          <w:rFonts w:cs="Times New Roman"/>
          <w:lang w:val="ru-RU"/>
        </w:rPr>
        <w:t>____________ И</w:t>
      </w:r>
      <w:r w:rsidR="00580837" w:rsidRPr="00D30291">
        <w:rPr>
          <w:rFonts w:cs="Times New Roman"/>
          <w:lang w:val="ru-RU"/>
        </w:rPr>
        <w:t xml:space="preserve">. С. </w:t>
      </w:r>
      <w:r>
        <w:rPr>
          <w:rFonts w:cs="Times New Roman"/>
          <w:lang w:val="ru-RU"/>
        </w:rPr>
        <w:t>Тимофеев</w:t>
      </w:r>
    </w:p>
    <w:p w14:paraId="11D1F206" w14:textId="6B69336E" w:rsidR="00041197" w:rsidRPr="004E2575" w:rsidRDefault="00580837" w:rsidP="004E2575">
      <w:pPr>
        <w:ind w:firstLine="0"/>
        <w:jc w:val="right"/>
        <w:rPr>
          <w:rFonts w:cs="Times New Roman"/>
          <w:lang w:val="ru-RU"/>
        </w:rPr>
      </w:pPr>
      <w:r w:rsidRPr="00D30291">
        <w:rPr>
          <w:rFonts w:cs="Times New Roman"/>
          <w:lang w:val="ru-RU"/>
        </w:rPr>
        <w:t>«___» __________ 2026 г.</w:t>
      </w:r>
    </w:p>
    <w:sdt>
      <w:sdtPr>
        <w:rPr>
          <w:lang w:val="ru-RU"/>
        </w:rPr>
        <w:id w:val="1005245156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E3E7C2A" w14:textId="77777777" w:rsidR="00D30291" w:rsidRPr="00D30291" w:rsidRDefault="00D30291" w:rsidP="00D30291">
          <w:pPr>
            <w:spacing w:after="120"/>
            <w:ind w:firstLine="0"/>
            <w:jc w:val="center"/>
            <w:rPr>
              <w:lang w:val="ru-RU"/>
            </w:rPr>
          </w:pPr>
          <w:r w:rsidRPr="00D30291">
            <w:rPr>
              <w:rFonts w:cs="Times New Roman"/>
              <w:lang w:val="ru-RU"/>
            </w:rPr>
            <w:t>Содержание</w:t>
          </w:r>
        </w:p>
        <w:p w14:paraId="7E2E22A2" w14:textId="77777777" w:rsidR="00D30291" w:rsidRDefault="00D30291" w:rsidP="00D30291">
          <w:pPr>
            <w:pStyle w:val="14"/>
            <w:tabs>
              <w:tab w:val="right" w:leader="dot" w:pos="9345"/>
            </w:tabs>
            <w:ind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89679" w:history="1">
            <w:r w:rsidRPr="00632420">
              <w:rPr>
                <w:rStyle w:val="aff8"/>
                <w:rFonts w:cs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_Toc230289679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396B7" w14:textId="77777777" w:rsidR="00D30291" w:rsidRDefault="0056692E" w:rsidP="00D30291">
          <w:pPr>
            <w:pStyle w:val="14"/>
            <w:tabs>
              <w:tab w:val="right" w:leader="dot" w:pos="9345"/>
            </w:tabs>
            <w:ind w:firstLine="0"/>
            <w:rPr>
              <w:noProof/>
            </w:rPr>
          </w:pPr>
          <w:hyperlink w:anchor="_Toc230289680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1 Назначение и область применения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_Toc230289680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3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7DE9B9AD" w14:textId="77777777" w:rsidR="00D30291" w:rsidRDefault="0056692E" w:rsidP="00D30291">
          <w:pPr>
            <w:pStyle w:val="14"/>
            <w:tabs>
              <w:tab w:val="right" w:leader="dot" w:pos="9345"/>
            </w:tabs>
            <w:ind w:firstLine="0"/>
            <w:rPr>
              <w:noProof/>
            </w:rPr>
          </w:pPr>
          <w:hyperlink w:anchor="_Toc230289681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2 Цели и задачи работы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_Toc230289681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3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0A8521D4" w14:textId="77777777" w:rsidR="00D30291" w:rsidRDefault="0056692E" w:rsidP="00D30291">
          <w:pPr>
            <w:pStyle w:val="2c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30289682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2.1 Цель разработки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_Toc230289682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3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306F7EC9" w14:textId="77777777" w:rsidR="00D30291" w:rsidRDefault="0056692E" w:rsidP="00D30291">
          <w:pPr>
            <w:pStyle w:val="2c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30289683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2.2 Задачи, решаемые для достижения цели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_Toc230289683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4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405FA469" w14:textId="77777777" w:rsidR="00D30291" w:rsidRDefault="0056692E" w:rsidP="00D30291">
          <w:pPr>
            <w:pStyle w:val="14"/>
            <w:tabs>
              <w:tab w:val="right" w:leader="dot" w:pos="9345"/>
            </w:tabs>
            <w:ind w:firstLine="0"/>
            <w:rPr>
              <w:noProof/>
            </w:rPr>
          </w:pPr>
          <w:hyperlink w:anchor="_Toc230289684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Термины и сокращения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_Toc230289684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4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30331D3F" w14:textId="77777777" w:rsidR="00D30291" w:rsidRDefault="0056692E" w:rsidP="00D30291">
          <w:pPr>
            <w:pStyle w:val="14"/>
            <w:tabs>
              <w:tab w:val="right" w:leader="dot" w:pos="9345"/>
            </w:tabs>
            <w:ind w:firstLine="0"/>
            <w:rPr>
              <w:noProof/>
            </w:rPr>
          </w:pPr>
          <w:hyperlink w:anchor="_Toc230289685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3 Технические требования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_Toc230289685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4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33F5D035" w14:textId="77777777" w:rsidR="00D30291" w:rsidRDefault="0056692E" w:rsidP="00D30291">
          <w:pPr>
            <w:pStyle w:val="2c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30289686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3.1 Функциональные требования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_Toc230289686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4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78413E51" w14:textId="77777777" w:rsidR="00D30291" w:rsidRDefault="0056692E" w:rsidP="00D30291">
          <w:pPr>
            <w:pStyle w:val="38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30289687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3.1.1 Общие требования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_Toc230289687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4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7A00AB0C" w14:textId="77777777" w:rsidR="00D30291" w:rsidRDefault="0056692E" w:rsidP="00D30291">
          <w:pPr>
            <w:pStyle w:val="38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30289688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3.1.2 Требования к интерфейсу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_Toc230289688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5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06AEF4DB" w14:textId="77777777" w:rsidR="00D30291" w:rsidRDefault="0056692E" w:rsidP="00D30291">
          <w:pPr>
            <w:pStyle w:val="38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30289689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3.1.3 Требования к реализации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_Toc230289689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5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00F43507" w14:textId="77777777" w:rsidR="00D30291" w:rsidRDefault="0056692E" w:rsidP="00D30291">
          <w:pPr>
            <w:pStyle w:val="2c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30289690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3.2 Требования к совместимости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_Toc230289690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5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33A2FB40" w14:textId="77777777" w:rsidR="00D30291" w:rsidRDefault="0056692E" w:rsidP="00D30291">
          <w:pPr>
            <w:pStyle w:val="2c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30289691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3.3 Требования к надёжности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_Toc230289691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6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0E8D9873" w14:textId="77777777" w:rsidR="00D30291" w:rsidRDefault="0056692E" w:rsidP="00D30291">
          <w:pPr>
            <w:pStyle w:val="2c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30289692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3.4 Требования к безопасности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_Toc230289692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6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691E3CB8" w14:textId="77777777" w:rsidR="00D30291" w:rsidRDefault="0056692E" w:rsidP="00D30291">
          <w:pPr>
            <w:pStyle w:val="2c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30289693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3.5 Требования к тестированию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_Toc230289693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6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480C453C" w14:textId="77777777" w:rsidR="00D30291" w:rsidRDefault="0056692E" w:rsidP="00D30291">
          <w:pPr>
            <w:pStyle w:val="2c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30289694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3.6 Требования к установке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_Toc230289694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6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19C8DDA0" w14:textId="77777777" w:rsidR="00D30291" w:rsidRDefault="0056692E" w:rsidP="00D30291">
          <w:pPr>
            <w:pStyle w:val="2c"/>
            <w:tabs>
              <w:tab w:val="right" w:leader="dot" w:pos="9345"/>
            </w:tabs>
            <w:ind w:left="0" w:firstLine="0"/>
            <w:rPr>
              <w:noProof/>
            </w:rPr>
          </w:pPr>
          <w:hyperlink w:anchor="_Toc230289695" w:history="1">
            <w:r w:rsidR="00D30291" w:rsidRPr="00632420">
              <w:rPr>
                <w:rStyle w:val="aff8"/>
                <w:rFonts w:cs="Times New Roman"/>
                <w:noProof/>
                <w:lang w:val="ru-RU"/>
              </w:rPr>
              <w:t>3.7 Требования к сопровождению</w:t>
            </w:r>
            <w:r w:rsidR="00D30291">
              <w:rPr>
                <w:noProof/>
                <w:webHidden/>
              </w:rPr>
              <w:tab/>
            </w:r>
            <w:r w:rsidR="00D30291">
              <w:rPr>
                <w:noProof/>
                <w:webHidden/>
              </w:rPr>
              <w:fldChar w:fldCharType="begin"/>
            </w:r>
            <w:r w:rsidR="00D30291">
              <w:rPr>
                <w:noProof/>
                <w:webHidden/>
              </w:rPr>
              <w:instrText xml:space="preserve"> PAGEREF _Toc230289695 \h </w:instrText>
            </w:r>
            <w:r w:rsidR="00D30291">
              <w:rPr>
                <w:noProof/>
                <w:webHidden/>
              </w:rPr>
            </w:r>
            <w:r w:rsidR="00D30291">
              <w:rPr>
                <w:noProof/>
                <w:webHidden/>
              </w:rPr>
              <w:fldChar w:fldCharType="separate"/>
            </w:r>
            <w:r w:rsidR="00D30291">
              <w:rPr>
                <w:noProof/>
                <w:webHidden/>
              </w:rPr>
              <w:t>6</w:t>
            </w:r>
            <w:r w:rsidR="00D30291">
              <w:rPr>
                <w:noProof/>
                <w:webHidden/>
              </w:rPr>
              <w:fldChar w:fldCharType="end"/>
            </w:r>
          </w:hyperlink>
        </w:p>
        <w:p w14:paraId="49EAF9E6" w14:textId="77777777" w:rsidR="00D30291" w:rsidRDefault="00D30291" w:rsidP="00D30291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5681BDED" w14:textId="77777777" w:rsidR="00041197" w:rsidRPr="00D30291" w:rsidRDefault="00580837">
      <w:pPr>
        <w:rPr>
          <w:lang w:val="ru-RU"/>
        </w:rPr>
        <w:sectPr w:rsidR="00041197" w:rsidRPr="00D30291" w:rsidSect="00034616">
          <w:pgSz w:w="11906" w:h="16838"/>
          <w:pgMar w:top="1134" w:right="850" w:bottom="1134" w:left="1701" w:header="567" w:footer="709" w:gutter="0"/>
          <w:cols w:space="720"/>
          <w:docGrid w:linePitch="360"/>
        </w:sectPr>
      </w:pPr>
      <w:r w:rsidRPr="00D30291">
        <w:rPr>
          <w:lang w:val="ru-RU"/>
        </w:rPr>
        <w:br w:type="page"/>
      </w:r>
    </w:p>
    <w:p w14:paraId="4A6010FA" w14:textId="77777777" w:rsidR="00041197" w:rsidRPr="00D30291" w:rsidRDefault="00580837">
      <w:pPr>
        <w:pStyle w:val="1"/>
        <w:pageBreakBefore/>
        <w:jc w:val="center"/>
        <w:rPr>
          <w:lang w:val="ru-RU"/>
        </w:rPr>
      </w:pPr>
      <w:bookmarkStart w:id="1" w:name="_Toc230289679"/>
      <w:r w:rsidRPr="00D30291">
        <w:rPr>
          <w:rFonts w:ascii="Times New Roman" w:hAnsi="Times New Roman" w:cs="Times New Roman"/>
          <w:b w:val="0"/>
          <w:lang w:val="ru-RU"/>
        </w:rPr>
        <w:t>Введение</w:t>
      </w:r>
      <w:bookmarkEnd w:id="1"/>
    </w:p>
    <w:p w14:paraId="62782587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Настоящее техническое задание устанавливает требования к программному комплексу «Кузница Кальрадия». Документ фиксирует функциональный состав системы, ограничения технической реализации, требования к тестированию и критерии приёмки результата. Проектирование, разработка и испытания комплекса ведутся в соответствии с настоящим техническим заданием.</w:t>
      </w:r>
    </w:p>
    <w:p w14:paraId="36449CA9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Программный комплекс создаётся с нуля для мастерской средневекового снаряжения «Кузница Кальрадия». Система включает три взаимосвязанных компонента: публичный веб-сайт с каталогом изделий, внутреннюю производственную панель управления и сервис автоматического репоста публикаций из ВКонтакте в Telegram. Стек разработки: Python 3.11 / Django 5.2 / DRF на стороне сервера и React 19 / TypeScript / Vite на стороне клиента.</w:t>
      </w:r>
    </w:p>
    <w:p w14:paraId="013AD976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В текущей версии серверная часть развёрнута на VPS-сервере под управлением Debian 11 с веб-сервером Nginx и менеджером процессов Gunicorn под управлением systemd. Клиентская часть скомпилирована в статичный бандл и раздаётся Nginx из директории dist/. В качестве СУБД используется SQLite в режиме WAL; при необходимости горизонтального масштабирования возможен переход на PostgreSQL без изменения кода приложения.</w:t>
      </w:r>
    </w:p>
    <w:p w14:paraId="49B54415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Предметная область охватывает деятельность ремесленной мастерской по изготовлению средневековых доспехов и снаряжения на заказ. Ключевые процессы: привлечение клиентов через онлайн-каталог, приём и сопровождение заказов, распределение производственных задач между мастерами с учётом их специализации, ведение клиентской базы, публичное представление выполненных работ.</w:t>
      </w:r>
    </w:p>
    <w:p w14:paraId="4A01A6A8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Выбор технологического стека обусловлен следующими факторами: Django предоставляет зрелую ORM, встроенную систему аутентификации и административный интерфейс; React обеспечивает реактивный интерфейс с мгновенной клиентской фильтрацией без повторных обращений к серверу; TypeScript снижает количество ошибок при разработке за счёт статической типизации; Vite ускоряет сборку фронтенда и предоставляет быстрый dev-сервер с горячей заменой модулей.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3C6355D8" w14:textId="77777777" w:rsidR="00041197" w:rsidRPr="00D30291" w:rsidRDefault="00580837">
      <w:pPr>
        <w:pStyle w:val="1"/>
        <w:pageBreakBefore/>
        <w:rPr>
          <w:lang w:val="ru-RU"/>
        </w:rPr>
      </w:pPr>
      <w:bookmarkStart w:id="2" w:name="_Toc230289680"/>
      <w:r w:rsidRPr="00D30291">
        <w:rPr>
          <w:rFonts w:ascii="Times New Roman" w:hAnsi="Times New Roman" w:cs="Times New Roman"/>
          <w:b w:val="0"/>
          <w:lang w:val="ru-RU"/>
        </w:rPr>
        <w:t>1 Назначение и область применения</w:t>
      </w:r>
      <w:bookmarkEnd w:id="2"/>
    </w:p>
    <w:p w14:paraId="49E11F01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Программный комплекс «Кузница Кальрадия» предназначен для обеспечения двух направлений деятельности мастерской: внешнего — представление ассортимента потенциальным клиентам через публичный онлайн-каталог с фильтрацией, поиском, детальными карточками товаров и комплектами снаряжения; внутреннего — управление производственным процессом через закрытую панель с канбан-доской заказов, системой задач, клиентской базой и матрицей допусков мастеров.</w:t>
      </w:r>
    </w:p>
    <w:p w14:paraId="5C6F338A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Область применения — работа на персональных компьютерах, ноутбуках и мобильных устройствах под управлением любой ОС с современным веб-браузером. Посетители сайта взаимодействуют с публичной частью без регистрации. Сотрудники мастерской получают доступ к панели управления после авторизации; права разграничены на два уровня: is_staff (все сотрудники) и is_superuser (администратор с доступом к управлению допусками).</w:t>
      </w:r>
    </w:p>
    <w:p w14:paraId="31192E98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Техническое задание адресовано разработчику, научному руководителю и комиссии при защите ВКР. Оно определяет, какие функции должны быть реализованы, по каким показателям оценивается результат и какие ограничения учитываются при разработке.</w:t>
      </w:r>
    </w:p>
    <w:p w14:paraId="2E1D418E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Комплекс вводится в промышленную эксплуатацию после успешного прохождения всех видов испытаний, предусмотренных программой и методикой испытаний. Публичный сайт и интеграция ВКонтакте–Telegram работают в непрерывном режиме; доступность обеспечивается настройкой Restart=on-failure в systemd-юните Gunicorn.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3368B13D" w14:textId="77777777" w:rsidR="00041197" w:rsidRPr="00D30291" w:rsidRDefault="00580837">
      <w:pPr>
        <w:pStyle w:val="1"/>
        <w:pageBreakBefore/>
        <w:rPr>
          <w:lang w:val="ru-RU"/>
        </w:rPr>
      </w:pPr>
      <w:bookmarkStart w:id="3" w:name="_Toc230289681"/>
      <w:r w:rsidRPr="00D30291">
        <w:rPr>
          <w:rFonts w:ascii="Times New Roman" w:hAnsi="Times New Roman" w:cs="Times New Roman"/>
          <w:b w:val="0"/>
          <w:lang w:val="ru-RU"/>
        </w:rPr>
        <w:t>2 Цели и задачи работы</w:t>
      </w:r>
      <w:bookmarkEnd w:id="3"/>
    </w:p>
    <w:p w14:paraId="52644408" w14:textId="77777777" w:rsidR="00041197" w:rsidRPr="00D30291" w:rsidRDefault="00580837">
      <w:pPr>
        <w:pStyle w:val="21"/>
        <w:rPr>
          <w:lang w:val="ru-RU"/>
        </w:rPr>
      </w:pPr>
      <w:bookmarkStart w:id="4" w:name="_Toc230289682"/>
      <w:r w:rsidRPr="00D30291">
        <w:rPr>
          <w:rFonts w:ascii="Times New Roman" w:hAnsi="Times New Roman" w:cs="Times New Roman"/>
          <w:b w:val="0"/>
          <w:lang w:val="ru-RU"/>
        </w:rPr>
        <w:t>2.1 Цель разработки</w:t>
      </w:r>
      <w:bookmarkEnd w:id="4"/>
    </w:p>
    <w:p w14:paraId="6B92BCB2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Цель — создать и ввести в промышленную эксплуатацию программный комплекс, который объединяет тематический публичный каталог мастерской и закрытую систему управления производством в единой кодовой базе, доступной через браузер без установки дополнительного программного обеспечения.</w:t>
      </w:r>
    </w:p>
    <w:p w14:paraId="775DF80A" w14:textId="77777777" w:rsidR="00041197" w:rsidRPr="00D30291" w:rsidRDefault="00580837">
      <w:pPr>
        <w:pStyle w:val="21"/>
        <w:rPr>
          <w:lang w:val="ru-RU"/>
        </w:rPr>
      </w:pPr>
      <w:bookmarkStart w:id="5" w:name="_Toc230289683"/>
      <w:r w:rsidRPr="00D30291">
        <w:rPr>
          <w:rFonts w:ascii="Times New Roman" w:hAnsi="Times New Roman" w:cs="Times New Roman"/>
          <w:b w:val="0"/>
          <w:lang w:val="ru-RU"/>
        </w:rPr>
        <w:t>2.2 Задачи, решаемые для достижения цели</w:t>
      </w:r>
      <w:bookmarkEnd w:id="5"/>
    </w:p>
    <w:p w14:paraId="6B018FBE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Провести анализ предметной области и сравнительный анализ существующих аналогов (WooCommerce, Битрикс24, Trello) с обоснованием необходимости собственной разработки. Сформулировать функциональные и нефункциональные требования к системе с учётом специфики мастерской: специализация мастеров по конкретным изделиям, тематическое оформление публичной части, интеграция с ВКонтакте и Telegram.</w:t>
      </w:r>
    </w:p>
    <w:p w14:paraId="35F44C75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Спроектировать клиент-серверную архитектуру SPA с REST API, разработать модели данных (Product, Order, Task, Client, MasterApproval, Review, VKPost, Set), реализовать серверную часть на Django/DRF и клиентскую на React/TypeScript. Реализовать интеграцию ВКонтакте → Telegram через Callback API и автоматические email-уведомления о дедлайнах через cron.</w:t>
      </w:r>
    </w:p>
    <w:p w14:paraId="7825F5A6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Подготовить полный комплект программной документации (техническое задание, программа и методика испытаний, руководство пользователя, руководство программиста), провести автоматическое тестирование бэкенда (68 тестов на pytest) и фронтенда (23 теста на Vitest), провести ручное функциональное тестирование сценариев публичной части и панели управления. Развернуть комплекс на VPS-сервере.</w:t>
      </w:r>
    </w:p>
    <w:p w14:paraId="634DD6A4" w14:textId="77777777" w:rsidR="00041197" w:rsidRPr="00D30291" w:rsidRDefault="00580837">
      <w:pPr>
        <w:pStyle w:val="1"/>
        <w:pageBreakBefore/>
        <w:jc w:val="center"/>
        <w:rPr>
          <w:lang w:val="ru-RU"/>
        </w:rPr>
      </w:pPr>
      <w:bookmarkStart w:id="6" w:name="_Toc230289684"/>
      <w:r w:rsidRPr="00D30291">
        <w:rPr>
          <w:rFonts w:ascii="Times New Roman" w:hAnsi="Times New Roman" w:cs="Times New Roman"/>
          <w:b w:val="0"/>
          <w:lang w:val="ru-RU"/>
        </w:rPr>
        <w:t>Термины и сокращения</w:t>
      </w:r>
      <w:bookmarkEnd w:id="6"/>
    </w:p>
    <w:p w14:paraId="3C303CCD" w14:textId="77777777" w:rsidR="00041197" w:rsidRPr="00D30291" w:rsidRDefault="00580837">
      <w:pPr>
        <w:ind w:firstLine="708"/>
        <w:jc w:val="both"/>
        <w:rPr>
          <w:lang w:val="ru-RU"/>
        </w:rPr>
      </w:pPr>
      <w:r>
        <w:rPr>
          <w:rFonts w:cs="Times New Roman"/>
        </w:rPr>
        <w:t>API — Application Programming Interface — программный интерфейс взаимодействия программных компонентов.</w:t>
      </w:r>
      <w:r w:rsidRPr="00C40C38">
        <w:rPr>
          <w:rFonts w:cs="Times New Roman"/>
          <w:lang w:val="ru-RU"/>
        </w:rPr>
      </w:r>
      <w:r>
        <w:rPr>
          <w:rFonts w:cs="Times New Roman"/>
        </w:rPr>
      </w:r>
      <w:r w:rsidRPr="00C40C38">
        <w:rPr>
          <w:rFonts w:cs="Times New Roman"/>
          <w:lang w:val="ru-RU"/>
        </w:rPr>
      </w:r>
      <w:r>
        <w:rPr>
          <w:rFonts w:cs="Times New Roman"/>
        </w:rPr>
      </w:r>
      <w:r w:rsidRPr="00C40C38">
        <w:rPr>
          <w:rFonts w:cs="Times New Roman"/>
          <w:lang w:val="ru-RU"/>
        </w:rPr>
      </w:r>
      <w:r>
        <w:rPr>
          <w:rFonts w:cs="Times New Roman"/>
        </w:rPr>
      </w:r>
      <w:r w:rsidRPr="00C40C38">
        <w:rPr>
          <w:rFonts w:cs="Times New Roman"/>
          <w:lang w:val="ru-RU"/>
        </w:rPr>
      </w:r>
    </w:p>
    <w:p w14:paraId="21995B8B" w14:textId="77777777" w:rsidR="00041197" w:rsidRPr="00D30291" w:rsidRDefault="00580837">
      <w:pPr>
        <w:ind w:firstLine="708"/>
        <w:jc w:val="both"/>
        <w:rPr>
          <w:lang w:val="ru-RU"/>
        </w:rPr>
      </w:pPr>
      <w:r>
        <w:rPr>
          <w:rFonts w:cs="Times New Roman"/>
        </w:rPr>
        <w:t>CSRF — Cross-Site Request Forgery — вид атаки; защита реализована через заголовок X-CSRFToken.</w:t>
      </w:r>
      <w:r w:rsidRPr="00C40C38">
        <w:rPr>
          <w:rFonts w:cs="Times New Roman"/>
          <w:lang w:val="ru-RU"/>
        </w:rPr>
      </w:r>
      <w:r>
        <w:rPr>
          <w:rFonts w:cs="Times New Roman"/>
        </w:rPr>
      </w:r>
      <w:r w:rsidRPr="00C40C38">
        <w:rPr>
          <w:rFonts w:cs="Times New Roman"/>
          <w:lang w:val="ru-RU"/>
        </w:rPr>
      </w:r>
      <w:r>
        <w:rPr>
          <w:rFonts w:cs="Times New Roman"/>
        </w:rPr>
      </w:r>
      <w:r w:rsidRPr="00C40C38">
        <w:rPr>
          <w:rFonts w:cs="Times New Roman"/>
          <w:lang w:val="ru-RU"/>
        </w:rPr>
      </w:r>
      <w:r>
        <w:rPr>
          <w:rFonts w:cs="Times New Roman"/>
        </w:rPr>
      </w:r>
      <w:r w:rsidRPr="00C40C38">
        <w:rPr>
          <w:rFonts w:cs="Times New Roman"/>
          <w:lang w:val="ru-RU"/>
        </w:rPr>
      </w:r>
      <w:r>
        <w:rPr>
          <w:rFonts w:cs="Times New Roman"/>
        </w:rPr>
      </w:r>
      <w:r w:rsidRPr="00C40C38">
        <w:rPr>
          <w:rFonts w:cs="Times New Roman"/>
          <w:lang w:val="ru-RU"/>
        </w:rPr>
      </w:r>
      <w:r>
        <w:rPr>
          <w:rFonts w:cs="Times New Roman"/>
        </w:rPr>
      </w:r>
      <w:r w:rsidRPr="00C40C38">
        <w:rPr>
          <w:rFonts w:cs="Times New Roman"/>
          <w:lang w:val="ru-RU"/>
        </w:rPr>
      </w:r>
    </w:p>
    <w:p w14:paraId="13599986" w14:textId="77777777" w:rsidR="00041197" w:rsidRPr="00C40C38" w:rsidRDefault="00580837">
      <w:pPr>
        <w:ind w:firstLine="708"/>
        <w:jc w:val="both"/>
      </w:pPr>
      <w:r>
        <w:rPr>
          <w:rFonts w:cs="Times New Roman"/>
        </w:rPr>
        <w:t>DRF — Django REST Framework — расширение Django для построения REST API с сериализаторами и представлениями.</w:t>
      </w:r>
    </w:p>
    <w:p w14:paraId="6F635BBB" w14:textId="77777777" w:rsidR="00041197" w:rsidRPr="00D30291" w:rsidRDefault="00580837">
      <w:pPr>
        <w:ind w:firstLine="708"/>
        <w:jc w:val="both"/>
        <w:rPr>
          <w:lang w:val="ru-RU"/>
        </w:rPr>
      </w:pPr>
      <w:r>
        <w:rPr>
          <w:rFonts w:cs="Times New Roman"/>
        </w:rPr>
        <w:t>JSON — JavaScript Object Notation — текстовый формат обмена данными между клиентом и сервером.</w:t>
      </w:r>
      <w:r w:rsidRPr="00C40C38">
        <w:rPr>
          <w:rFonts w:cs="Times New Roman"/>
          <w:lang w:val="ru-RU"/>
        </w:rPr>
      </w:r>
      <w:r>
        <w:rPr>
          <w:rFonts w:cs="Times New Roman"/>
        </w:rPr>
      </w:r>
      <w:r w:rsidRPr="00C40C38">
        <w:rPr>
          <w:rFonts w:cs="Times New Roman"/>
          <w:lang w:val="ru-RU"/>
        </w:rPr>
      </w:r>
      <w:r>
        <w:rPr>
          <w:rFonts w:cs="Times New Roman"/>
        </w:rPr>
      </w:r>
      <w:r w:rsidRPr="00C40C38">
        <w:rPr>
          <w:rFonts w:cs="Times New Roman"/>
          <w:lang w:val="ru-RU"/>
        </w:rPr>
      </w:r>
      <w:r>
        <w:rPr>
          <w:rFonts w:cs="Times New Roman"/>
        </w:rPr>
      </w:r>
      <w:r w:rsidRPr="00C40C38">
        <w:rPr>
          <w:rFonts w:cs="Times New Roman"/>
          <w:lang w:val="ru-RU"/>
        </w:rPr>
      </w:r>
    </w:p>
    <w:p w14:paraId="51C2FBA9" w14:textId="77777777" w:rsidR="00041197" w:rsidRPr="00D30291" w:rsidRDefault="00580837">
      <w:pPr>
        <w:ind w:firstLine="708"/>
        <w:jc w:val="both"/>
        <w:rPr>
          <w:lang w:val="ru-RU"/>
        </w:rPr>
      </w:pPr>
      <w:r w:rsidRPr="00D30291">
        <w:rPr>
          <w:rFonts w:cs="Times New Roman"/>
          <w:lang w:val="ru-RU"/>
        </w:rPr>
        <w:t>Callback API — механизм ВКонтакте для отправки событий на внешний сервер в режиме реального времени.</w:t>
      </w:r>
    </w:p>
    <w:p w14:paraId="403D5D6F" w14:textId="77777777" w:rsidR="00041197" w:rsidRPr="00D30291" w:rsidRDefault="00580837">
      <w:pPr>
        <w:ind w:firstLine="708"/>
        <w:jc w:val="both"/>
        <w:rPr>
          <w:lang w:val="ru-RU"/>
        </w:rPr>
      </w:pPr>
      <w:r w:rsidRPr="00D30291">
        <w:rPr>
          <w:rFonts w:cs="Times New Roman"/>
          <w:lang w:val="ru-RU"/>
        </w:rPr>
        <w:t>ORM — Object-Relational Mapping — технология отображения таблиц БД на классы Django-моделей.</w:t>
      </w:r>
    </w:p>
    <w:p w14:paraId="0D363967" w14:textId="77777777" w:rsidR="00041197" w:rsidRPr="00D30291" w:rsidRDefault="00580837">
      <w:pPr>
        <w:ind w:firstLine="708"/>
        <w:jc w:val="both"/>
        <w:rPr>
          <w:lang w:val="ru-RU"/>
        </w:rPr>
      </w:pPr>
      <w:r w:rsidRPr="00D30291">
        <w:rPr>
          <w:rFonts w:cs="Times New Roman"/>
          <w:lang w:val="ru-RU"/>
        </w:rPr>
        <w:t>REST API — Representational State Transfer — архитектурный стиль; интерфейс взаимодействия клиента с сервером по HTTP.</w:t>
      </w:r>
    </w:p>
    <w:p w14:paraId="7444E23B" w14:textId="77777777" w:rsidR="00041197" w:rsidRPr="00D30291" w:rsidRDefault="00580837">
      <w:pPr>
        <w:ind w:firstLine="708"/>
        <w:jc w:val="both"/>
        <w:rPr>
          <w:lang w:val="ru-RU"/>
        </w:rPr>
      </w:pPr>
      <w:r>
        <w:t>SPA — Single Page Application — одностраничное приложение; перерисовка интерфейса без полной перезагрузки страницы.</w:t>
      </w:r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11A7EC05" w14:textId="77777777" w:rsidR="00041197" w:rsidRPr="00D30291" w:rsidRDefault="00580837">
      <w:pPr>
        <w:ind w:firstLine="708"/>
        <w:jc w:val="both"/>
        <w:rPr>
          <w:lang w:val="ru-RU"/>
        </w:rPr>
      </w:pPr>
      <w:r>
        <w:t>SQLite WAL — Write-Ahead Logging — режим работы SQLite с улучшенной параллельностью операций чтения/записи.</w:t>
      </w:r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72163595" w14:textId="77777777" w:rsidR="00041197" w:rsidRPr="00D30291" w:rsidRDefault="00580837">
      <w:pPr>
        <w:ind w:firstLine="708"/>
        <w:jc w:val="both"/>
        <w:rPr>
          <w:lang w:val="ru-RU"/>
        </w:rPr>
      </w:pPr>
      <w:r>
        <w:t>TLS — Transport Layer Security — криптографический протокол защиты передаваемых данных.</w:t>
      </w:r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5912970E" w14:textId="77777777" w:rsidR="00041197" w:rsidRPr="00D30291" w:rsidRDefault="00580837">
      <w:pPr>
        <w:jc w:val="both"/>
        <w:rPr>
          <w:lang w:val="ru-RU"/>
        </w:rPr>
      </w:pPr>
      <w:r>
        <w:t>UI — User Interface — пользовательский интерфейс.</w:t>
      </w:r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3939CCBA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ВКР — выпускная квалификационная работа.</w:t>
      </w:r>
    </w:p>
    <w:p w14:paraId="796FD0D6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ОС — операционная система.</w:t>
      </w:r>
    </w:p>
    <w:p w14:paraId="51AB96B4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ПМИ — программа и методика испытаний.</w:t>
      </w:r>
    </w:p>
    <w:p w14:paraId="3EC1660F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ПО — программное обеспечение.</w:t>
      </w:r>
    </w:p>
    <w:p w14:paraId="1C753228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ТЗ — техническое задание.</w:t>
      </w:r>
    </w:p>
    <w:p w14:paraId="5711E0CD" w14:textId="77777777" w:rsidR="00041197" w:rsidRPr="00D30291" w:rsidRDefault="00580837">
      <w:pPr>
        <w:ind w:firstLine="708"/>
        <w:jc w:val="both"/>
        <w:rPr>
          <w:lang w:val="ru-RU"/>
        </w:rPr>
      </w:pPr>
      <w:r w:rsidRPr="00C40C38">
        <w:rPr>
          <w:lang w:val="ru-RU"/>
        </w:rPr>
        <w:t>WhiteNoise — библиотека Python для раздачи статических файлов из WSGI-приложения с Brotli-сжатием.</w:t>
      </w:r>
    </w:p>
    <w:p w14:paraId="63EA021F" w14:textId="77777777" w:rsidR="00041197" w:rsidRPr="00D30291" w:rsidRDefault="00580837">
      <w:pPr>
        <w:pStyle w:val="1"/>
        <w:pageBreakBefore/>
        <w:rPr>
          <w:lang w:val="ru-RU"/>
        </w:rPr>
      </w:pPr>
      <w:bookmarkStart w:id="7" w:name="_Toc230289685"/>
      <w:r w:rsidRPr="00D30291">
        <w:rPr>
          <w:rFonts w:ascii="Times New Roman" w:hAnsi="Times New Roman" w:cs="Times New Roman"/>
          <w:b w:val="0"/>
          <w:lang w:val="ru-RU"/>
        </w:rPr>
        <w:t>3 Технические требования</w:t>
      </w:r>
      <w:bookmarkEnd w:id="7"/>
    </w:p>
    <w:p w14:paraId="23603D73" w14:textId="77777777" w:rsidR="00041197" w:rsidRPr="00D30291" w:rsidRDefault="00580837">
      <w:pPr>
        <w:pStyle w:val="21"/>
        <w:rPr>
          <w:lang w:val="ru-RU"/>
        </w:rPr>
      </w:pPr>
      <w:bookmarkStart w:id="8" w:name="_Toc230289686"/>
      <w:r w:rsidRPr="00D30291">
        <w:rPr>
          <w:rFonts w:ascii="Times New Roman" w:hAnsi="Times New Roman" w:cs="Times New Roman"/>
          <w:b w:val="0"/>
          <w:lang w:val="ru-RU"/>
        </w:rPr>
        <w:t>3.1 Функциональные требования</w:t>
      </w:r>
      <w:bookmarkEnd w:id="8"/>
    </w:p>
    <w:p w14:paraId="3E22249E" w14:textId="77777777" w:rsidR="00041197" w:rsidRPr="00D30291" w:rsidRDefault="00580837">
      <w:pPr>
        <w:pStyle w:val="31"/>
        <w:rPr>
          <w:lang w:val="ru-RU"/>
        </w:rPr>
      </w:pPr>
      <w:bookmarkStart w:id="9" w:name="_Toc230289687"/>
      <w:r w:rsidRPr="00D30291">
        <w:rPr>
          <w:rFonts w:ascii="Times New Roman" w:hAnsi="Times New Roman" w:cs="Times New Roman"/>
          <w:b w:val="0"/>
          <w:lang w:val="ru-RU"/>
        </w:rPr>
        <w:t>3.1.1 Общие требования</w:t>
      </w:r>
      <w:bookmarkEnd w:id="9"/>
    </w:p>
    <w:p w14:paraId="3EE391F2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Программный комплекс реализует восемь функциональных модулей. Публичный каталог: отображение товаров в адаптивной сетке, фильтрация по пяти параметрам (категория, эпоха, материал, размер, статус), полнотекстовый поиск по названию и подзаголовку, детальная карточка с фотогалереей и лайтбоксом, историческими сведениями. Комплекты снаряжения: список наборов с указанием скидки. Отзывы: публичный просмотр отзывов с фотогалереей.</w:t>
      </w:r>
    </w:p>
    <w:p w14:paraId="3B62D4DE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Авторизация: вход по логину и паролю через форму, сессионная аутентификация Django с httpOnly cookie. Заказы: канбан-доска со статусами «Новый / В работе / Выполнен / Отменён», создание заказа с автоматическим созданием производственных задач. Задачи: стек доступных задач с фильтрацией по допускам мастера, взятие задачи в работу, закрытие выполненной задачи. Клиентская база: поиск, создание, редактирование записей. Управление каталогом: CRUD-операции с товарами, комплектами и отзывами.</w:t>
      </w:r>
    </w:p>
    <w:p w14:paraId="598D2E53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Интеграция ВКонтакте → Telegram: приём событий wall_post_new через Callback API, дедупликация через кэш Django, сохранение в модель VKPost, отправка в Telegram-канал методами sendPhoto / sendMediaGroup / sendMessage в зависимости от наличия фотографий. Email-уведомления: рассылка сотрудникам с просроченными или горящими задачами через cron-команду.</w:t>
      </w:r>
    </w:p>
    <w:p w14:paraId="183712A7" w14:textId="77777777" w:rsidR="00041197" w:rsidRPr="00D30291" w:rsidRDefault="00580837">
      <w:pPr>
        <w:pStyle w:val="31"/>
        <w:rPr>
          <w:lang w:val="ru-RU"/>
        </w:rPr>
      </w:pPr>
      <w:bookmarkStart w:id="10" w:name="_Toc230289688"/>
      <w:r w:rsidRPr="00D30291">
        <w:rPr>
          <w:rFonts w:ascii="Times New Roman" w:hAnsi="Times New Roman" w:cs="Times New Roman"/>
          <w:b w:val="0"/>
          <w:lang w:val="ru-RU"/>
        </w:rPr>
        <w:t>3.1.2 Требования к интерфейсу</w:t>
      </w:r>
      <w:bookmarkEnd w:id="10"/>
    </w:p>
    <w:p w14:paraId="13D344BF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Пользовательский интерфейс рассчитан на использование в браузере на устройствах с шириной экрана от 375 пикселей. Публичная часть стилизована в тематике «средневековой кузницы»: тёмная цветовая схема, акцентный тёмно-бордовый цвет, шрифты с засечками для заголовков. На мобильных устройствах фильтры выводятся в модальном слое; канбан-доска прокручивается горизонтально.</w:t>
      </w:r>
      <w:r w:rsidRPr="00D30291">
        <w:rPr>
          <w:rFonts w:cs="Times New Roman"/>
          <w:lang w:val="ru-RU"/>
        </w:rPr>
      </w:r>
    </w:p>
    <w:p w14:paraId="2B011015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Навигация по публичной части поддерживает браузерную историю: кнопки «Назад» и «Вперёд» корректно перемещают между разделами без перезагрузки страницы. Строка поиска отображается только в разделах «Каталог» и «Комплекты». Тексты ошибок и предупреждений формулируются ясно для посетителя без технической подготовки.</w:t>
      </w:r>
    </w:p>
    <w:p w14:paraId="62D2AE0C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Аппаратный интерфейс: браузер на персональном компьютере, ноутбуке, планшете или смартфоне. Программный интерфейс взаимодействия с сервером — HTTP/HTTPS с передачей данных в формате JSON. Требуемый объём оперативной памяти на стороне клиента определяется браузером и не нормируется.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476BF9F2" w14:textId="77777777" w:rsidR="00041197" w:rsidRPr="00D30291" w:rsidRDefault="00580837">
      <w:pPr>
        <w:pStyle w:val="31"/>
        <w:rPr>
          <w:lang w:val="ru-RU"/>
        </w:rPr>
      </w:pPr>
      <w:bookmarkStart w:id="11" w:name="_Toc230289689"/>
      <w:r w:rsidRPr="00D30291">
        <w:rPr>
          <w:rFonts w:ascii="Times New Roman" w:hAnsi="Times New Roman" w:cs="Times New Roman"/>
          <w:b w:val="0"/>
          <w:lang w:val="ru-RU"/>
        </w:rPr>
        <w:t>3.1.3 Требования к реализации</w:t>
      </w:r>
      <w:bookmarkEnd w:id="11"/>
    </w:p>
    <w:p w14:paraId="14608EDC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Серверная часть реализуется на Python 3.11 с Django 5.2 и Django REST Framework 3.16. Все представления — классы APIView; аутентификация — SessionAuthentication; CSRF-защита — через Django middleware. Входные данные дедлайнов принимаются в двух форматах: YYYY-MM-DD и DD.MM.YYYY — разбор выполняет функция _parse_deadline().</w:t>
      </w:r>
    </w:p>
    <w:p w14:paraId="57554E82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Клиентская часть реализуется на React 19 с TypeScript и Vite. Глобальное состояние хранится в корневом компоненте App.tsx; сторонние библиотеки управления состоянием не применяются. Фильтрация каталога выполняется на клиенте через useMemo без обращения к серверу. HTTP-запросы централизованы в функции apiFetch() с автоматическим добавлением CSRF-токена.</w:t>
      </w:r>
    </w:p>
    <w:p w14:paraId="7EB1C117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Временные ограничения. Время первой загрузки каталога (GET /api/bootstrap/) — не более 500 мс при размере каталога до 200 позиций. Время отклика интерфейса при применении фильтров — не более 50 мс (клиентская фильтрация). Время ответа эндпоинтов мастерской — не более 300 мс при стандартной нагрузке (до 5 одновременных сотрудников).</w:t>
      </w:r>
      <w:r/>
      <w:r w:rsidRPr="00C40C38">
        <w:rPr>
          <w:lang w:val="ru-RU"/>
        </w:rPr>
      </w:r>
      <w:r w:rsidRPr="00C40C38">
        <w:rPr>
          <w:lang w:val="ru-RU"/>
        </w:rPr>
      </w:r>
    </w:p>
    <w:p w14:paraId="044996D4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Ресурсные ограничения. Объём базы данных при 200 товарах и 1000 заказах — не более 50 МБ. Размер production-бандла фронтенда — не более 500 КБ в сжатом виде. Потребление оперативной памяти процессом Gunicorn — не более 256 МБ при стандартной конфигурации из 3 воркеров.</w:t>
      </w:r>
    </w:p>
    <w:p w14:paraId="162C0614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Среда разработки. Python 3.11+, Node.js 20+, редактор кода VS Code или PyCharm. Контроль версий — Git с репозиторием на GitHub. Зависимости Python фиксируются в requirements.txt; зависимости Node.js — в package.json с lock-файлом. Переменные окружения хранятся в файле .env, который не включается в репозиторий.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31F1F68C" w14:textId="77777777" w:rsidR="00041197" w:rsidRPr="00D30291" w:rsidRDefault="00580837">
      <w:pPr>
        <w:pStyle w:val="21"/>
        <w:rPr>
          <w:lang w:val="ru-RU"/>
        </w:rPr>
      </w:pPr>
      <w:bookmarkStart w:id="12" w:name="_Toc230289690"/>
      <w:r w:rsidRPr="00D30291">
        <w:rPr>
          <w:rFonts w:ascii="Times New Roman" w:hAnsi="Times New Roman" w:cs="Times New Roman"/>
          <w:b w:val="0"/>
          <w:lang w:val="ru-RU"/>
        </w:rPr>
        <w:t>3.2 Требования к совместимости</w:t>
      </w:r>
      <w:bookmarkEnd w:id="12"/>
    </w:p>
    <w:p w14:paraId="2A8C2510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Целевые браузеры: Google Chrome 90+, Mozilla Firefox 90+, Microsoft Edge 90+, Safari 14+. Браузер Internet Explorer не поддерживается. Функциональность не зависит от конкретной операционной системы и не требует установки расширений браузера. Серверная часть совместима с Debian 11/12 и Ubuntu 20.04/22.04 LTS.</w:t>
      </w:r>
    </w:p>
    <w:p w14:paraId="5D76A63C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Сетевое окружение: подключение к интернету со скоростью не менее 1 Мбит/с для посетителей сайта. Для загрузки изображений через панель управления рекомендуется скорость исходящего канала не менее 5 Мбит/с. Офлайн-режим не предусмотрен: все данные загружаются с сервера.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2BD43A51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Серверное программное окружение: Debian 11+, Nginx 1.18+, Python 3.11+, Node.js 20+ (только для сборки фронтенда). СУБД SQLite входит в стандартную библиотеку Python и не требует отдельной установки. Все зависимости Python устанавливаются через pip из requirements.txt; зависимости Node.js — через npm из package.json.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07CE0C32" w14:textId="77777777" w:rsidR="00041197" w:rsidRPr="00D30291" w:rsidRDefault="00580837">
      <w:pPr>
        <w:pStyle w:val="21"/>
        <w:rPr>
          <w:lang w:val="ru-RU"/>
        </w:rPr>
      </w:pPr>
      <w:bookmarkStart w:id="13" w:name="_Toc230289691"/>
      <w:r w:rsidRPr="00D30291">
        <w:rPr>
          <w:rFonts w:ascii="Times New Roman" w:hAnsi="Times New Roman" w:cs="Times New Roman"/>
          <w:b w:val="0"/>
          <w:lang w:val="ru-RU"/>
        </w:rPr>
        <w:t>3.3 Требования к надёжности</w:t>
      </w:r>
      <w:bookmarkEnd w:id="13"/>
    </w:p>
    <w:p w14:paraId="06B69AAE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При сбоях сети или временной недоступности Telegram-API вебхук ВКонтакте возвращает строку "ok" (ВКонтакте не будет повторять запрос), а ошибка логируется в системный журнал. Повторная попытка отправки в Telegram не выполняется — потеря одного поста не является критической ошибкой.</w:t>
      </w:r>
      <w:r>
        <w:rPr>
          <w:rFonts w:cs="Times New Roman"/>
        </w:rPr>
      </w:r>
      <w:r w:rsidRPr="00D30291">
        <w:rPr>
          <w:rFonts w:cs="Times New Roman"/>
          <w:lang w:val="ru-RU"/>
        </w:rPr>
      </w:r>
    </w:p>
    <w:p w14:paraId="2658C7C0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Ошибки базы данных, некорректный JSON во входящих данных и неожиданные исключения в представлениях обрабатываются Django middleware: возвращается HTTP 500 с JSON-телом {"detail": "..."}; аварийного завершения процесса не происходит. Gunicorn автоматически перезапускает воркер при его аварийном завершении; systemd перезапускает весь процесс при критическом сбое.</w:t>
      </w:r>
    </w:p>
    <w:p w14:paraId="36F3CF9E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Целевые показатели надёжности. Доступность публичной части сайта — не менее 99 % в рабочее время. Целостность данных в базе данных при аварийном завершении процесса обеспечивается режимом WAL SQLite. Потеря данных при обрыве запроса на создание заказа исключена: транзакция Django откатывается целиком.</w:t>
      </w:r>
      <w:r/>
      <w:r w:rsidRPr="00C40C38">
        <w:rPr>
          <w:lang w:val="ru-RU"/>
        </w:rPr>
      </w:r>
    </w:p>
    <w:p w14:paraId="4270A316" w14:textId="77777777" w:rsidR="00041197" w:rsidRPr="00D30291" w:rsidRDefault="00580837">
      <w:pPr>
        <w:pStyle w:val="21"/>
        <w:rPr>
          <w:lang w:val="ru-RU"/>
        </w:rPr>
      </w:pPr>
      <w:bookmarkStart w:id="14" w:name="_Toc230289692"/>
      <w:r w:rsidRPr="00D30291">
        <w:rPr>
          <w:rFonts w:ascii="Times New Roman" w:hAnsi="Times New Roman" w:cs="Times New Roman"/>
          <w:b w:val="0"/>
          <w:lang w:val="ru-RU"/>
        </w:rPr>
        <w:t>3.4 Требования к безопасности</w:t>
      </w:r>
      <w:bookmarkEnd w:id="14"/>
    </w:p>
    <w:p w14:paraId="762D4FCA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Передача данных между браузером и сервером выполняется по HTTPS с действующим TLS-сертификатом. Прямые HTTP-запросы переадресуются на HTTPS средствами Nginx. Сессионные cookie устанавливаются с флагами httpOnly и Secure, что исключает доступ к ним из JavaScript и передачу по нешифрованному каналу.</w:t>
      </w:r>
    </w:p>
    <w:p w14:paraId="435AFF8E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CSRF-защита: для всех небезопасных методов (POST, PUT, PATCH, DELETE) обязателен заголовок X-CSRFToken с актуальным значением из cookie csrftoken. Отсутствие или неверное значение токена возвращает HTTP 403. Исключение составляют эндпоинты с явно отключённой CSRF-защитой: POST /api/integrations/vk/callback/ и POST /api/auth/login/.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150AB824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Разграничение доступа реализовано на трёх уровнях: публичный доступ (без авторизации) — только чтение каталога и отзывов; уровень is_staff — полный доступ к панели управления, кроме управления допусками; уровень is_superuser — дополнительный доступ к вкладке «Допуски». Секреты хранятся в переменных окружения: SECRET_KEY, VK_CALLBACK_SECRET, VK_CONFIRMATION_TOKEN, TELEGRAM_BOT_TOKEN, TELEGRAM_CHANNEL_ID.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5746F07A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Обработка персональных данных: система хранит имена и телефоны клиентов мастерской, а также логины и хешированные пароли сотрудников. Хеширование паролей выполняется стандартным бэкендом Django (PBKDF2 с SHA-256). Передача персональных данных третьим лицам не предусмотрена, за исключением ВКонтакте и Telegram в рамках интеграции.</w:t>
      </w:r>
    </w:p>
    <w:p w14:paraId="57846963" w14:textId="77777777" w:rsidR="00041197" w:rsidRPr="00D30291" w:rsidRDefault="00580837">
      <w:pPr>
        <w:pStyle w:val="21"/>
        <w:rPr>
          <w:lang w:val="ru-RU"/>
        </w:rPr>
      </w:pPr>
      <w:bookmarkStart w:id="15" w:name="_Toc230289693"/>
      <w:r w:rsidRPr="00D30291">
        <w:rPr>
          <w:rFonts w:ascii="Times New Roman" w:hAnsi="Times New Roman" w:cs="Times New Roman"/>
          <w:b w:val="0"/>
          <w:lang w:val="ru-RU"/>
        </w:rPr>
        <w:t>3.5 Требования к тестированию</w:t>
      </w:r>
      <w:bookmarkEnd w:id="15"/>
    </w:p>
    <w:p w14:paraId="0DCBD87B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Организация тестирования предполагает три типа проверок: автоматическое тестирование бэкенда (pytest с Django Test Client и DRF APIClient), автоматическое тестирование фронтенда (Vitest с библиотекой Testing Library), ручное функциональное тестирование по тест-кейсам из программы и методики испытаний. Критерии приёмки и порядок проведения испытаний фиксируются в ПМИ.</w:t>
      </w:r>
    </w:p>
    <w:p w14:paraId="603C8E2B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Инструменты тестирования. Бэкенд: pytest 8.x с плагинами pytest-django; тесты расположены в workshop/tests/test_integration.py и test_unit.py. Фронтенд: Vitest 3.x с jsdom-окружением; тесты расположены в src/**/*.test.tsx. Функциональное тестирование — ручной прогон в браузере Google Chrome на настольном ПК и смартфоне с шириной экрана 375 пикселей.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0E26FD43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Тестовые стенды. Стенд разработчика: персональный компьютер с установленными Python 3.11, Node.js 20, браузером Chrome. Стенд ручного тестирования: тот же ПК плюс смартфон для проверки мобильной вёрстки. Производственный стенд: VPS-сервер Debian 11 с Nginx и Gunicorn; тестирование на производственном стенде выполняется после успешного прохождения автоматических тестов.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08CEAD90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Состав тестов. Автоматические тесты бэкенда: 68 тестов в двух модулях — test_integration.py (интеграционные тесты всех API-эндпоинтов с проверкой прав доступа) и test_unit.py (юнит-тесты вспомогательных функций _parse_int, _parse_deadline, _create_tasks_for_order). Автоматические тесты фронтенда: 23 теста в 4 файлах (компоненты HomePage, ProductCard, FiltersPanel, SortControl). Функциональные тест-кейсы ПМИ: 10 сценариев, охватывающих публичную часть и панель управления.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7BE525F4" w14:textId="77777777" w:rsidR="00041197" w:rsidRPr="00D30291" w:rsidRDefault="00580837">
      <w:pPr>
        <w:pStyle w:val="21"/>
        <w:rPr>
          <w:lang w:val="ru-RU"/>
        </w:rPr>
      </w:pPr>
      <w:bookmarkStart w:id="16" w:name="_Toc230289694"/>
      <w:r w:rsidRPr="00D30291">
        <w:rPr>
          <w:rFonts w:ascii="Times New Roman" w:hAnsi="Times New Roman" w:cs="Times New Roman"/>
          <w:b w:val="0"/>
          <w:lang w:val="ru-RU"/>
        </w:rPr>
        <w:t>3.6 Требования к установке</w:t>
      </w:r>
      <w:bookmarkEnd w:id="16"/>
    </w:p>
    <w:p w14:paraId="20EE0E22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Серверная часть разворачивается на VPS-сервере администратором системы. Последовательность развёртывания: клонирование репозитория, создание виртуального окружения Python, установка зависимостей pip, настройка переменных окружения, применение миграций (python manage.py migrate), сборка фронтенда (npm run build), настройка Nginx и юнита systemd для Gunicorn. Пользовательская установка не предусмотрена.</w:t>
      </w:r>
    </w:p>
    <w:p w14:paraId="67A0F801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Обновление системы выполняется по схеме: git pull на сервере (или git checkout origin/branch -- dist/ при deployment через Git), sudo systemctl restart gunicorn при изменении Python-кода, sudo systemctl reload nginx при изменении конфигурации Nginx или статических файлов. При наличии новых миграций — python manage.py migrate до перезапуска Gunicorn.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25572D69" w14:textId="77777777" w:rsidR="00041197" w:rsidRPr="00D30291" w:rsidRDefault="00580837">
      <w:pPr>
        <w:pStyle w:val="21"/>
        <w:rPr>
          <w:lang w:val="ru-RU"/>
        </w:rPr>
      </w:pPr>
      <w:bookmarkStart w:id="17" w:name="_Toc230289695"/>
      <w:r w:rsidRPr="00D30291">
        <w:rPr>
          <w:rFonts w:ascii="Times New Roman" w:hAnsi="Times New Roman" w:cs="Times New Roman"/>
          <w:b w:val="0"/>
          <w:lang w:val="ru-RU"/>
        </w:rPr>
        <w:t>3.7 Требования к сопровождению</w:t>
      </w:r>
      <w:bookmarkEnd w:id="17"/>
    </w:p>
    <w:p w14:paraId="1C75CFF7" w14:textId="77777777" w:rsidR="00041197" w:rsidRPr="00D30291" w:rsidRDefault="00580837">
      <w:pPr>
        <w:jc w:val="both"/>
        <w:rPr>
          <w:lang w:val="ru-RU"/>
        </w:rPr>
      </w:pPr>
      <w:r w:rsidRPr="00D30291">
        <w:rPr>
          <w:rFonts w:cs="Times New Roman"/>
          <w:lang w:val="ru-RU"/>
        </w:rPr>
        <w:t>Структура проекта должна обеспечивать возможность независимой доработки серверной и клиентской частей без изменения REST API. Серверная бизнес-логика отделена от представлений: _create_tasks_for_order() и сервисы services/vk.py покрыты тестами и не зависят от HTTP-слоя. Клиентские компоненты получают данные только через props и apiFetch; прямого доступа к глобальному состоянию у дочерних компонентов нет.</w:t>
      </w:r>
    </w:p>
    <w:p w14:paraId="6EB800C2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Обновление зависимостей: Python-зависимости фиксированы в requirements.txt с точными версиями; плановые обновления выполняются с обязательным прогоном полного набора тестов. Node.js-зависимости фиксированы в package-lock.json. Обновление мажорных версий Django, React или Vite требует предварительного анализа breaking changes.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2401FE00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Мониторинг работы системы обеспечивается журналами Nginx (access.log, error.log), журналами Gunicorn через systemd (journalctl -u gunicorn) и логами Django (настраиваются в settings.LOGGING). При возникновении ошибок 5xx в Nginx-логах инициируется расследование по журналам Django и Gunicorn.</w:t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  <w:r/>
      <w:r w:rsidRPr="00C40C38">
        <w:rPr>
          <w:lang w:val="ru-RU"/>
        </w:rPr>
      </w:r>
    </w:p>
    <w:p w14:paraId="7B7A12A6" w14:textId="77777777" w:rsidR="00041197" w:rsidRPr="00D30291" w:rsidRDefault="00580837">
      <w:pPr>
        <w:jc w:val="both"/>
        <w:rPr>
          <w:lang w:val="ru-RU"/>
        </w:rPr>
      </w:pPr>
      <w:r w:rsidRPr="00C40C38">
        <w:rPr>
          <w:lang w:val="ru-RU"/>
        </w:rPr>
        <w:t>Обратная связь и сообщения об ошибках направляются по электронной почте мастерской. Документация на систему включает настоящее техническое задание, пояснительную записку к ВКР с архитектурным описанием, программу и методику испытаний, руководство программиста и руководство пользователя.</w:t>
      </w:r>
    </w:p>
    <w:sectPr w:rsidR="00041197" w:rsidRPr="00D30291" w:rsidSect="00034616">
      <w:headerReference w:type="default" r:id="rId8"/>
      <w:pgSz w:w="11906" w:h="16838"/>
      <w:pgMar w:top="1134" w:right="850" w:bottom="1134" w:left="1701" w:header="56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1EB58D" w14:textId="77777777" w:rsidR="0056692E" w:rsidRDefault="0056692E">
      <w:r>
        <w:separator/>
      </w:r>
    </w:p>
  </w:endnote>
  <w:endnote w:type="continuationSeparator" w:id="0">
    <w:p w14:paraId="3619EC09" w14:textId="77777777" w:rsidR="0056692E" w:rsidRDefault="00566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183A19" w14:textId="77777777" w:rsidR="0056692E" w:rsidRDefault="0056692E">
      <w:r>
        <w:separator/>
      </w:r>
    </w:p>
  </w:footnote>
  <w:footnote w:type="continuationSeparator" w:id="0">
    <w:p w14:paraId="753C5C40" w14:textId="77777777" w:rsidR="0056692E" w:rsidRDefault="00566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274EE9" w14:textId="3786A00C" w:rsidR="00934801" w:rsidRDefault="00EC70EE">
    <w:pPr>
      <w:jc w:val="center"/>
    </w:pPr>
    <w:r>
      <w:fldChar w:fldCharType="begin"/>
    </w:r>
    <w:r>
      <w:instrText>PAGE</w:instrText>
    </w:r>
    <w:r>
      <w:fldChar w:fldCharType="separate"/>
    </w:r>
    <w:r w:rsidR="007E0373"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1197"/>
    <w:rsid w:val="0006063C"/>
    <w:rsid w:val="0015074B"/>
    <w:rsid w:val="00200150"/>
    <w:rsid w:val="0029639D"/>
    <w:rsid w:val="00326F90"/>
    <w:rsid w:val="004E2575"/>
    <w:rsid w:val="0056692E"/>
    <w:rsid w:val="00580837"/>
    <w:rsid w:val="005D7638"/>
    <w:rsid w:val="007E0373"/>
    <w:rsid w:val="00934801"/>
    <w:rsid w:val="00AA1D8D"/>
    <w:rsid w:val="00AB2A24"/>
    <w:rsid w:val="00B47730"/>
    <w:rsid w:val="00B81F39"/>
    <w:rsid w:val="00C40C38"/>
    <w:rsid w:val="00CB0664"/>
    <w:rsid w:val="00D30291"/>
    <w:rsid w:val="00EC70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54BB7E"/>
  <w14:defaultImageDpi w14:val="300"/>
  <w15:docId w15:val="{C714CDC6-3F7E-46FD-9E64-D2012C04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000000"/>
        <w:sz w:val="28"/>
        <w:szCs w:val="28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ind w:firstLine="709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454"/>
      <w:jc w:val="both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567" w:after="240"/>
      <w:jc w:val="both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both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3029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30291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D30291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D302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FBAD0A-D4ED-40F4-893D-522822734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3087</Words>
  <Characters>17602</Characters>
  <Application>Microsoft Office Word</Application>
  <DocSecurity>0</DocSecurity>
  <Lines>146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3</cp:revision>
  <dcterms:created xsi:type="dcterms:W3CDTF">2026-06-05T10:41:00Z</dcterms:created>
  <dcterms:modified xsi:type="dcterms:W3CDTF">2026-06-05T11:09:00Z</dcterms:modified>
  <cp:category/>
</cp:coreProperties>
</file>