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DA9" w:rsidRDefault="00E934D9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:rsidR="00B71DA9" w:rsidRDefault="00E934D9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:rsidR="00B71DA9" w:rsidRDefault="00E934D9">
      <w:pPr>
        <w:spacing w:line="240" w:lineRule="auto"/>
        <w:jc w:val="center"/>
      </w:pPr>
      <w:r>
        <w:t>высшего образования</w:t>
      </w:r>
    </w:p>
    <w:p w:rsidR="00B71DA9" w:rsidRDefault="00E934D9">
      <w:pPr>
        <w:spacing w:line="240" w:lineRule="auto"/>
        <w:jc w:val="center"/>
      </w:pPr>
      <w:r>
        <w:t>«Новгородский государственный университет имени Ярослава Мудрого»</w:t>
      </w:r>
    </w:p>
    <w:p w:rsidR="00B71DA9" w:rsidRDefault="00E934D9">
      <w:pPr>
        <w:spacing w:line="240" w:lineRule="auto"/>
        <w:jc w:val="center"/>
      </w:pPr>
      <w:r>
        <w:t>Политехнический институт</w:t>
      </w:r>
    </w:p>
    <w:p w:rsidR="00B71DA9" w:rsidRDefault="00E934D9">
      <w:pPr>
        <w:spacing w:line="240" w:lineRule="auto"/>
        <w:jc w:val="center"/>
      </w:pPr>
      <w:r>
        <w:t>Кафедра информационных технологий и систем</w:t>
      </w:r>
    </w:p>
    <w:p w:rsidR="00B71DA9" w:rsidRDefault="00B71DA9"/>
    <w:p w:rsidR="00B71DA9" w:rsidRDefault="00B71DA9"/>
    <w:p w:rsidR="00B71DA9" w:rsidRDefault="00B71DA9"/>
    <w:p w:rsidR="00EC3710" w:rsidRPr="00043D71" w:rsidRDefault="00EC3710" w:rsidP="00EC3710">
      <w:pPr>
        <w:spacing w:after="160" w:line="240" w:lineRule="auto"/>
        <w:jc w:val="center"/>
        <w:rPr>
          <w:b/>
          <w:bCs/>
          <w:sz w:val="32"/>
          <w:szCs w:val="32"/>
        </w:rPr>
      </w:pPr>
      <w:r w:rsidRPr="00043D71">
        <w:rPr>
          <w:b/>
          <w:bCs/>
          <w:sz w:val="32"/>
          <w:szCs w:val="32"/>
        </w:rPr>
        <w:t>РАЗРАБОТКА ПРОГРАММНОГО КОМПЛЕКСА ДЛЯ ПОДДЕРЖКИ БИЗНЕС-ПРОЦЕССОВ ПРОИЗВОДСТВА СРЕДНЕВЕКОВЫХ ДОСПЕХОВ И РЕКОНСТРУКТОРСКОГО СНАРЯЖЕНИЯ</w:t>
      </w:r>
    </w:p>
    <w:p w:rsidR="00B71DA9" w:rsidRDefault="00E934D9">
      <w:pPr>
        <w:spacing w:after="40" w:line="240" w:lineRule="auto"/>
        <w:jc w:val="center"/>
      </w:pPr>
      <w:r>
        <w:t>Руководство программиста к выпускной квалификационной работе</w:t>
      </w:r>
    </w:p>
    <w:p w:rsidR="00B71DA9" w:rsidRDefault="00E934D9">
      <w:pPr>
        <w:spacing w:after="40" w:line="240" w:lineRule="auto"/>
        <w:jc w:val="center"/>
      </w:pPr>
      <w:r>
        <w:t>по направлению подготовки 09.03.01 Информатика и вычислительная техника</w:t>
      </w:r>
    </w:p>
    <w:p w:rsidR="00B71DA9" w:rsidRDefault="00E934D9">
      <w:pPr>
        <w:spacing w:after="160" w:line="240" w:lineRule="auto"/>
        <w:jc w:val="center"/>
      </w:pPr>
      <w:r>
        <w:t>направленность (профиль) Программное обеспечение вычислительной техники и автоматизированных систем</w:t>
      </w:r>
    </w:p>
    <w:p w:rsidR="0096295F" w:rsidRDefault="004B47DA">
      <w:pPr>
        <w:jc w:val="center"/>
      </w:pPr>
      <w:r>
        <w:t>НУОП.90002-01 33</w:t>
      </w:r>
    </w:p>
    <w:p w:rsidR="00B71DA9" w:rsidRDefault="00B71DA9"/>
    <w:p w:rsidR="00B71DA9" w:rsidRDefault="00B71DA9"/>
    <w:p w:rsidR="00B71DA9" w:rsidRDefault="00B71DA9"/>
    <w:p w:rsidR="00B71DA9" w:rsidRDefault="00E934D9">
      <w:pPr>
        <w:spacing w:after="40" w:line="240" w:lineRule="auto"/>
        <w:jc w:val="right"/>
      </w:pPr>
      <w:r>
        <w:t>Руководитель</w:t>
      </w:r>
    </w:p>
    <w:p w:rsidR="00B71DA9" w:rsidRDefault="00E934D9">
      <w:pPr>
        <w:spacing w:after="40" w:line="240" w:lineRule="auto"/>
        <w:jc w:val="right"/>
      </w:pPr>
      <w:r>
        <w:t xml:space="preserve">____________ </w:t>
      </w:r>
      <w:r w:rsidR="00EC3710">
        <w:t>Г. Ю. Соколова</w:t>
      </w:r>
    </w:p>
    <w:p w:rsidR="00B71DA9" w:rsidRDefault="00E934D9">
      <w:pPr>
        <w:spacing w:after="80" w:line="240" w:lineRule="auto"/>
        <w:jc w:val="right"/>
      </w:pPr>
      <w:r>
        <w:t>«____» __________ 2026 г.</w:t>
      </w:r>
    </w:p>
    <w:p w:rsidR="00B71DA9" w:rsidRDefault="00E934D9">
      <w:pPr>
        <w:spacing w:after="40" w:line="240" w:lineRule="auto"/>
        <w:jc w:val="right"/>
      </w:pPr>
      <w:r>
        <w:t>Студент группы 2093</w:t>
      </w:r>
    </w:p>
    <w:p w:rsidR="00B71DA9" w:rsidRDefault="00EC3710">
      <w:pPr>
        <w:spacing w:after="40" w:line="240" w:lineRule="auto"/>
        <w:jc w:val="right"/>
      </w:pPr>
      <w:r>
        <w:t>____________ И</w:t>
      </w:r>
      <w:r w:rsidR="00E934D9">
        <w:t xml:space="preserve">. С. </w:t>
      </w:r>
      <w:r>
        <w:t>Тимофеев</w:t>
      </w:r>
      <w:bookmarkStart w:id="0" w:name="_GoBack"/>
      <w:bookmarkEnd w:id="0"/>
    </w:p>
    <w:p w:rsidR="00B71DA9" w:rsidRDefault="00E934D9">
      <w:pPr>
        <w:spacing w:after="80" w:line="240" w:lineRule="auto"/>
        <w:jc w:val="right"/>
      </w:pPr>
      <w:r>
        <w:t>«____» __________ 2026 г.</w:t>
      </w:r>
    </w:p>
    <w:p w:rsidR="00B71DA9" w:rsidRDefault="00E934D9">
      <w:r>
        <w:br w:type="page"/>
      </w:r>
    </w:p>
    <w:sdt>
      <w:sdtPr>
        <w:alias w:val="Содержание"/>
        <w:id w:val="682253035"/>
      </w:sdtPr>
      <w:sdtEndPr/>
      <w:sdtContent>
        <w:p w:rsidR="001647BE" w:rsidRDefault="001647BE" w:rsidP="001647BE">
          <w:pPr>
            <w:spacing w:after="240"/>
            <w:jc w:val="center"/>
          </w:pPr>
          <w:r>
            <w:t>Содержание</w:t>
          </w:r>
        </w:p>
        <w:p w:rsidR="001647BE" w:rsidRDefault="001647BE" w:rsidP="001647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302793" w:history="1">
            <w:r w:rsidRPr="008C42FB">
              <w:rPr>
                <w:rStyle w:val="a5"/>
                <w:noProof/>
              </w:rPr>
              <w:t>1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_Toc230302793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4" w:history="1">
            <w:r w:rsidR="001647BE" w:rsidRPr="008C42FB">
              <w:rPr>
                <w:rStyle w:val="a5"/>
                <w:noProof/>
              </w:rPr>
              <w:t>Термины и сокращения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_Toc230302794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4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5" w:history="1">
            <w:r w:rsidR="001647BE" w:rsidRPr="008C42FB">
              <w:rPr>
                <w:rStyle w:val="a5"/>
                <w:noProof/>
              </w:rPr>
              <w:t>2 Структура (архитектура) программы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_Toc230302795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6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6" w:history="1">
            <w:r w:rsidR="001647BE" w:rsidRPr="008C42FB">
              <w:rPr>
                <w:rStyle w:val="a5"/>
                <w:noProof/>
              </w:rPr>
              <w:t>2.1 Слои клиентской части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_Toc230302796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6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7" w:history="1">
            <w:r w:rsidR="001647BE" w:rsidRPr="008C42FB">
              <w:rPr>
                <w:rStyle w:val="a5"/>
                <w:noProof/>
              </w:rPr>
              <w:t>2.2 Структура серверной части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_Toc230302797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6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8" w:history="1">
            <w:r w:rsidR="001647BE" w:rsidRPr="008C42FB">
              <w:rPr>
                <w:rStyle w:val="a5"/>
                <w:noProof/>
              </w:rPr>
              <w:t>2.3 Взаимодействие компонентов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_Toc230302798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7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799" w:history="1">
            <w:r w:rsidR="001647BE" w:rsidRPr="008C42FB">
              <w:rPr>
                <w:rStyle w:val="a5"/>
                <w:noProof/>
              </w:rPr>
              <w:t>3 Спецификация входных и выходных данных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_Toc230302799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9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0" w:history="1">
            <w:r w:rsidR="001647BE" w:rsidRPr="008C42FB">
              <w:rPr>
                <w:rStyle w:val="a5"/>
                <w:noProof/>
              </w:rPr>
              <w:t>3.1 Структура учётной записи (UserModel)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_Toc230302800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9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1" w:history="1">
            <w:r w:rsidR="001647BE" w:rsidRPr="008C42FB">
              <w:rPr>
                <w:rStyle w:val="a5"/>
                <w:noProof/>
              </w:rPr>
              <w:t>3.2 Структура потока (StreamModel)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_Toc230302801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9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2" w:history="1">
            <w:r w:rsidR="001647BE" w:rsidRPr="008C42FB">
              <w:rPr>
                <w:rStyle w:val="a5"/>
                <w:noProof/>
              </w:rPr>
              <w:t>3.3 Структура локального кэша (LocalStore)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_Toc230302802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9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3" w:history="1">
            <w:r w:rsidR="001647BE" w:rsidRPr="008C42FB">
              <w:rPr>
                <w:rStyle w:val="a5"/>
                <w:noProof/>
              </w:rPr>
              <w:t>3.4 Структура дневника (DiaryNoteModel)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_Toc230302803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10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4" w:history="1">
            <w:r w:rsidR="001647BE" w:rsidRPr="008C42FB">
              <w:rPr>
                <w:rStyle w:val="a5"/>
                <w:noProof/>
              </w:rPr>
              <w:t>3.5 Структура push-уведомлений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_Toc230302804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10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5" w:history="1">
            <w:r w:rsidR="001647BE" w:rsidRPr="008C42FB">
              <w:rPr>
                <w:rStyle w:val="a5"/>
                <w:noProof/>
              </w:rPr>
              <w:t>3.6 Формат REST-ответов umadmin.naporoge.ru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_Toc230302805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10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6" w:history="1">
            <w:r w:rsidR="001647BE" w:rsidRPr="008C42FB">
              <w:rPr>
                <w:rStyle w:val="a5"/>
                <w:noProof/>
              </w:rPr>
              <w:t>4 Спецификация процедур, функций, классов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_Toc230302806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12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7" w:history="1">
            <w:r w:rsidR="001647BE" w:rsidRPr="008C42FB">
              <w:rPr>
                <w:rStyle w:val="a5"/>
                <w:noProof/>
              </w:rPr>
              <w:t>4.1 Класс LoginController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_Toc230302807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12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8" w:history="1">
            <w:r w:rsidR="001647BE" w:rsidRPr="008C42FB">
              <w:rPr>
                <w:rStyle w:val="a5"/>
                <w:noProof/>
              </w:rPr>
              <w:t>4.2 Класс NetworkService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_Toc230302808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13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09" w:history="1">
            <w:r w:rsidR="001647BE" w:rsidRPr="008C42FB">
              <w:rPr>
                <w:rStyle w:val="a5"/>
                <w:noProof/>
              </w:rPr>
              <w:t>4.3 Класс DatabaseService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_Toc230302809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14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10" w:history="1">
            <w:r w:rsidR="001647BE" w:rsidRPr="008C42FB">
              <w:rPr>
                <w:rStyle w:val="a5"/>
                <w:noProof/>
              </w:rPr>
              <w:t>4.4 Класс NavigationManager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_Toc230302810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14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11" w:history="1">
            <w:r w:rsidR="001647BE" w:rsidRPr="008C42FB">
              <w:rPr>
                <w:rStyle w:val="a5"/>
                <w:noProof/>
              </w:rPr>
              <w:t>4.5 Класс SessionManager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_Toc230302811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15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12" w:history="1">
            <w:r w:rsidR="001647BE" w:rsidRPr="008C42FB">
              <w:rPr>
                <w:rStyle w:val="a5"/>
                <w:noProof/>
              </w:rPr>
              <w:t>4.6 Класс SyncService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_Toc230302812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16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13" w:history="1">
            <w:r w:rsidR="001647BE" w:rsidRPr="008C42FB">
              <w:rPr>
                <w:rStyle w:val="a5"/>
                <w:noProof/>
              </w:rPr>
              <w:t>4.7 Класс SyncQueue и операции PendingOperation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_Toc230302813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16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4B47DA" w:rsidP="001647BE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302814" w:history="1">
            <w:r w:rsidR="001647BE" w:rsidRPr="008C42FB">
              <w:rPr>
                <w:rStyle w:val="a5"/>
                <w:noProof/>
              </w:rPr>
              <w:t>4.8 Серверный API umadmin.naporoge.ru</w:t>
            </w:r>
            <w:r w:rsidR="001647BE">
              <w:rPr>
                <w:noProof/>
              </w:rPr>
              <w:tab/>
            </w:r>
            <w:r w:rsidR="001647BE">
              <w:rPr>
                <w:noProof/>
              </w:rPr>
              <w:fldChar w:fldCharType="begin"/>
            </w:r>
            <w:r w:rsidR="001647BE">
              <w:rPr>
                <w:noProof/>
              </w:rPr>
              <w:instrText xml:space="preserve"> PAGEREF _Toc230302814 \h </w:instrText>
            </w:r>
            <w:r w:rsidR="001647BE">
              <w:rPr>
                <w:noProof/>
              </w:rPr>
            </w:r>
            <w:r w:rsidR="001647BE">
              <w:rPr>
                <w:noProof/>
              </w:rPr>
              <w:fldChar w:fldCharType="separate"/>
            </w:r>
            <w:r w:rsidR="001647BE">
              <w:rPr>
                <w:noProof/>
              </w:rPr>
              <w:t>17</w:t>
            </w:r>
            <w:r w:rsidR="001647BE">
              <w:rPr>
                <w:noProof/>
              </w:rPr>
              <w:fldChar w:fldCharType="end"/>
            </w:r>
          </w:hyperlink>
        </w:p>
        <w:p w:rsidR="001647BE" w:rsidRDefault="001647BE" w:rsidP="001647BE">
          <w:r>
            <w:fldChar w:fldCharType="end"/>
          </w:r>
        </w:p>
      </w:sdtContent>
    </w:sdt>
    <w:p w:rsidR="00B71DA9" w:rsidRDefault="00E934D9">
      <w:pPr>
        <w:pStyle w:val="1"/>
        <w:keepNext/>
        <w:keepLines/>
        <w:pageBreakBefore/>
      </w:pPr>
      <w:bookmarkStart w:id="1" w:name="_Toc230302793"/>
      <w:r>
        <w:t>1 Назначение</w:t>
      </w:r>
      <w:bookmarkEnd w:id="1"/>
    </w:p>
    <w:p w:rsidR="00B71DA9" w:rsidRDefault="00E934D9">
      <w:pPr>
        <w:ind w:firstLine="709"/>
        <w:jc w:val="both"/>
      </w:pPr>
      <w:r>
        <w:t>Настоящее руководство адресовано разработчикам, которые занимаются сопровождением и развитием программного комплекса «Кузница Кальрадия» после сдачи системы в промышленную эксплуатацию. Документ охватывает архитектурное устройство комплекса, спецификацию ключевых модулей серверной и клиентской частей, а также описание форматов данных, которыми обмениваются компоненты.</w:t>
      </w:r>
    </w:p>
    <w:p w:rsidR="00B71DA9" w:rsidRDefault="00E934D9">
      <w:pPr>
        <w:ind w:firstLine="709"/>
        <w:jc w:val="both"/>
      </w:pPr>
      <w:r>
        <w:t>Для продуктивной работы с документом читатель должен владеть следующими технологиями: серверная веб-разработка на Python с фреймворком Django и расширением Django REST Framework; фронтенд-разработка на React 19 с TypeScript; базовое понимание клиент-серверного взаимодействия по HTTP/REST; работа с СУБД через ORM (Django ORM над SQLite); развёртывание приложений на Linux-серверах (Nginx + Gunicorn + systemd).</w:t>
      </w:r>
    </w:p>
    <w:p w:rsidR="00B71DA9" w:rsidRDefault="00E934D9">
      <w:pPr>
        <w:ind w:firstLine="709"/>
        <w:jc w:val="both"/>
      </w:pPr>
      <w:r>
        <w:t>Руководство не воспроизводит содержание пояснительной записки к ВКР и технического задания. Упомянутые документы содержат обоснование принятых решений, диаграммы и пользовательские требования — настоящее руководство сосредоточено на деталях реализации, необходимых при внесении изменений в код.</w:t>
      </w:r>
    </w:p>
    <w:p w:rsidR="00B71DA9" w:rsidRDefault="00E934D9">
      <w:pPr>
        <w:ind w:firstLine="709"/>
        <w:jc w:val="both"/>
      </w:pPr>
      <w:r>
        <w:t>Документы, которые следует использовать совместно с настоящим руководством: пояснительная записка к ВКР (архитектурные схемы, ER-диаграмма, диаграмма вариантов использования), техническое задание (исходные требования), репозиторий Git с актуальным исходным кодом, официальная документация Django 5.2, Django REST Framework 3.16, React 19 и Vite 7.</w:t>
      </w:r>
    </w:p>
    <w:p w:rsidR="00B71DA9" w:rsidRDefault="00E934D9">
      <w:pPr>
        <w:pStyle w:val="1"/>
        <w:keepNext/>
        <w:keepLines/>
        <w:pageBreakBefore/>
        <w:jc w:val="center"/>
      </w:pPr>
      <w:bookmarkStart w:id="2" w:name="_Toc230302794"/>
      <w:r>
        <w:t>Термины и сокращения</w:t>
      </w:r>
      <w:bookmarkEnd w:id="2"/>
    </w:p>
    <w:p w:rsidR="00B71DA9" w:rsidRDefault="00E934D9">
      <w:pPr>
        <w:ind w:firstLine="708"/>
        <w:jc w:val="both"/>
      </w:pPr>
      <w:r>
        <w:t>API — Application Programming Interface — программный интерфейс взаимодействия программных компонентов.</w:t>
      </w:r>
    </w:p>
    <w:p w:rsidR="00B71DA9" w:rsidRDefault="00E934D9">
      <w:pPr>
        <w:ind w:firstLine="708"/>
        <w:jc w:val="both"/>
      </w:pPr>
      <w:r>
        <w:t>CSRF — Cross-Site Request Forgery — межсайтовая подделка запроса; атака, от которой защищают CSRF-токены.</w:t>
      </w:r>
    </w:p>
    <w:p w:rsidR="00B71DA9" w:rsidRDefault="00E934D9">
      <w:pPr>
        <w:ind w:firstLine="708"/>
        <w:jc w:val="both"/>
      </w:pPr>
      <w:r>
        <w:t>DRF — Django REST Framework — расширение Django для построения REST API.</w:t>
      </w:r>
    </w:p>
    <w:p w:rsidR="00B71DA9" w:rsidRPr="001647BE" w:rsidRDefault="00E934D9">
      <w:pPr>
        <w:ind w:firstLine="708"/>
        <w:jc w:val="both"/>
        <w:rPr>
          <w:lang w:val="en-US"/>
        </w:rPr>
      </w:pPr>
      <w:r w:rsidRPr="001647BE">
        <w:rPr>
          <w:lang w:val="en-US"/>
        </w:rPr>
        <w:t>HMR — Hot Module Replacement — горячая замена модулей в dev-сборке Vite без перезагрузки страницы.</w:t>
      </w:r>
      <w:r/>
      <w:r w:rsidRPr="001647BE">
        <w:rPr>
          <w:lang w:val="en-US"/>
        </w:rPr>
      </w:r>
      <w:r/>
      <w:r w:rsidRPr="001647BE">
        <w:rPr>
          <w:lang w:val="en-US"/>
        </w:rPr>
      </w:r>
      <w:r/>
      <w:r w:rsidRPr="001647BE">
        <w:rPr>
          <w:lang w:val="en-US"/>
        </w:rPr>
      </w:r>
    </w:p>
    <w:p w:rsidR="00B71DA9" w:rsidRPr="001647BE" w:rsidRDefault="00E934D9">
      <w:pPr>
        <w:ind w:firstLine="708"/>
        <w:jc w:val="both"/>
        <w:rPr>
          <w:lang w:val="en-US"/>
        </w:rPr>
      </w:pPr>
      <w:r w:rsidRPr="001647BE">
        <w:rPr>
          <w:lang w:val="en-US"/>
        </w:rPr>
        <w:t>JSON — JavaScript Object Notation — текстовый формат сериализации данных.</w:t>
      </w:r>
      <w:r/>
      <w:r w:rsidRPr="001647BE">
        <w:rPr>
          <w:lang w:val="en-US"/>
        </w:rPr>
      </w:r>
      <w:r/>
      <w:r w:rsidRPr="001647BE">
        <w:rPr>
          <w:lang w:val="en-US"/>
        </w:rPr>
      </w:r>
      <w:r/>
      <w:r w:rsidRPr="001647BE">
        <w:rPr>
          <w:lang w:val="en-US"/>
        </w:rPr>
      </w:r>
      <w:r/>
      <w:r w:rsidRPr="001647BE">
        <w:rPr>
          <w:lang w:val="en-US"/>
        </w:rPr>
      </w:r>
    </w:p>
    <w:p w:rsidR="00B71DA9" w:rsidRDefault="00E934D9">
      <w:pPr>
        <w:ind w:firstLine="708"/>
        <w:jc w:val="both"/>
      </w:pPr>
      <w:r>
        <w:t>ORM — Object-Relational Mapping — технология отображения таблиц реляционной БД на классы Python.</w:t>
      </w:r>
    </w:p>
    <w:p w:rsidR="00B71DA9" w:rsidRDefault="00E934D9">
      <w:pPr>
        <w:ind w:firstLine="708"/>
        <w:jc w:val="both"/>
      </w:pPr>
      <w:r>
        <w:t>REST — Representational State Transfer — архитектурный стиль построения распределённых гипермедиа-систем.</w:t>
      </w:r>
    </w:p>
    <w:p w:rsidR="00B71DA9" w:rsidRDefault="00E934D9">
      <w:pPr>
        <w:ind w:firstLine="708"/>
        <w:jc w:val="both"/>
      </w:pPr>
      <w:r>
        <w:t>SPA — Single Page Application — одностраничное приложение; навигация осуществляется без полной перезагрузки страницы.</w:t>
      </w:r>
    </w:p>
    <w:p w:rsidR="00B71DA9" w:rsidRDefault="00E934D9">
      <w:pPr>
        <w:ind w:firstLine="708"/>
        <w:jc w:val="both"/>
      </w:pPr>
      <w:r>
        <w:t>SQLite — встраиваемая реляционная СУБД, используемая в режиме WAL для минимизации блокировок.</w:t>
      </w:r>
    </w:p>
    <w:p w:rsidR="00B71DA9" w:rsidRDefault="00E934D9">
      <w:pPr>
        <w:ind w:firstLine="708"/>
        <w:jc w:val="both"/>
      </w:pPr>
      <w:r>
        <w:t>WSGI — Web Server Gateway Interface — стандарт взаимодействия Python-приложения с веб-сервером.</w:t>
      </w:r>
    </w:p>
    <w:p w:rsidR="00B71DA9" w:rsidRDefault="00E934D9">
      <w:pPr>
        <w:ind w:firstLine="708"/>
        <w:jc w:val="both"/>
      </w:pPr>
      <w:r>
        <w:t>Brotli — алгоритм сжатия данных; WhiteNoise применяет его для статических файлов.</w:t>
      </w:r>
    </w:p>
    <w:p w:rsidR="00B71DA9" w:rsidRDefault="00E934D9">
      <w:pPr>
        <w:jc w:val="both"/>
      </w:pPr>
      <w:r>
        <w:t>Callback API — механизм ВКонтакте, при котором платформа отправляет POST-запросы на сервер при наступлении событий.</w:t>
      </w:r>
    </w:p>
    <w:p w:rsidR="00B71DA9" w:rsidRDefault="00E934D9">
      <w:pPr>
        <w:ind w:firstLine="708"/>
        <w:jc w:val="both"/>
      </w:pPr>
      <w:r>
        <w:t>Cookie — небольшой фрагмент данных, хранящийся в браузере; используется для хранения идентификатора сессии.</w:t>
      </w:r>
    </w:p>
    <w:p w:rsidR="00B71DA9" w:rsidRDefault="00E934D9">
      <w:pPr>
        <w:ind w:firstLine="708"/>
        <w:jc w:val="both"/>
      </w:pPr>
      <w:r>
        <w:t>JWT — JSON Web Token — в данном проекте не применяется; используется сессионная аутентификация Django.</w:t>
      </w:r>
    </w:p>
    <w:p w:rsidR="00B71DA9" w:rsidRDefault="00E934D9">
      <w:pPr>
        <w:ind w:firstLine="708"/>
        <w:jc w:val="both"/>
      </w:pPr>
      <w:r>
        <w:t>MVC — Model-View-Controller — архитектурный шаблон; в Django реализован как MTV (Model-Template-View).</w:t>
      </w:r>
    </w:p>
    <w:p w:rsidR="00B71DA9" w:rsidRDefault="00E934D9">
      <w:pPr>
        <w:ind w:firstLine="708"/>
        <w:jc w:val="both"/>
      </w:pPr>
      <w:r>
        <w:t>useMemo — хук React для мемоизации вычисляемых значений; применяется для фильтрации каталога.</w:t>
      </w:r>
    </w:p>
    <w:p w:rsidR="00B71DA9" w:rsidRDefault="001647BE">
      <w:pPr>
        <w:jc w:val="both"/>
      </w:pPr>
      <w:r>
        <w:t>ВКР — выпускная квалификационная работа.</w:t>
      </w:r>
      <w:r w:rsidR="00E934D9"/>
    </w:p>
    <w:p w:rsidR="00B71DA9" w:rsidRDefault="001647BE">
      <w:pPr>
        <w:jc w:val="both"/>
      </w:pPr>
      <w:r>
        <w:t>ОС — операционная система.</w:t>
      </w:r>
      <w:r w:rsidR="00E934D9"/>
    </w:p>
    <w:p w:rsidR="00B71DA9" w:rsidRDefault="001647BE">
      <w:pPr>
        <w:jc w:val="both"/>
      </w:pPr>
      <w:r>
        <w:t>ПО — программное обеспечение.</w:t>
      </w:r>
      <w:r w:rsidR="00E934D9"/>
    </w:p>
    <w:p w:rsidR="00B71DA9" w:rsidRDefault="00E934D9">
      <w:pPr>
        <w:pStyle w:val="1"/>
        <w:keepNext/>
        <w:keepLines/>
        <w:pageBreakBefore/>
      </w:pPr>
      <w:bookmarkStart w:id="3" w:name="_Toc230302795"/>
      <w:r>
        <w:t>2 Структура программного комплекса</w:t>
      </w:r>
      <w:bookmarkEnd w:id="3"/>
    </w:p>
    <w:p w:rsidR="00B71DA9" w:rsidRDefault="00E934D9">
      <w:pPr>
        <w:ind w:firstLine="709"/>
        <w:jc w:val="both"/>
      </w:pPr>
      <w:r>
        <w:t>Программный комплекс построен по трёхзвенной клиент-серверной схеме: Nginx — Gunicorn/Django — SQLite. Nginx принимает все входящие соединения: статические файлы (React-бандл, CSS) отдаёт напрямую из каталога dist/, динамические запросы /api/* и /admin/* проксирует на Gunicorn через UNIX-сокет. Gunicorn управляет пулом воркеров WSGI; Django обрабатывает запрос через систему middleware, маршрутизирует на нужное представление и возвращает JSON-ответ.</w:t>
      </w:r>
    </w:p>
    <w:p w:rsidR="00B71DA9" w:rsidRDefault="00E934D9">
      <w:pPr>
        <w:pStyle w:val="2"/>
        <w:keepNext/>
        <w:keepLines/>
      </w:pPr>
      <w:bookmarkStart w:id="4" w:name="_Toc230302796"/>
      <w:r>
        <w:t>2.1 Клиентская часть</w:t>
      </w:r>
      <w:bookmarkEnd w:id="4"/>
    </w:p>
    <w:p w:rsidR="00B71DA9" w:rsidRDefault="00E934D9">
      <w:pPr>
        <w:ind w:firstLine="709"/>
        <w:jc w:val="both"/>
      </w:pPr>
      <w:r>
        <w:t>Фронтенд — одностраничное React-приложение, скомпилированное Vite в статичный бандл. Точка входа — корневой компонент App.tsx, который хранит всё глобальное состояние (список товаров, фильтры, текущий вид, выбранный товар, пользователь) и передаёт его дочерним компонентам через props. Навигация реализована через переключение состояния currentView с поддержкой браузерной истории (History API: pushState / popstate).</w:t>
      </w:r>
    </w:p>
    <w:p w:rsidR="00B71DA9" w:rsidRDefault="00E934D9">
      <w:pPr>
        <w:ind w:firstLine="709"/>
        <w:jc w:val="both"/>
      </w:pPr>
      <w:r>
        <w:t>Компонентное дерево верхнего уровня: Header, LoginPage, HomePage, CatalogPage (ProductCard, FiltersPanel), ProductDetail, SetsPage, ServicesPage, ReviewsPage, WorkshopPanel (AdminModule). HTTP-запросы к серверу централизованы в функции apiFetch() из src/api.ts, которая автоматически добавляет X-CSRFToken и credentials: include к каждому небезопасному запросу.</w:t>
      </w:r>
    </w:p>
    <w:p w:rsidR="00B71DA9" w:rsidRDefault="00E934D9">
      <w:pPr>
        <w:pStyle w:val="2"/>
        <w:keepNext/>
        <w:keepLines/>
      </w:pPr>
      <w:bookmarkStart w:id="5" w:name="_Toc230302797"/>
      <w:r>
        <w:t>2.2 Серверная часть</w:t>
      </w:r>
      <w:bookmarkEnd w:id="5"/>
    </w:p>
    <w:p w:rsidR="00B71DA9" w:rsidRDefault="00E934D9">
      <w:pPr>
        <w:ind w:firstLine="709"/>
        <w:jc w:val="both"/>
      </w:pPr>
      <w:r>
        <w:t>Серверная часть организована в двух Django-приложениях. Приложение backend содержит настройки проекта (settings.py), корневой маршрутизатор (urls.py) и конфигурацию WSGI. Приложение workshop содержит всю прикладную логику: модели (models.py), представления (views.py), сериализаторы (serializers.py), вспомогательные сервисы (services/vk.py) и тесты (tests/).</w:t>
      </w:r>
      <w:r/>
    </w:p>
    <w:p w:rsidR="00B71DA9" w:rsidRDefault="00E934D9">
      <w:pPr>
        <w:ind w:firstLine="709"/>
        <w:jc w:val="both"/>
      </w:pPr>
      <w:r>
        <w:t>Центральный эндпоинт GET /api/bootstrap/ возвращает в одном ответе полный каталог товаров, список отзывов и конфигурационные ссылки — это исключает необходимость нескольких последовательных запросов при первой загрузке страницы. Остальные эндпоинты мастерской (/api/workshop/*) доступны только авторизованным сотрудникам и требуют is_staff=True.</w:t>
      </w:r>
    </w:p>
    <w:p w:rsidR="00B71DA9" w:rsidRDefault="00E934D9">
      <w:pPr>
        <w:ind w:firstLine="709"/>
        <w:jc w:val="both"/>
      </w:pPr>
      <w:r>
        <w:t>Все представления реализованы как классы-наследники APIView из DRF. Вспомогательные функции _is_staff(request), _parse_deadline(raw), _parse_int(value, default) вынесены на уровень модуля views.py и используются несколькими представлениями, что устраняет дублирование кода.</w:t>
      </w:r>
    </w:p>
    <w:p w:rsidR="00B71DA9" w:rsidRDefault="00E934D9">
      <w:pPr>
        <w:pStyle w:val="2"/>
        <w:keepNext/>
        <w:keepLines/>
      </w:pPr>
      <w:bookmarkStart w:id="6" w:name="_Toc230302798"/>
      <w:r>
        <w:t>2.3 Взаимодействие компонентов</w:t>
      </w:r>
      <w:bookmarkEnd w:id="6"/>
    </w:p>
    <w:p w:rsidR="00B71DA9" w:rsidRDefault="00E934D9">
      <w:pPr>
        <w:ind w:firstLine="709"/>
        <w:jc w:val="both"/>
      </w:pPr>
      <w:r>
        <w:t>При первом открытии сайта браузер загружает статический бандл с Nginx. React-приложение инициализируется и немедленно отправляет GET /api/csrf/ для получения CSRF-cookie и GET /api/bootstrap/ для получения данных каталога. Оба запроса выполняются параллельно в useEffect на этапе монтирования корневого компонента.</w:t>
      </w:r>
    </w:p>
    <w:p w:rsidR="00B71DA9" w:rsidRDefault="00E934D9">
      <w:pPr>
        <w:ind w:firstLine="709"/>
        <w:jc w:val="both"/>
      </w:pPr>
      <w:r>
        <w:t>Авторизованный сотрудник открывает WorkshopPanel — каждая вкладка при первом отображении выполняет собственный запрос к /api/workshop/* через apiFetch(). Вебхук ВКонтакте POST /api/integrations/vk/callback/ обрабатывается независимо от основного потока запросов: VkCallbackView сохраняет пост в модель VKPost и передаёт данные функции repost_to_channel() из services/vk.py, которая вызывает Telegram Bot API.</w:t>
      </w:r>
      <w:r/>
    </w:p>
    <w:p w:rsidR="00B71DA9" w:rsidRDefault="00E934D9">
      <w:pPr>
        <w:pStyle w:val="1"/>
        <w:keepNext/>
        <w:keepLines/>
        <w:pageBreakBefore/>
      </w:pPr>
      <w:bookmarkStart w:id="7" w:name="_Toc230302799"/>
      <w:r>
        <w:t>3 Спецификация входных и выходных данных</w:t>
      </w:r>
      <w:bookmarkEnd w:id="7"/>
    </w:p>
    <w:p w:rsidR="00B71DA9" w:rsidRDefault="00E934D9">
      <w:pPr>
        <w:ind w:firstLine="709"/>
        <w:jc w:val="both"/>
      </w:pPr>
      <w:r>
        <w:t>Полная ER-диаграмма базы данных приведена в пояснительной записке. Ниже описаны основные модели данных, актуальные для разработчика при изменении API или схемы БД.</w:t>
      </w:r>
    </w:p>
    <w:p w:rsidR="00B71DA9" w:rsidRDefault="00E934D9">
      <w:pPr>
        <w:pStyle w:val="2"/>
        <w:keepNext/>
        <w:keepLines/>
      </w:pPr>
      <w:bookmarkStart w:id="8" w:name="_Toc230302800"/>
      <w:r>
        <w:t>3.1 Модель Product (Товар)</w:t>
      </w:r>
      <w:bookmarkEnd w:id="8"/>
    </w:p>
    <w:p w:rsidR="00B71DA9" w:rsidRDefault="00E934D9">
      <w:pPr>
        <w:ind w:firstLine="709"/>
        <w:jc w:val="both"/>
      </w:pPr>
      <w:r>
        <w:t>Основная сущность каталога. Ключевые поля: id (автоинкрементный целочисленный первичный ключ), slug (уникальная строка-идентификатор для URL), name (название изделия), subtitle (подзаголовок), status (строка из набора: available, on_order, discontinued), category (категория), era (исторический период), material (материал), sizes (текстовое поле, разделитель «,»), price_from (целое число, минимальная цена), lead_time (строка, срок изготовления). Поля image и gallery хранят пути к файлам.</w:t>
      </w:r>
    </w:p>
    <w:p w:rsidR="00B71DA9" w:rsidRDefault="00E934D9">
      <w:pPr>
        <w:pStyle w:val="2"/>
        <w:keepNext/>
        <w:keepLines/>
      </w:pPr>
      <w:bookmarkStart w:id="9" w:name="_Toc230302801"/>
      <w:r>
        <w:t>3.2 Модель Order (Заказ)</w:t>
      </w:r>
      <w:bookmarkEnd w:id="9"/>
    </w:p>
    <w:p w:rsidR="00B71DA9" w:rsidRDefault="00E934D9">
      <w:pPr>
        <w:ind w:firstLine="709"/>
        <w:jc w:val="both"/>
      </w:pPr>
      <w:r>
        <w:t>Производственный заказ мастерской. Поля: id, client (ForeignKey → Client), order_type (строка: product, set, service), status (строка: new, in_progress, done, cancelled), deadline (дата), total (целое, полная сумма), advance (целое, аванс — по умолчанию 50 % от total), notes (текст), assigned_to (ForeignKey → User, менеджер заказа), created_at. Связанные задачи создаются автоматически при создании заказа функцией _create_tasks_for_order().</w:t>
      </w:r>
    </w:p>
    <w:p w:rsidR="00B71DA9" w:rsidRDefault="00E934D9">
      <w:pPr>
        <w:pStyle w:val="2"/>
        <w:keepNext/>
        <w:keepLines/>
      </w:pPr>
      <w:bookmarkStart w:id="10" w:name="_Toc230302802"/>
      <w:r>
        <w:t>3.3 Модель Task (Задача)</w:t>
      </w:r>
      <w:bookmarkEnd w:id="10"/>
    </w:p>
    <w:p w:rsidR="00B71DA9" w:rsidRDefault="00E934D9">
      <w:pPr>
        <w:ind w:firstLine="709"/>
        <w:jc w:val="both"/>
      </w:pPr>
      <w:r>
        <w:t>Производственная задача, привязанная к заказу и конкретному изделию. Поля: id, order (ForeignKey → Order), product (ForeignKey → Product, nullable для задач типа «услуга»), title (строка), status (строка из набора: pending, in_progress, done), assigned_to (ForeignKey → User, nullable), deadline (дата, наследуется от заказа), created_at. Задача становится видима мастеру, только если у него есть запись MasterApproval с совпадающим product_id.</w:t>
      </w:r>
      <w:r/>
    </w:p>
    <w:p w:rsidR="00B71DA9" w:rsidRDefault="00E934D9">
      <w:pPr>
        <w:pStyle w:val="2"/>
        <w:keepNext/>
        <w:keepLines/>
      </w:pPr>
      <w:bookmarkStart w:id="11" w:name="_Toc230302803"/>
      <w:r>
        <w:t>3.4 Модель Review (Отзыв)</w:t>
      </w:r>
      <w:bookmarkEnd w:id="11"/>
    </w:p>
    <w:p w:rsidR="00B71DA9" w:rsidRDefault="00E934D9">
      <w:pPr>
        <w:ind w:firstLine="709"/>
        <w:jc w:val="both"/>
      </w:pPr>
      <w:r>
        <w:t>Отзыв клиента. Поля: id, author (строка, имя автора), text (текст), date (строка, дата в произвольном формате), vk_url (URL записи ВКонтакте, опционально), photos (текстовое поле, URL через запятую). Создаётся сотрудниками через панель управления; публичный эндпоинт включён в bootstrap-ответ.</w:t>
      </w:r>
    </w:p>
    <w:p w:rsidR="00B71DA9" w:rsidRDefault="00E934D9">
      <w:pPr>
        <w:pStyle w:val="2"/>
        <w:keepNext/>
        <w:keepLines/>
      </w:pPr>
      <w:bookmarkStart w:id="12" w:name="_Toc230302804"/>
      <w:r>
        <w:t>3.5 Структура ответа GET /api/bootstrap/</w:t>
      </w:r>
      <w:bookmarkEnd w:id="12"/>
    </w:p>
    <w:p w:rsidR="00B71DA9" w:rsidRDefault="00E934D9">
      <w:pPr>
        <w:ind w:firstLine="709"/>
        <w:jc w:val="both"/>
      </w:pPr>
      <w:r>
        <w:t>JSON-объект верхнего уровня содержит три ключа. products — массив сериализованных Product-объектов; каждый объект включает все поля модели, а также вычисляемое поле setDiscounts (словарь slug_комплекта → скидка). reviews — массив объектов Review. links — словарь с двумя строковыми полями: vkCommunity (ссылка на группу ВКонтакте) и vkMessages (ссылка на диалог для заказа). Поля total, page, hasNext в ответе отсутствуют: пагинация не применяется.</w:t>
      </w:r>
    </w:p>
    <w:p w:rsidR="00B71DA9" w:rsidRDefault="00E934D9">
      <w:pPr>
        <w:pStyle w:val="2"/>
        <w:keepNext/>
        <w:keepLines/>
      </w:pPr>
      <w:bookmarkStart w:id="13" w:name="_Toc230302805"/>
      <w:r>
        <w:t>3.6 Формат REST-ответов API мастерской</w:t>
      </w:r>
      <w:bookmarkEnd w:id="13"/>
    </w:p>
    <w:p w:rsidR="00B71DA9" w:rsidRDefault="00E934D9">
      <w:pPr>
        <w:ind w:firstLine="709"/>
        <w:jc w:val="both"/>
      </w:pPr>
      <w:r>
        <w:t>Все небезопасные запросы к /api/workshop/* требуют заголовок X-CSRFToken (значение из cookie csrftoken) и передачу сессионной cookie (credentials: include). При отсутствии авторизации возвращается HTTP 401. Тело успешного ответа — JSON с данными ресурса. Ошибки возвращаются как JSON с полем detail; HTTP-код: 400 для ошибок валидации, 403 для нарушений прав доступа, 404 для отсутствующих ресурсов.</w:t>
      </w:r>
      <w:r/>
    </w:p>
    <w:p w:rsidR="00B71DA9" w:rsidRDefault="00E934D9">
      <w:pPr>
        <w:pStyle w:val="1"/>
        <w:keepNext/>
        <w:keepLines/>
        <w:pageBreakBefore/>
      </w:pPr>
      <w:bookmarkStart w:id="14" w:name="_Toc230302806"/>
      <w:r>
        <w:t>4 Спецификация процедур, функций и классов</w:t>
      </w:r>
      <w:bookmarkEnd w:id="14"/>
    </w:p>
    <w:p w:rsidR="00B71DA9" w:rsidRDefault="00E934D9">
      <w:pPr>
        <w:ind w:firstLine="709"/>
        <w:jc w:val="both"/>
      </w:pPr>
      <w:r>
        <w:t>Раздел описывает интерфейсы и контракты ключевых компонентов комплекса. Полные исходные тексты с актуальными сигнатурами находятся в репозитории; здесь приводятся назначение, обязательные предусловия и ожидаемое поведение каждого компонента при сопровождении и доработке.</w:t>
      </w:r>
    </w:p>
    <w:p w:rsidR="00B71DA9" w:rsidRDefault="00E934D9">
      <w:pPr>
        <w:pStyle w:val="2"/>
        <w:keepNext/>
        <w:keepLines/>
      </w:pPr>
      <w:bookmarkStart w:id="15" w:name="_Toc230302807"/>
      <w:r>
        <w:t>4.1 Представление BootstrapView (GET /api/bootstrap/)</w:t>
      </w:r>
      <w:bookmarkEnd w:id="15"/>
    </w:p>
    <w:p w:rsidR="00B71DA9" w:rsidRDefault="00E934D9">
      <w:pPr>
        <w:ind w:firstLine="709"/>
        <w:jc w:val="both"/>
      </w:pPr>
      <w:r>
        <w:t>Класс BootstrapView(APIView) — единственное представление с публичным доступом (authentication_classes и permission_classes не ограничивают). Метод get(request) формирует и возвращает консолидированный JSON-ответ. Логика метода: получить QuerySet всех активных товаров, сериализовать через ProductSerializer, получить все отзывы через ReviewSerializer, прочитать конфигурационные ссылки из таблицы SiteConfig. Вернуть словарь {products, reviews, links}.</w:t>
      </w:r>
    </w:p>
    <w:p w:rsidR="00B71DA9" w:rsidRDefault="00E934D9">
      <w:pPr>
        <w:ind w:firstLine="709"/>
        <w:jc w:val="both"/>
      </w:pPr>
      <w:r>
        <w:t>Предусловие: таблица Product содержит хотя бы одну запись (если таблица пустая — возвращается products: []). Постусловие: ответ HTTP 200 с корректным JSON-телом. Исключений не выбрасывает; при ошибке базы данных Django возвращает HTTP 500 через стандартный обработчик.</w:t>
      </w:r>
    </w:p>
    <w:p w:rsidR="00B71DA9" w:rsidRDefault="00E934D9">
      <w:pPr>
        <w:ind w:firstLine="709"/>
        <w:jc w:val="both"/>
      </w:pPr>
      <w:r>
        <w:t>Изменение структуры ответа (добавление нового ключа) выполняется только в паре с обновлением типа BootstrapPayload в src/types.ts на стороне фронтенда. Несовпадение версий приводит к молчаливому игнорированию неизвестных ключей на клиенте — это безопасно при добавлении, но может вызвать ошибки при удалении существующих ключей.</w:t>
      </w:r>
    </w:p>
    <w:p w:rsidR="00B71DA9" w:rsidRDefault="00E934D9">
      <w:pPr>
        <w:ind w:firstLine="709"/>
        <w:jc w:val="both"/>
      </w:pPr>
      <w:r>
        <w:t>4.2 Представление WorkshopOrderCreateView (POST /api/workshop/orders/)</w:t>
      </w:r>
      <w:r/>
    </w:p>
    <w:p w:rsidR="00B71DA9" w:rsidRDefault="00E934D9">
      <w:pPr>
        <w:pStyle w:val="2"/>
        <w:keepNext/>
        <w:keepLines/>
      </w:pPr>
      <w:bookmarkStart w:id="16" w:name="_Toc230302808"/>
      <w:r>
        <w:t>Класс WorkshopOrderCreateView(APIView). Метод post(request) создаёт новый заказ. Предусловие: запрос выполнен авторизованным сотрудником (_is_staff(request) == True). Входные данные — JSON-тело с полями: client_id или {name, phone} для нового клиента, order_type, deadline (YYYY-MM-DD или DD.MM.YYYY), total, advance_override (необязательно), notes. При отсутствии advance_override аванс рассчитывается автоматически как 50 % от total.</w:t>
      </w:r>
      <w:bookmarkEnd w:id="16"/>
    </w:p>
    <w:p w:rsidR="00B71DA9" w:rsidRDefault="00E934D9">
      <w:pPr>
        <w:ind w:firstLine="709"/>
        <w:jc w:val="both"/>
      </w:pPr>
      <w:r>
        <w:t>После создания объекта Order немедленно вызывается _create_tasks_for_order(order). Для заказа типа product создаётся одна задача с привязкой к выбранному изделию. Для типа set — по одной задаче на каждое изделие в составе комплекта. Для типа service — одна задача без привязки к изделию с произвольным заголовком из поля notes. Постусловие: HTTP 201 с сериализованным заказом в теле.</w:t>
      </w:r>
    </w:p>
    <w:p w:rsidR="00B71DA9" w:rsidRDefault="00E934D9">
      <w:pPr>
        <w:ind w:firstLine="709"/>
        <w:jc w:val="both"/>
      </w:pPr>
      <w:r>
        <w:t>4.3 Представление VkCallbackView (POST /api/integrations/vk/callback/)</w:t>
      </w:r>
    </w:p>
    <w:p w:rsidR="00B71DA9" w:rsidRDefault="00E934D9">
      <w:pPr>
        <w:ind w:firstLine="709"/>
        <w:jc w:val="both"/>
      </w:pPr>
      <w:r>
        <w:t>Класс VkCallbackView(APIView) с authentication_classes=[] и permission_classes=[] — вебхук не требует авторизации Django. Метод post(request) обрабатывает события ВКонтакте. При типе события confirmation возвращает строку токена из settings.VK_CONFIRMATION_TOKEN. При несовпадении поля secret с settings.VK_CALLBACK_SECRET возвращает HTTP 403.</w:t>
      </w:r>
    </w:p>
    <w:p w:rsidR="00B71DA9" w:rsidRDefault="00E934D9">
      <w:pPr>
        <w:ind w:firstLine="709"/>
        <w:jc w:val="both"/>
      </w:pPr>
      <w:r>
        <w:t>При типе wall_post_new: проверяет отсутствие copy_history (репост — пропустить) и post_type != "postpone". Дедупликация — Django cache.get(f"vk_post_{owner_id}_{post_id}") с TTL 86 400 секунд. При прохождении всех проверок: VKPost.objects.get_or_create(...), затем parse_post(post) → (text, photos) → repost_to_channel(channel_id, text, photos). Возвращает строку "ok".</w:t>
      </w:r>
    </w:p>
    <w:p w:rsidR="00B71DA9" w:rsidRDefault="00E934D9">
      <w:pPr>
        <w:pStyle w:val="2"/>
        <w:keepNext/>
        <w:keepLines/>
      </w:pPr>
      <w:bookmarkStart w:id="17" w:name="_Toc230302809"/>
      <w:r>
        <w:t>Функция parse_post(post: dict) → tuple[str, list[str]] из services/vk.py: нормализует текст (очистка VK-упоминаний вида [id123|Имя], удаление конструкций в квадратных скобках), собирает URL фотографий из поля attachments, добавляет постоянную ссылку https://vk.com/wall{owner_id}_{post_id}. Обрезает текст до 1024 символов при наличии фото или 4096 символов при тексте без фото.</w:t>
      </w:r>
      <w:bookmarkEnd w:id="17"/>
    </w:p>
    <w:p w:rsidR="00B71DA9" w:rsidRDefault="00E934D9">
      <w:pPr>
        <w:ind w:firstLine="709"/>
        <w:jc w:val="both"/>
      </w:pPr>
      <w:r>
        <w:t>4.4 Функция _create_tasks_for_order(order: Order)</w:t>
      </w:r>
    </w:p>
    <w:p w:rsidR="00B71DA9" w:rsidRDefault="00E934D9">
      <w:pPr>
        <w:ind w:firstLine="709"/>
        <w:jc w:val="both"/>
      </w:pPr>
      <w:r>
        <w:t>Вспомогательная функция модуля views.py. Принимает только что созданный объект Order. Не возвращает значения. Не выбрасывает исключений — ошибки создания задач логируются, но не прерывают ответ API. Бизнес-правила: задача наследует дедлайн от заказа; статус задачи при создании — pending; assigned_to = None (задача поступает в общий стек).</w:t>
      </w:r>
    </w:p>
    <w:p w:rsidR="00B71DA9" w:rsidRDefault="00E934D9">
      <w:pPr>
        <w:ind w:firstLine="709"/>
        <w:jc w:val="both"/>
      </w:pPr>
      <w:r>
        <w:t>Для корректного отображения задачи в стеке конкретного мастера необходимо наличие записи MasterApproval(user=master, product=task.product). Без этой записи задача будет создана, но не попадёт в стек ни одному мастеру. Разработчику при добавлении нового типа заказа необходимо расширить эту функцию для обработки нового order_type.</w:t>
      </w:r>
    </w:p>
    <w:p w:rsidR="00B71DA9" w:rsidRDefault="00E934D9">
      <w:pPr>
        <w:ind w:firstLine="709"/>
        <w:jc w:val="both"/>
      </w:pPr>
      <w:r>
        <w:t>4.5 Функция apiFetch(url: string, options: RequestInit) из src/api.ts</w:t>
      </w:r>
    </w:p>
    <w:p w:rsidR="00B71DA9" w:rsidRDefault="00E934D9">
      <w:pPr>
        <w:pStyle w:val="2"/>
        <w:keepNext/>
        <w:keepLines/>
      </w:pPr>
      <w:bookmarkStart w:id="18" w:name="_Toc230302810"/>
      <w:r>
        <w:t>Асинхронная обёртка над Fetch API для всех небезопасных HTTP-запросов фронтенда. Автоматически добавляет заголовок X-CSRFToken (значение считывается из cookie csrftoken функцией getCsrfToken()) для методов POST, PUT, PATCH, DELETE. Устанавливает Content-Type: application/json и credentials: include для всех запросов. Возвращает Promise&lt;Response&gt;; обработка ошибок остаётся на стороне вызывающего кода.</w:t>
      </w:r>
      <w:bookmarkEnd w:id="18"/>
    </w:p>
    <w:p w:rsidR="00B71DA9" w:rsidRDefault="00E934D9">
      <w:pPr>
        <w:ind w:firstLine="709"/>
        <w:jc w:val="both"/>
      </w:pPr>
      <w:r>
        <w:t>GET-запросы через apiFetch не добавляют X-CSRFToken (CSRF-защита применяется только к небезопасным методам согласно спецификации Django). Функция не обрабатывает HTTP-ошибки (4xx, 5xx) — вызывающий код должен проверять response.ok или response.status. Для первоначального получения CSRF-cookie выполняется GET /api/csrf/ при монтировании корневого компонента.</w:t>
      </w:r>
    </w:p>
    <w:p w:rsidR="00B71DA9" w:rsidRDefault="00E934D9">
      <w:pPr>
        <w:ind w:firstLine="709"/>
        <w:jc w:val="both"/>
      </w:pPr>
      <w:r>
        <w:t>4.6 Компонент App (src/App.tsx)</w:t>
      </w:r>
      <w:r w:rsidRPr="001647BE">
        <w:rPr>
          <w:lang w:val="en-US"/>
        </w:rPr>
      </w:r>
      <w:r/>
      <w:r w:rsidRPr="001647BE">
        <w:rPr>
          <w:lang w:val="en-US"/>
        </w:rPr>
      </w:r>
      <w:r/>
      <w:r w:rsidRPr="001647BE">
        <w:rPr>
          <w:lang w:val="en-US"/>
        </w:rPr>
      </w:r>
      <w:r w:rsidRPr="001647BE">
        <w:rPr>
          <w:lang w:val="en-US"/>
        </w:rPr>
      </w:r>
      <w:r/>
    </w:p>
    <w:p w:rsidR="00B71DA9" w:rsidRDefault="00E934D9">
      <w:pPr>
        <w:ind w:firstLine="709"/>
        <w:jc w:val="both"/>
      </w:pPr>
      <w:r>
        <w:t>Корневой React-компонент. Хранит всё глобальное состояние приложения: catalogProducts (Product[]), externalLinks, filters (Filters), query (строка поиска), currentView (ViewMode), selectedProduct, user (AuthUser | null), reviews (Review[]), openSetSlug. При монтировании выполняет три параллельных эффекта: fetch CSRF, loadBootstrap(), checkAuth().</w:t>
      </w:r>
    </w:p>
    <w:p w:rsidR="00B71DA9" w:rsidRDefault="00E934D9">
      <w:pPr>
        <w:pStyle w:val="2"/>
        <w:keepNext/>
        <w:keepLines/>
      </w:pPr>
      <w:bookmarkStart w:id="19" w:name="_Toc230302811"/>
      <w:r>
        <w:t>Навигация через History API: при переходе в раздел вызывается pushNav(view, productId, setSlug), записывающий состояние в window.history. Обработчик popstate восстанавливает состояние React при нажатии «Назад/Вперёд» в браузере. filteredProducts вычисляется через useMemo при изменении catalogProducts, filters или query — сервер при фильтрации не вызывается.</w:t>
      </w:r>
      <w:bookmarkEnd w:id="19"/>
    </w:p>
    <w:p w:rsidR="00B71DA9" w:rsidRDefault="00E934D9">
      <w:pPr>
        <w:ind w:firstLine="709"/>
        <w:jc w:val="both"/>
      </w:pPr>
      <w:r>
        <w:t>4.7 Компонент WorkshopPanel (src/components/WorkshopPanel.tsx)</w:t>
      </w:r>
    </w:p>
    <w:p w:rsidR="00B71DA9" w:rsidRDefault="00E934D9">
      <w:pPr>
        <w:ind w:firstLine="709"/>
        <w:jc w:val="both"/>
      </w:pPr>
      <w:r>
        <w:t>Основной компонент панели управления мастерской. При монтировании загружает профиль текущего пользователя (GET /api/auth/me/) и список его допусков (GET /api/workshop/approvals/my/). Отображает набор вкладок (TabId: dashboard | orders | tasks | clients | approvals | catalog | sets | reviews); вкладка approvals доступна только при me.isSuperuser === true.</w:t>
      </w:r>
    </w:p>
    <w:p w:rsidR="00B71DA9" w:rsidRDefault="00E934D9">
      <w:pPr>
        <w:ind w:firstLine="709"/>
        <w:jc w:val="both"/>
      </w:pPr>
      <w:r>
        <w:t>Каждая вкладка реализована как отдельный компонент (DashboardTab, OrdersTab, TasksTab, ClientsTab, ApprovalsTab, CatalogTab, SetsManageTab, ReviewsManageTab) и монтируется только при активации соответствующей вкладки. Это предотвращает лишние сетевые запросы при открытии панели. Все дочерние компоненты используют apiFetch() для обмена данными.</w:t>
      </w:r>
    </w:p>
    <w:p w:rsidR="00B71DA9" w:rsidRDefault="00E934D9">
      <w:pPr>
        <w:pStyle w:val="2"/>
        <w:keepNext/>
        <w:keepLines/>
      </w:pPr>
      <w:bookmarkStart w:id="20" w:name="_Toc230302812"/>
      <w:r>
        <w:t>4.8 Перечень API-эндпоинтов</w:t>
      </w:r>
      <w:bookmarkEnd w:id="20"/>
    </w:p>
    <w:p w:rsidR="00B71DA9" w:rsidRDefault="00E934D9">
      <w:pPr>
        <w:ind w:firstLine="709"/>
        <w:jc w:val="both"/>
      </w:pPr>
      <w:r>
        <w:t>Публичные эндпоинты (без авторизации): GET /api/csrf/ — выдача CSRF-cookie; GET /api/bootstrap/ — каталог, отзывы, ссылки; POST /api/auth/login/ — вход по логину/паролю; POST /api/integrations/vk/callback/ — вебхук ВКонтакте.</w:t>
      </w:r>
    </w:p>
    <w:p w:rsidR="00B71DA9" w:rsidRDefault="00E934D9">
      <w:pPr>
        <w:ind w:firstLine="709"/>
        <w:jc w:val="both"/>
      </w:pPr>
      <w:r>
        <w:t>Эндпоинты мастерской (требуют is_staff): GET/POST /api/workshop/orders/ — список и создание заказов; PATCH /api/workshop/orders/{id}/ — обновление статуса; GET /api/workshop/tasks/ — список задач (параметр view=stack или view=mine); POST /api/workshop/tasks/{id}/take/ — взять задачу; POST /api/workshop/tasks/{id}/close/ — закрыть задачу.</w:t>
      </w:r>
    </w:p>
    <w:p w:rsidR="00B71DA9" w:rsidRDefault="00E934D9">
      <w:pPr>
        <w:ind w:firstLine="709"/>
        <w:jc w:val="both"/>
      </w:pPr>
      <w:r>
        <w:t>GET/POST /api/workshop/clients/ — клиентская база; PATCH /api/workshop/clients/{id}/ — редактирование клиента; GET/POST/DELETE /api/workshop/products/ и /api/workshop/products/{id}/ — управление каталогом; GET/POST/DELETE /api/workshop/reviews/ — управление отзывами; GET/POST/DELETE /api/workshop/approvals/ — допуски мастеров (только is_superuser).</w:t>
      </w:r>
    </w:p>
    <w:p w:rsidR="00B71DA9" w:rsidRDefault="00E934D9">
      <w:pPr>
        <w:pStyle w:val="2"/>
        <w:keepNext/>
        <w:keepLines/>
      </w:pPr>
      <w:bookmarkStart w:id="21" w:name="_Toc230302813"/>
      <w:r>
        <w:t>GET /api/workshop/sets/ — список комплектов; POST /api/workshop/sets/ — создание комплекта; PATCH /api/workshop/sets/{id}/ — редактирование; DELETE /api/workshop/sets/{id}/ — удаление. GET /api/auth/me/ — текущий пользователь; POST /api/auth/logout/ — выход. Все эндпоинты /api/workshop/* возвращают HTTP 401 при отсутствии авторизованной сессии.</w:t>
      </w:r>
      <w:bookmarkEnd w:id="21"/>
    </w:p>
    <w:p w:rsidR="00B71DA9" w:rsidRDefault="00E934D9">
      <w:pPr>
        <w:ind w:firstLine="709"/>
        <w:jc w:val="both"/>
      </w:pPr>
      <w:r>
        <w:t>Выбор между JSONResponse и DRF Response. В проекте используется DRF Response для всех представлений APIView — это обеспечивает автоматическую сериализацию через сериализаторы DRF и поддержку content negotiation. Прямые JsonResponse применяются только в VkCallbackView и CsrfView, которые возвращают простые строковые ответы без сериализатора.</w:t>
      </w:r>
    </w:p>
    <w:p w:rsidR="00B71DA9" w:rsidRDefault="00E934D9">
      <w:pPr>
        <w:ind w:firstLine="709"/>
        <w:jc w:val="both"/>
      </w:pPr>
      <w:r>
        <w:t>При добавлении нового эндпоинта необходимо: создать класс-представление в views.py, зарегистрировать URL в workshop/urls.py, добавить соответствующие типы в src/types.ts, обновить apiFetch-вызовы в нужном компоненте. При изменении структуры существующего ответа — обновить тип BootstrapPayload или соответствующий интерфейс в types.ts.</w:t>
      </w:r>
      <w:r/>
    </w:p>
    <w:p w:rsidR="00B71DA9" w:rsidRDefault="00E934D9">
      <w:pPr>
        <w:pStyle w:val="2"/>
        <w:keepNext/>
        <w:keepLines/>
      </w:pPr>
      <w:bookmarkStart w:id="22" w:name="_Toc230302814"/>
      <w:r>
        <w:t>Инструментарий разработчика</w:t>
      </w:r>
      <w:bookmarkEnd w:id="22"/>
    </w:p>
    <w:p w:rsidR="00B71DA9" w:rsidRDefault="00E934D9">
      <w:pPr>
        <w:ind w:firstLine="709"/>
        <w:jc w:val="both"/>
      </w:pPr>
      <w:r>
        <w:t>Для запуска в режиме разработки: сервер — python manage.py runserver (с переменными окружения из .env); фронтенд — npm run dev в директории проекта (Vite dev-сервер с proxy на порт 8000). Запуск тестов бэкенда: python -m pytest workshop/tests/ -v (68 тестов, ~1,8 с). Запуск тестов фронтенда: npx vitest run (23 теста). Сборка production-бандла: npm run build → dist/.</w:t>
      </w:r>
    </w:p>
    <w:p w:rsidR="00B71DA9" w:rsidRDefault="00E934D9">
      <w:pPr>
        <w:ind w:firstLine="709"/>
        <w:jc w:val="both"/>
      </w:pPr>
      <w:r>
        <w:t>Развёртывание на сервере выполняется по схеме: npm run build → git add -f dist/ → git commit → git push → на сервере git checkout origin/branch -- dist/ → sudo systemctl reload nginx. Перезапуск Django при изменении Python-кода: sudo systemctl restart gunicorn. Миграции: python manage.py migrate. Переменные окружения хранятся в /etc/environment на сервере и не входят в репозиторий.</w:t>
      </w:r>
    </w:p>
    <w:sectPr w:rsidR="00B71DA9">
      <w:headerReference w:type="default" r:id="rId7"/>
      <w:headerReference w:type="first" r:id="rId8"/>
      <w:pgSz w:w="11906" w:h="16838"/>
      <w:pgMar w:top="1134" w:right="851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7DA" w:rsidRDefault="004B47DA">
      <w:pPr>
        <w:spacing w:line="240" w:lineRule="auto"/>
      </w:pPr>
      <w:r>
        <w:separator/>
      </w:r>
    </w:p>
  </w:endnote>
  <w:endnote w:type="continuationSeparator" w:id="0">
    <w:p w:rsidR="004B47DA" w:rsidRDefault="004B4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7DA" w:rsidRDefault="004B47DA">
      <w:pPr>
        <w:spacing w:line="240" w:lineRule="auto"/>
      </w:pPr>
      <w:r>
        <w:separator/>
      </w:r>
    </w:p>
  </w:footnote>
  <w:footnote w:type="continuationSeparator" w:id="0">
    <w:p w:rsidR="004B47DA" w:rsidRDefault="004B4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DA9" w:rsidRDefault="00E934D9">
    <w:pPr>
      <w:jc w:val="center"/>
    </w:pPr>
    <w:r>
      <w:fldChar w:fldCharType="begin"/>
    </w:r>
    <w:r>
      <w:instrText>PAGE</w:instrText>
    </w:r>
    <w:r>
      <w:fldChar w:fldCharType="separate"/>
    </w:r>
    <w:r w:rsidR="00BE5612">
      <w:rPr>
        <w:noProof/>
      </w:rPr>
      <w:t>17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DA9" w:rsidRDefault="00B71DA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24EA8"/>
    <w:multiLevelType w:val="hybridMultilevel"/>
    <w:tmpl w:val="FC64140A"/>
    <w:lvl w:ilvl="0" w:tplc="2F006C40">
      <w:start w:val="1"/>
      <w:numFmt w:val="bullet"/>
      <w:lvlText w:val="●"/>
      <w:lvlJc w:val="left"/>
      <w:pPr>
        <w:ind w:left="720" w:hanging="360"/>
      </w:pPr>
    </w:lvl>
    <w:lvl w:ilvl="1" w:tplc="54FE2CD2">
      <w:start w:val="1"/>
      <w:numFmt w:val="bullet"/>
      <w:lvlText w:val="○"/>
      <w:lvlJc w:val="left"/>
      <w:pPr>
        <w:ind w:left="1440" w:hanging="360"/>
      </w:pPr>
    </w:lvl>
    <w:lvl w:ilvl="2" w:tplc="FBD26E4E">
      <w:start w:val="1"/>
      <w:numFmt w:val="bullet"/>
      <w:lvlText w:val="■"/>
      <w:lvlJc w:val="left"/>
      <w:pPr>
        <w:ind w:left="2160" w:hanging="360"/>
      </w:pPr>
    </w:lvl>
    <w:lvl w:ilvl="3" w:tplc="1A188320">
      <w:start w:val="1"/>
      <w:numFmt w:val="bullet"/>
      <w:lvlText w:val="●"/>
      <w:lvlJc w:val="left"/>
      <w:pPr>
        <w:ind w:left="2880" w:hanging="360"/>
      </w:pPr>
    </w:lvl>
    <w:lvl w:ilvl="4" w:tplc="C428EE00">
      <w:start w:val="1"/>
      <w:numFmt w:val="bullet"/>
      <w:lvlText w:val="○"/>
      <w:lvlJc w:val="left"/>
      <w:pPr>
        <w:ind w:left="3600" w:hanging="360"/>
      </w:pPr>
    </w:lvl>
    <w:lvl w:ilvl="5" w:tplc="235E439A">
      <w:start w:val="1"/>
      <w:numFmt w:val="bullet"/>
      <w:lvlText w:val="■"/>
      <w:lvlJc w:val="left"/>
      <w:pPr>
        <w:ind w:left="4320" w:hanging="360"/>
      </w:pPr>
    </w:lvl>
    <w:lvl w:ilvl="6" w:tplc="D0AE4DC0">
      <w:start w:val="1"/>
      <w:numFmt w:val="bullet"/>
      <w:lvlText w:val="●"/>
      <w:lvlJc w:val="left"/>
      <w:pPr>
        <w:ind w:left="5040" w:hanging="360"/>
      </w:pPr>
    </w:lvl>
    <w:lvl w:ilvl="7" w:tplc="52D412F4">
      <w:start w:val="1"/>
      <w:numFmt w:val="bullet"/>
      <w:lvlText w:val="●"/>
      <w:lvlJc w:val="left"/>
      <w:pPr>
        <w:ind w:left="5760" w:hanging="360"/>
      </w:pPr>
    </w:lvl>
    <w:lvl w:ilvl="8" w:tplc="6318F4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DA9"/>
    <w:rsid w:val="001647BE"/>
    <w:rsid w:val="0034496F"/>
    <w:rsid w:val="004B47DA"/>
    <w:rsid w:val="006A3A6E"/>
    <w:rsid w:val="00881142"/>
    <w:rsid w:val="0096295F"/>
    <w:rsid w:val="00B71DA9"/>
    <w:rsid w:val="00BE5612"/>
    <w:rsid w:val="00DE4969"/>
    <w:rsid w:val="00E934D9"/>
    <w:rsid w:val="00EC3710"/>
    <w:rsid w:val="00F321F8"/>
    <w:rsid w:val="00F9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06D6"/>
  <w15:docId w15:val="{6C1DF74B-9DC9-43C9-B24D-4682333E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454"/>
      <w:ind w:firstLine="709"/>
      <w:jc w:val="both"/>
      <w:outlineLvl w:val="0"/>
    </w:pPr>
  </w:style>
  <w:style w:type="paragraph" w:styleId="2">
    <w:name w:val="heading 2"/>
    <w:uiPriority w:val="9"/>
    <w:unhideWhenUsed/>
    <w:qFormat/>
    <w:pPr>
      <w:spacing w:before="567" w:after="240"/>
      <w:ind w:firstLine="709"/>
      <w:jc w:val="both"/>
      <w:outlineLvl w:val="1"/>
    </w:p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449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4496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3319</Words>
  <Characters>18921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</cp:lastModifiedBy>
  <cp:revision>2</cp:revision>
  <dcterms:created xsi:type="dcterms:W3CDTF">2026-06-05T11:01:00Z</dcterms:created>
  <dcterms:modified xsi:type="dcterms:W3CDTF">2026-06-05T11:01:00Z</dcterms:modified>
</cp:coreProperties>
</file>