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Management-Playbook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Management Playbook</w:t>
      </w:r>
    </w:p>
    <w:p>
      <w:pPr>
        <w:pStyle w:val="Heading1"/>
      </w:pPr>
    </w:p>
    <w:p>
      <w:r>
        <w:t>Phased rollout, KPIs, and governance cadences</w:t>
      </w:r>
    </w:p>
    <w:p>
      <w:r>
        <w:t>PSScript Manager Docs</w:t>
      </w:r>
    </w:p>
    <w:p>
      <w:pPr>
        <w:pStyle w:val="Heading1"/>
      </w:pPr>
      <w:r>
        <w:t>PSScript Manager Management Playbook</w:t>
      </w:r>
    </w:p>
    <w:p>
      <w:r>
        <w:t>This playbook is a management-focused guide for deploying, governing, and scaling PSScript Manager. It is written for non-technical stakeholders while keeping enough detail for engineering and operations leads.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Purpose and audience #purpose-and-audience</w:t>
      </w:r>
    </w:p>
    <w:p>
      <w:pPr>
        <w:pStyle w:val="ListBullet"/>
      </w:pPr>
      <w:r>
        <w:t>Executive summary #executive-summary</w:t>
      </w:r>
    </w:p>
    <w:p>
      <w:pPr>
        <w:pStyle w:val="ListBullet"/>
      </w:pPr>
      <w:r>
        <w:t>Rollout phases #rollout-phases</w:t>
      </w:r>
    </w:p>
    <w:p>
      <w:pPr>
        <w:pStyle w:val="ListBullet"/>
      </w:pPr>
      <w:r>
        <w:t>Phase deliverables and success signals #phase-deliverables-and-success-signals</w:t>
      </w:r>
    </w:p>
    <w:p>
      <w:pPr>
        <w:pStyle w:val="ListBullet"/>
      </w:pPr>
      <w:r>
        <w:t>RACI and ownership #raci-and-ownership</w:t>
      </w:r>
    </w:p>
    <w:p>
      <w:pPr>
        <w:pStyle w:val="ListBullet"/>
      </w:pPr>
      <w:r>
        <w:t>KPIs and targets #kpis-and-targets</w:t>
      </w:r>
    </w:p>
    <w:p>
      <w:pPr>
        <w:pStyle w:val="ListBullet"/>
      </w:pPr>
      <w:r>
        <w:t>Risk register #risk-register</w:t>
      </w:r>
    </w:p>
    <w:p>
      <w:pPr>
        <w:pStyle w:val="ListBullet"/>
      </w:pPr>
      <w:r>
        <w:t>Governance cadence #governance-cadence</w:t>
      </w:r>
    </w:p>
    <w:p>
      <w:pPr>
        <w:pStyle w:val="ListBullet"/>
      </w:pPr>
      <w:r>
        <w:t>Change management checklist #change-management-checklist</w:t>
      </w:r>
    </w:p>
    <w:p>
      <w:pPr>
        <w:pStyle w:val="ListBullet"/>
      </w:pPr>
      <w:r>
        <w:t>Training alignment #training-alignment</w:t>
      </w:r>
    </w:p>
    <w:p>
      <w:pPr>
        <w:pStyle w:val="ListBullet"/>
      </w:pPr>
      <w:r>
        <w:t>Reporting templates #reporting-templates</w:t>
      </w:r>
    </w:p>
    <w:p>
      <w:pPr>
        <w:pStyle w:val="ListBullet"/>
      </w:pPr>
      <w:r>
        <w:t>Appendix: Glossary #appendix-glossary</w:t>
      </w:r>
    </w:p>
    <w:p>
      <w:pPr>
        <w:pStyle w:val="Heading2"/>
      </w:pPr>
      <w:r>
        <w:t>Purpose and audience</w:t>
      </w:r>
    </w:p>
    <w:p>
      <w:r>
        <w:t>This document helps managers, program leads, and operations owners plan a phased rollout and keep governance consistent. It can also be used by engineering managers to align technical work with measurable outcomes.</w:t>
      </w:r>
    </w:p>
    <w:p>
      <w:pPr>
        <w:pStyle w:val="Heading2"/>
      </w:pPr>
      <w:r>
        <w:t>Executive summary</w:t>
      </w:r>
    </w:p>
    <w:p>
      <w:r>
        <w:t>PSScript Manager reduces risk in PowerShell automation by adding centralized inventory, AI analysis, and governance workflows. The rollout should be staged to avoid disruption and to ensure outcomes are measurable.</w:t>
      </w:r>
    </w:p>
    <w:p>
      <w:r>
        <w:t>Key outcomes: - Centralized script inventory with ownership and tags - AI-driven security and quality insights on critical scripts - Searchable knowledge base with semantic similarity - Governance cadence with scorecards and analytics</w:t>
      </w:r>
    </w:p>
    <w:p>
      <w:pPr>
        <w:pStyle w:val="Heading2"/>
      </w:pPr>
      <w:r>
        <w:t>Rollout phases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Phase deliverables and success signals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  <w:tc>
          <w:tcPr>
            <w:tcW w:type="dxa" w:w="0"/>
          </w:tcPr>
          <w:p>
            <w:r>
              <w:t>Focus</w:t>
            </w:r>
          </w:p>
        </w:tc>
        <w:tc>
          <w:tcPr>
            <w:tcW w:type="dxa" w:w="0"/>
          </w:tcPr>
          <w:p>
            <w:r>
              <w:t>Deliverables</w:t>
            </w:r>
          </w:p>
        </w:tc>
        <w:tc>
          <w:tcPr>
            <w:tcW w:type="dxa" w:w="0"/>
          </w:tcPr>
          <w:p>
            <w:r>
              <w:t>Success signals</w:t>
            </w:r>
          </w:p>
        </w:tc>
      </w:tr>
      <w:tr>
        <w:tc>
          <w:tcPr>
            <w:tcW w:type="dxa" w:w="0"/>
          </w:tcPr>
          <w:p>
            <w:r>
              <w:t>Phase 0: Discover</w:t>
            </w:r>
          </w:p>
        </w:tc>
        <w:tc>
          <w:tcPr>
            <w:tcW w:type="dxa" w:w="0"/>
          </w:tcPr>
          <w:p>
            <w:r>
              <w:t>1-2 weeks</w:t>
            </w:r>
          </w:p>
        </w:tc>
        <w:tc>
          <w:tcPr>
            <w:tcW w:type="dxa" w:w="0"/>
          </w:tcPr>
          <w:p>
            <w:r>
              <w:t>Inventory and ownership</w:t>
            </w:r>
          </w:p>
        </w:tc>
        <w:tc>
          <w:tcPr>
            <w:tcW w:type="dxa" w:w="0"/>
          </w:tcPr>
          <w:p>
            <w:r>
              <w:t>Script inventory, owners, baseline risk</w:t>
            </w:r>
          </w:p>
        </w:tc>
        <w:tc>
          <w:tcPr>
            <w:tcW w:type="dxa" w:w="0"/>
          </w:tcPr>
          <w:p>
            <w:r>
              <w:t>90% of scripts cataloged</w:t>
            </w:r>
          </w:p>
        </w:tc>
      </w:tr>
      <w:tr>
        <w:tc>
          <w:tcPr>
            <w:tcW w:type="dxa" w:w="0"/>
          </w:tcPr>
          <w:p>
            <w:r>
              <w:t>Phase 1: Pilot</w:t>
            </w:r>
          </w:p>
        </w:tc>
        <w:tc>
          <w:tcPr>
            <w:tcW w:type="dxa" w:w="0"/>
          </w:tcPr>
          <w:p>
            <w:r>
              <w:t>2-4 weeks</w:t>
            </w:r>
          </w:p>
        </w:tc>
        <w:tc>
          <w:tcPr>
            <w:tcW w:type="dxa" w:w="0"/>
          </w:tcPr>
          <w:p>
            <w:r>
              <w:t>Validate workflows</w:t>
            </w:r>
          </w:p>
        </w:tc>
        <w:tc>
          <w:tcPr>
            <w:tcW w:type="dxa" w:w="0"/>
          </w:tcPr>
          <w:p>
            <w:r>
              <w:t>Training completion, pilot scorecards</w:t>
            </w:r>
          </w:p>
        </w:tc>
        <w:tc>
          <w:tcPr>
            <w:tcW w:type="dxa" w:w="0"/>
          </w:tcPr>
          <w:p>
            <w:r>
              <w:t>10-20 scripts analyzed</w:t>
            </w:r>
          </w:p>
        </w:tc>
      </w:tr>
      <w:tr>
        <w:tc>
          <w:tcPr>
            <w:tcW w:type="dxa" w:w="0"/>
          </w:tcPr>
          <w:p>
            <w:r>
              <w:t>Phase 2: Scale</w:t>
            </w:r>
          </w:p>
        </w:tc>
        <w:tc>
          <w:tcPr>
            <w:tcW w:type="dxa" w:w="0"/>
          </w:tcPr>
          <w:p>
            <w:r>
              <w:t>4-8 weeks</w:t>
            </w:r>
          </w:p>
        </w:tc>
        <w:tc>
          <w:tcPr>
            <w:tcW w:type="dxa" w:w="0"/>
          </w:tcPr>
          <w:p>
            <w:r>
              <w:t>Expand coverage</w:t>
            </w:r>
          </w:p>
        </w:tc>
        <w:tc>
          <w:tcPr>
            <w:tcW w:type="dxa" w:w="0"/>
          </w:tcPr>
          <w:p>
            <w:r>
              <w:t>Governance cadence, dashboards</w:t>
            </w:r>
          </w:p>
        </w:tc>
        <w:tc>
          <w:tcPr>
            <w:tcW w:type="dxa" w:w="0"/>
          </w:tcPr>
          <w:p>
            <w:r>
              <w:t>60% coverage, monthly reviews</w:t>
            </w:r>
          </w:p>
        </w:tc>
      </w:tr>
      <w:tr>
        <w:tc>
          <w:tcPr>
            <w:tcW w:type="dxa" w:w="0"/>
          </w:tcPr>
          <w:p>
            <w:r>
              <w:t>Phase 3: Optimize</w:t>
            </w:r>
          </w:p>
        </w:tc>
        <w:tc>
          <w:tcPr>
            <w:tcW w:type="dxa" w:w="0"/>
          </w:tcPr>
          <w:p>
            <w:r>
              <w:t>Ongoing</w:t>
            </w:r>
          </w:p>
        </w:tc>
        <w:tc>
          <w:tcPr>
            <w:tcW w:type="dxa" w:w="0"/>
          </w:tcPr>
          <w:p>
            <w:r>
              <w:t>Continuous improvement</w:t>
            </w:r>
          </w:p>
        </w:tc>
        <w:tc>
          <w:tcPr>
            <w:tcW w:type="dxa" w:w="0"/>
          </w:tcPr>
          <w:p>
            <w:r>
              <w:t>Automation backlog, SLA tracking</w:t>
            </w:r>
          </w:p>
        </w:tc>
        <w:tc>
          <w:tcPr>
            <w:tcW w:type="dxa" w:w="0"/>
          </w:tcPr>
          <w:p>
            <w:r>
              <w:t>95% on-time reviews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RACI and ownership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Workstream</w:t>
            </w:r>
          </w:p>
        </w:tc>
        <w:tc>
          <w:tcPr>
            <w:tcW w:type="dxa" w:w="0"/>
          </w:tcPr>
          <w:p>
            <w:r>
              <w:t>Responsible</w:t>
            </w:r>
          </w:p>
        </w:tc>
        <w:tc>
          <w:tcPr>
            <w:tcW w:type="dxa" w:w="0"/>
          </w:tcPr>
          <w:p>
            <w:r>
              <w:t>Accountable</w:t>
            </w:r>
          </w:p>
        </w:tc>
        <w:tc>
          <w:tcPr>
            <w:tcW w:type="dxa" w:w="0"/>
          </w:tcPr>
          <w:p>
            <w:r>
              <w:t>Consulted</w:t>
            </w:r>
          </w:p>
        </w:tc>
        <w:tc>
          <w:tcPr>
            <w:tcW w:type="dxa" w:w="0"/>
          </w:tcPr>
          <w:p>
            <w:r>
              <w:t>Informed</w:t>
            </w:r>
          </w:p>
        </w:tc>
      </w:tr>
      <w:tr>
        <w:tc>
          <w:tcPr>
            <w:tcW w:type="dxa" w:w="0"/>
          </w:tcPr>
          <w:p>
            <w:r>
              <w:t>Script inventory</w:t>
            </w:r>
          </w:p>
        </w:tc>
        <w:tc>
          <w:tcPr>
            <w:tcW w:type="dxa" w:w="0"/>
          </w:tcPr>
          <w:p>
            <w:r>
              <w:t>Script owners</w:t>
            </w:r>
          </w:p>
        </w:tc>
        <w:tc>
          <w:tcPr>
            <w:tcW w:type="dxa" w:w="0"/>
          </w:tcPr>
          <w:p>
            <w:r>
              <w:t>Platform admin</w:t>
            </w:r>
          </w:p>
        </w:tc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Management</w:t>
            </w:r>
          </w:p>
        </w:tc>
      </w:tr>
      <w:tr>
        <w:tc>
          <w:tcPr>
            <w:tcW w:type="dxa" w:w="0"/>
          </w:tcPr>
          <w:p>
            <w:r>
              <w:t>Analysis and remediation</w:t>
            </w:r>
          </w:p>
        </w:tc>
        <w:tc>
          <w:tcPr>
            <w:tcW w:type="dxa" w:w="0"/>
          </w:tcPr>
          <w:p>
            <w:r>
              <w:t>Security reviewer</w:t>
            </w:r>
          </w:p>
        </w:tc>
        <w:tc>
          <w:tcPr>
            <w:tcW w:type="dxa" w:w="0"/>
          </w:tcPr>
          <w:p>
            <w:r>
              <w:t>Security lead</w:t>
            </w:r>
          </w:p>
        </w:tc>
        <w:tc>
          <w:tcPr>
            <w:tcW w:type="dxa" w:w="0"/>
          </w:tcPr>
          <w:p>
            <w:r>
              <w:t>Script owner</w:t>
            </w:r>
          </w:p>
        </w:tc>
        <w:tc>
          <w:tcPr>
            <w:tcW w:type="dxa" w:w="0"/>
          </w:tcPr>
          <w:p>
            <w:r>
              <w:t>Management</w:t>
            </w:r>
          </w:p>
        </w:tc>
      </w:tr>
      <w:tr>
        <w:tc>
          <w:tcPr>
            <w:tcW w:type="dxa" w:w="0"/>
          </w:tcPr>
          <w:p>
            <w:r>
              <w:t>Search and documentation</w:t>
            </w:r>
          </w:p>
        </w:tc>
        <w:tc>
          <w:tcPr>
            <w:tcW w:type="dxa" w:w="0"/>
          </w:tcPr>
          <w:p>
            <w:r>
              <w:t>Script authors</w:t>
            </w:r>
          </w:p>
        </w:tc>
        <w:tc>
          <w:tcPr>
            <w:tcW w:type="dxa" w:w="0"/>
          </w:tcPr>
          <w:p>
            <w:r>
              <w:t>Engineering lead</w:t>
            </w:r>
          </w:p>
        </w:tc>
        <w:tc>
          <w:tcPr>
            <w:tcW w:type="dxa" w:w="0"/>
          </w:tcPr>
          <w:p>
            <w:r>
              <w:t>Support</w:t>
            </w:r>
          </w:p>
        </w:tc>
        <w:tc>
          <w:tcPr>
            <w:tcW w:type="dxa" w:w="0"/>
          </w:tcPr>
          <w:p>
            <w:r>
              <w:t>All users</w:t>
            </w:r>
          </w:p>
        </w:tc>
      </w:tr>
      <w:tr>
        <w:tc>
          <w:tcPr>
            <w:tcW w:type="dxa" w:w="0"/>
          </w:tcPr>
          <w:p>
            <w:r>
              <w:t>Governance reporting</w:t>
            </w:r>
          </w:p>
        </w:tc>
        <w:tc>
          <w:tcPr>
            <w:tcW w:type="dxa" w:w="0"/>
          </w:tcPr>
          <w:p>
            <w:r>
              <w:t>Platform admin</w:t>
            </w:r>
          </w:p>
        </w:tc>
        <w:tc>
          <w:tcPr>
            <w:tcW w:type="dxa" w:w="0"/>
          </w:tcPr>
          <w:p>
            <w:r>
              <w:t>Program manager</w:t>
            </w:r>
          </w:p>
        </w:tc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Executives</w:t>
            </w:r>
          </w:p>
        </w:tc>
      </w:tr>
      <w:tr>
        <w:tc>
          <w:tcPr>
            <w:tcW w:type="dxa" w:w="0"/>
          </w:tcPr>
          <w:p>
            <w:r>
              <w:t>Training completion</w:t>
            </w:r>
          </w:p>
        </w:tc>
        <w:tc>
          <w:tcPr>
            <w:tcW w:type="dxa" w:w="0"/>
          </w:tcPr>
          <w:p>
            <w:r>
              <w:t>Enablement lead</w:t>
            </w:r>
          </w:p>
        </w:tc>
        <w:tc>
          <w:tcPr>
            <w:tcW w:type="dxa" w:w="0"/>
          </w:tcPr>
          <w:p>
            <w:r>
              <w:t>Program manager</w:t>
            </w:r>
          </w:p>
        </w:tc>
        <w:tc>
          <w:tcPr>
            <w:tcW w:type="dxa" w:w="0"/>
          </w:tcPr>
          <w:p>
            <w:r>
              <w:t>Engineering</w:t>
            </w:r>
          </w:p>
        </w:tc>
        <w:tc>
          <w:tcPr>
            <w:tcW w:type="dxa" w:w="0"/>
          </w:tcPr>
          <w:p>
            <w:r>
              <w:t>Management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KPIs and targets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KPI</w:t>
            </w:r>
          </w:p>
        </w:tc>
        <w:tc>
          <w:tcPr>
            <w:tcW w:type="dxa" w:w="0"/>
          </w:tcPr>
          <w:p>
            <w:r>
              <w:t>Definition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Owner</w:t>
            </w:r>
          </w:p>
        </w:tc>
      </w:tr>
      <w:tr>
        <w:tc>
          <w:tcPr>
            <w:tcW w:type="dxa" w:w="0"/>
          </w:tcPr>
          <w:p>
            <w:r>
              <w:t>Coverage</w:t>
            </w:r>
          </w:p>
        </w:tc>
        <w:tc>
          <w:tcPr>
            <w:tcW w:type="dxa" w:w="0"/>
          </w:tcPr>
          <w:p>
            <w:r>
              <w:t>% scripts with analysis results</w:t>
            </w:r>
          </w:p>
        </w:tc>
        <w:tc>
          <w:tcPr>
            <w:tcW w:type="dxa" w:w="0"/>
          </w:tcPr>
          <w:p>
            <w:r>
              <w:t>&gt;= 80%</w:t>
            </w:r>
          </w:p>
        </w:tc>
        <w:tc>
          <w:tcPr>
            <w:tcW w:type="dxa" w:w="0"/>
          </w:tcPr>
          <w:p>
            <w:r>
              <w:t>Platform admin</w:t>
            </w:r>
          </w:p>
        </w:tc>
      </w:tr>
      <w:tr>
        <w:tc>
          <w:tcPr>
            <w:tcW w:type="dxa" w:w="0"/>
          </w:tcPr>
          <w:p>
            <w:r>
              <w:t>Risk reduction</w:t>
            </w:r>
          </w:p>
        </w:tc>
        <w:tc>
          <w:tcPr>
            <w:tcW w:type="dxa" w:w="0"/>
          </w:tcPr>
          <w:p>
            <w:r>
              <w:t>High-risk findings closed</w:t>
            </w:r>
          </w:p>
        </w:tc>
        <w:tc>
          <w:tcPr>
            <w:tcW w:type="dxa" w:w="0"/>
          </w:tcPr>
          <w:p>
            <w:r>
              <w:t>100% in 30 days</w:t>
            </w:r>
          </w:p>
        </w:tc>
        <w:tc>
          <w:tcPr>
            <w:tcW w:type="dxa" w:w="0"/>
          </w:tcPr>
          <w:p>
            <w:r>
              <w:t>Security lead</w:t>
            </w:r>
          </w:p>
        </w:tc>
      </w:tr>
      <w:tr>
        <w:tc>
          <w:tcPr>
            <w:tcW w:type="dxa" w:w="0"/>
          </w:tcPr>
          <w:p>
            <w:r>
              <w:t>Owner coverage</w:t>
            </w:r>
          </w:p>
        </w:tc>
        <w:tc>
          <w:tcPr>
            <w:tcW w:type="dxa" w:w="0"/>
          </w:tcPr>
          <w:p>
            <w:r>
              <w:t>Scripts with owner tag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Script owners</w:t>
            </w:r>
          </w:p>
        </w:tc>
      </w:tr>
      <w:tr>
        <w:tc>
          <w:tcPr>
            <w:tcW w:type="dxa" w:w="0"/>
          </w:tcPr>
          <w:p>
            <w:r>
              <w:t>Search adoption</w:t>
            </w:r>
          </w:p>
        </w:tc>
        <w:tc>
          <w:tcPr>
            <w:tcW w:type="dxa" w:w="0"/>
          </w:tcPr>
          <w:p>
            <w:r>
              <w:t>Weekly search sessions</w:t>
            </w:r>
          </w:p>
        </w:tc>
        <w:tc>
          <w:tcPr>
            <w:tcW w:type="dxa" w:w="0"/>
          </w:tcPr>
          <w:p>
            <w:r>
              <w:t>&gt;= 3 per user</w:t>
            </w:r>
          </w:p>
        </w:tc>
        <w:tc>
          <w:tcPr>
            <w:tcW w:type="dxa" w:w="0"/>
          </w:tcPr>
          <w:p>
            <w:r>
              <w:t>Enablement lead</w:t>
            </w:r>
          </w:p>
        </w:tc>
      </w:tr>
      <w:tr>
        <w:tc>
          <w:tcPr>
            <w:tcW w:type="dxa" w:w="0"/>
          </w:tcPr>
          <w:p>
            <w:r>
              <w:t>Review cadence</w:t>
            </w:r>
          </w:p>
        </w:tc>
        <w:tc>
          <w:tcPr>
            <w:tcW w:type="dxa" w:w="0"/>
          </w:tcPr>
          <w:p>
            <w:r>
              <w:t>Days between reviews</w:t>
            </w:r>
          </w:p>
        </w:tc>
        <w:tc>
          <w:tcPr>
            <w:tcW w:type="dxa" w:w="0"/>
          </w:tcPr>
          <w:p>
            <w:r>
              <w:t>&lt;= 30</w:t>
            </w:r>
          </w:p>
        </w:tc>
        <w:tc>
          <w:tcPr>
            <w:tcW w:type="dxa" w:w="0"/>
          </w:tcPr>
          <w:p>
            <w:r>
              <w:t>Program manager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Risk register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Risk</w:t>
            </w:r>
          </w:p>
        </w:tc>
        <w:tc>
          <w:tcPr>
            <w:tcW w:type="dxa" w:w="0"/>
          </w:tcPr>
          <w:p>
            <w:r>
              <w:t>Likelihood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Mitigation</w:t>
            </w:r>
          </w:p>
        </w:tc>
        <w:tc>
          <w:tcPr>
            <w:tcW w:type="dxa" w:w="0"/>
          </w:tcPr>
          <w:p>
            <w:r>
              <w:t>Owner</w:t>
            </w:r>
          </w:p>
        </w:tc>
      </w:tr>
      <w:tr>
        <w:tc>
          <w:tcPr>
            <w:tcW w:type="dxa" w:w="0"/>
          </w:tcPr>
          <w:p>
            <w:r>
              <w:t>Unowned scripts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Owner tags required on upload</w:t>
            </w:r>
          </w:p>
        </w:tc>
        <w:tc>
          <w:tcPr>
            <w:tcW w:type="dxa" w:w="0"/>
          </w:tcPr>
          <w:p>
            <w:r>
              <w:t>Program manager</w:t>
            </w:r>
          </w:p>
        </w:tc>
      </w:tr>
      <w:tr>
        <w:tc>
          <w:tcPr>
            <w:tcW w:type="dxa" w:w="0"/>
          </w:tcPr>
          <w:p>
            <w:r>
              <w:t>Analysis backlog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Schedule batch analysis weekly</w:t>
            </w:r>
          </w:p>
        </w:tc>
        <w:tc>
          <w:tcPr>
            <w:tcW w:type="dxa" w:w="0"/>
          </w:tcPr>
          <w:p>
            <w:r>
              <w:t>Platform admin</w:t>
            </w:r>
          </w:p>
        </w:tc>
      </w:tr>
      <w:tr>
        <w:tc>
          <w:tcPr>
            <w:tcW w:type="dxa" w:w="0"/>
          </w:tcPr>
          <w:p>
            <w:r>
              <w:t>False positives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Human review workflow</w:t>
            </w:r>
          </w:p>
        </w:tc>
        <w:tc>
          <w:tcPr>
            <w:tcW w:type="dxa" w:w="0"/>
          </w:tcPr>
          <w:p>
            <w:r>
              <w:t>Security lead</w:t>
            </w:r>
          </w:p>
        </w:tc>
      </w:tr>
      <w:tr>
        <w:tc>
          <w:tcPr>
            <w:tcW w:type="dxa" w:w="0"/>
          </w:tcPr>
          <w:p>
            <w:r>
              <w:t>Low adoption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Mandatory onboarding labs</w:t>
            </w:r>
          </w:p>
        </w:tc>
        <w:tc>
          <w:tcPr>
            <w:tcW w:type="dxa" w:w="0"/>
          </w:tcPr>
          <w:p>
            <w:r>
              <w:t>Enablement lead</w:t>
            </w:r>
          </w:p>
        </w:tc>
      </w:tr>
      <w:tr>
        <w:tc>
          <w:tcPr>
            <w:tcW w:type="dxa" w:w="0"/>
          </w:tcPr>
          <w:p>
            <w:r>
              <w:t>Data drift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Quarterly taxonomy review</w:t>
            </w:r>
          </w:p>
        </w:tc>
        <w:tc>
          <w:tcPr>
            <w:tcW w:type="dxa" w:w="0"/>
          </w:tcPr>
          <w:p>
            <w:r>
              <w:t>Platform admin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Governance cadence</w:t>
      </w:r>
    </w:p>
    <w:p>
      <w:pPr>
        <w:pStyle w:val="Heading2"/>
      </w:pP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Recommended cadence: - Weekly: Review top findings and remediation progress - Monthly: Review scorecards and KPIs with leadership - Quarterly: Audit taxonomy, access, and compliance requirements</w:t>
      </w:r>
    </w:p>
    <w:p>
      <w:pPr>
        <w:pStyle w:val="Heading2"/>
      </w:pPr>
      <w:r>
        <w:t>Change management checklist</w:t>
      </w:r>
    </w:p>
    <w:p>
      <w:pPr>
        <w:pStyle w:val="ListBullet"/>
      </w:pPr>
      <w:r>
        <w:t>Define the script ownership policy</w:t>
      </w:r>
    </w:p>
    <w:p>
      <w:pPr>
        <w:pStyle w:val="ListBullet"/>
      </w:pPr>
      <w:r>
        <w:t>Align with security and compliance requirements</w:t>
      </w:r>
    </w:p>
    <w:p>
      <w:pPr>
        <w:pStyle w:val="ListBullet"/>
      </w:pPr>
      <w:r>
        <w:t>Communicate pilot scope and success criteria</w:t>
      </w:r>
    </w:p>
    <w:p>
      <w:pPr>
        <w:pStyle w:val="ListBullet"/>
      </w:pPr>
      <w:r>
        <w:t>Schedule training completion for pilot teams</w:t>
      </w:r>
    </w:p>
    <w:p>
      <w:pPr>
        <w:pStyle w:val="ListBullet"/>
      </w:pPr>
      <w:r>
        <w:t>Establish scorecard reporting cadence</w:t>
      </w:r>
    </w:p>
    <w:p>
      <w:pPr>
        <w:pStyle w:val="ListBullet"/>
      </w:pPr>
      <w:r>
        <w:t>Define escalation path for high-risk findings</w:t>
      </w:r>
    </w:p>
    <w:p>
      <w:pPr>
        <w:pStyle w:val="Heading2"/>
      </w:pPr>
      <w:r>
        <w:t>Training alignment</w:t>
      </w:r>
    </w:p>
    <w:p>
      <w:r>
        <w:t xml:space="preserve">Training materials: - Training suite overview: </w:t>
      </w:r>
      <w:r>
        <w:rPr>
          <w:rFonts w:ascii="Mono" w:hAnsi="Mono"/>
        </w:rPr>
        <w:t>training-suite/README.md</w:t>
      </w:r>
      <w:r>
        <w:t xml:space="preserve"> - End-to-end guide: </w:t>
      </w:r>
      <w:r>
        <w:rPr>
          <w:rFonts w:ascii="Mono" w:hAnsi="Mono"/>
        </w:rPr>
        <w:t>training-suite/TRAINING-GUIDE.md</w:t>
      </w:r>
    </w:p>
    <w:p>
      <w:r>
        <w:t>Recommended minimum training completion per phase: - Phase 0: Module 01 - Phase 1: Modules 01-03 + Labs 01-02 - Phase 2: Modules 01-05 + Labs 01-04 - Phase 3: Quarterly refresher and governance review</w:t>
      </w:r>
    </w:p>
    <w:p>
      <w:pPr>
        <w:pStyle w:val="Heading2"/>
      </w:pPr>
      <w:r>
        <w:t>Reporting templates</w:t>
      </w:r>
    </w:p>
    <w:p>
      <w:r>
        <w:t>Sample dashboard views: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monthly report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Section</w:t>
            </w:r>
          </w:p>
        </w:tc>
        <w:tc>
          <w:tcPr>
            <w:tcW w:type="dxa" w:w="0"/>
          </w:tcPr>
          <w:p>
            <w:r>
              <w:t>Details</w:t>
            </w:r>
          </w:p>
        </w:tc>
      </w:tr>
      <w:tr>
        <w:tc>
          <w:tcPr>
            <w:tcW w:type="dxa" w:w="0"/>
          </w:tcPr>
          <w:p>
            <w:r>
              <w:t>Coverage</w:t>
            </w:r>
          </w:p>
        </w:tc>
        <w:tc>
          <w:tcPr>
            <w:tcW w:type="dxa" w:w="0"/>
          </w:tcPr>
          <w:p>
            <w:r>
              <w:t>% of scripts analyzed, top categories</w:t>
            </w:r>
          </w:p>
        </w:tc>
      </w:tr>
      <w:tr>
        <w:tc>
          <w:tcPr>
            <w:tcW w:type="dxa" w:w="0"/>
          </w:tcPr>
          <w:p>
            <w:r>
              <w:t>Risk</w:t>
            </w:r>
          </w:p>
        </w:tc>
        <w:tc>
          <w:tcPr>
            <w:tcW w:type="dxa" w:w="0"/>
          </w:tcPr>
          <w:p>
            <w:r>
              <w:t>High-risk findings, remediation status</w:t>
            </w:r>
          </w:p>
        </w:tc>
      </w:tr>
      <w:tr>
        <w:tc>
          <w:tcPr>
            <w:tcW w:type="dxa" w:w="0"/>
          </w:tcPr>
          <w:p>
            <w:r>
              <w:t>Adoption</w:t>
            </w:r>
          </w:p>
        </w:tc>
        <w:tc>
          <w:tcPr>
            <w:tcW w:type="dxa" w:w="0"/>
          </w:tcPr>
          <w:p>
            <w:r>
              <w:t>Active users, searches, training completion</w:t>
            </w:r>
          </w:p>
        </w:tc>
      </w:tr>
      <w:tr>
        <w:tc>
          <w:tcPr>
            <w:tcW w:type="dxa" w:w="0"/>
          </w:tcPr>
          <w:p>
            <w:r>
              <w:t>Operations</w:t>
            </w:r>
          </w:p>
        </w:tc>
        <w:tc>
          <w:tcPr>
            <w:tcW w:type="dxa" w:w="0"/>
          </w:tcPr>
          <w:p>
            <w:r>
              <w:t>Uptime, backlog, automation changes</w:t>
            </w:r>
          </w:p>
        </w:tc>
      </w:tr>
      <w:tr>
        <w:tc>
          <w:tcPr>
            <w:tcW w:type="dxa" w:w="0"/>
          </w:tcPr>
          <w:p>
            <w:r>
              <w:t>Next steps</w:t>
            </w:r>
          </w:p>
        </w:tc>
        <w:tc>
          <w:tcPr>
            <w:tcW w:type="dxa" w:w="0"/>
          </w:tcPr>
          <w:p>
            <w:r>
              <w:t>Risks to address, upcoming training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Appendix: Glossary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Term</w:t>
            </w:r>
          </w:p>
        </w:tc>
        <w:tc>
          <w:tcPr>
            <w:tcW w:type="dxa" w:w="0"/>
          </w:tcPr>
          <w:p>
            <w:r>
              <w:t>Meaning</w:t>
            </w:r>
          </w:p>
        </w:tc>
      </w:tr>
      <w:tr>
        <w:tc>
          <w:tcPr>
            <w:tcW w:type="dxa" w:w="0"/>
          </w:tcPr>
          <w:p>
            <w:r>
              <w:t>Coverage</w:t>
            </w:r>
          </w:p>
        </w:tc>
        <w:tc>
          <w:tcPr>
            <w:tcW w:type="dxa" w:w="0"/>
          </w:tcPr>
          <w:p>
            <w:r>
              <w:t>Percentage of scripts analyzed</w:t>
            </w:r>
          </w:p>
        </w:tc>
      </w:tr>
      <w:tr>
        <w:tc>
          <w:tcPr>
            <w:tcW w:type="dxa" w:w="0"/>
          </w:tcPr>
          <w:p>
            <w:r>
              <w:t>Scorecard</w:t>
            </w:r>
          </w:p>
        </w:tc>
        <w:tc>
          <w:tcPr>
            <w:tcW w:type="dxa" w:w="0"/>
          </w:tcPr>
          <w:p>
            <w:r>
              <w:t>Security and quality summary for a script</w:t>
            </w:r>
          </w:p>
        </w:tc>
      </w:tr>
      <w:tr>
        <w:tc>
          <w:tcPr>
            <w:tcW w:type="dxa" w:w="0"/>
          </w:tcPr>
          <w:p>
            <w:r>
              <w:t>Owner tag</w:t>
            </w:r>
          </w:p>
        </w:tc>
        <w:tc>
          <w:tcPr>
            <w:tcW w:type="dxa" w:w="0"/>
          </w:tcPr>
          <w:p>
            <w:r>
              <w:t>Tag that identifies team accountability</w:t>
            </w:r>
          </w:p>
        </w:tc>
      </w:tr>
      <w:tr>
        <w:tc>
          <w:tcPr>
            <w:tcW w:type="dxa" w:w="0"/>
          </w:tcPr>
          <w:p>
            <w:r>
              <w:t>Vector search</w:t>
            </w:r>
          </w:p>
        </w:tc>
        <w:tc>
          <w:tcPr>
            <w:tcW w:type="dxa" w:w="0"/>
          </w:tcPr>
          <w:p>
            <w:r>
              <w:t>Semantic search using embeddings</w:t>
            </w:r>
          </w:p>
        </w:tc>
      </w:tr>
      <w:tr>
        <w:tc>
          <w:tcPr>
            <w:tcW w:type="dxa" w:w="0"/>
          </w:tcPr>
          <w:p>
            <w:r>
              <w:t>Governance cadence</w:t>
            </w:r>
          </w:p>
        </w:tc>
        <w:tc>
          <w:tcPr>
            <w:tcW w:type="dxa" w:w="0"/>
          </w:tcPr>
          <w:p>
            <w:r>
              <w:t>Scheduled reviews and audits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Management-Playbook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