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docs-CLAUDE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Claude Code Reference</w:t>
      </w:r>
    </w:p>
    <w:p>
      <w:pPr>
        <w:pStyle w:val="Heading1"/>
      </w:pPr>
    </w:p>
    <w:p>
      <w:r>
        <w:rPr>
          <w:b/>
        </w:rPr>
        <w:t>Note:</w:t>
      </w:r>
      <w:r>
        <w:t xml:space="preserve"> The main Claude Code guide is at the project root: ../CLAUDE.md ../CLAUDE.md</w:t>
      </w:r>
    </w:p>
    <w:p>
      <w:r>
        <w:t>This file provides quick reference commands for common development tasks.</w:t>
      </w:r>
    </w:p>
    <w:p>
      <w:r>
        <w:rPr>
          <w:i/>
        </w:rPr>
        <w:t>Last updated: April 2, 2026</w:t>
      </w:r>
    </w:p>
    <w:p>
      <w:pPr>
        <w:pStyle w:val="Heading2"/>
      </w:pPr>
      <w:r>
        <w:t>Quick Commands</w:t>
      </w:r>
    </w:p>
    <w:p>
      <w:pPr>
        <w:pStyle w:val="Heading3"/>
      </w:pPr>
      <w:r>
        <w:t>Lint Commands</w:t>
      </w:r>
    </w:p>
    <w:p>
      <w:r>
        <w:rPr>
          <w:rFonts w:ascii="Mono" w:hAnsi="Mono"/>
        </w:rPr>
        <w:t xml:space="preserve"># Run all linting
npm run lint
# Fix automatically
npm run lint:fix
# Backend only
npm run lint:backend
npm run lint:backend:fix
# Frontend only
npm run lint:frontend
npm run lint:frontend:fix
</w:t>
      </w:r>
    </w:p>
    <w:p>
      <w:pPr>
        <w:pStyle w:val="Heading3"/>
      </w:pPr>
      <w:r>
        <w:t>Type Checking</w:t>
      </w:r>
    </w:p>
    <w:p>
      <w:r>
        <w:rPr>
          <w:rFonts w:ascii="Mono" w:hAnsi="Mono"/>
        </w:rPr>
        <w:t xml:space="preserve">cd src/backend &amp;&amp; npm run typecheck
</w:t>
      </w:r>
    </w:p>
    <w:p>
      <w:pPr>
        <w:pStyle w:val="Heading3"/>
      </w:pPr>
      <w:r>
        <w:t>Testing</w:t>
      </w:r>
    </w:p>
    <w:p>
      <w:r>
        <w:rPr>
          <w:rFonts w:ascii="Mono" w:hAnsi="Mono"/>
        </w:rPr>
        <w:t xml:space="preserve"># Backend unit tests
cd src/backend &amp;&amp; npm test
# Cache stress tests
cd src/backend &amp;&amp; npx jest src/__tests__/cacheService.test.ts --forceExit
# Playwright E2E (requires services running)
npx playwright test --project=chromium
# Project review validation tests
npx playwright test tests/e2e/project-review-validation.spec.ts --project=chromium
</w:t>
      </w:r>
    </w:p>
    <w:p>
      <w:pPr>
        <w:pStyle w:val="Heading3"/>
      </w:pPr>
      <w:r>
        <w:t>Port Management</w:t>
      </w:r>
    </w:p>
    <w:p>
      <w:r>
        <w:rPr>
          <w:rFonts w:ascii="Mono" w:hAnsi="Mono"/>
        </w:rPr>
        <w:t xml:space="preserve">./scripts/ensure-ports.sh status
./scripts/ensure-ports.sh kill-frontend
./scripts/ensure-ports.sh kill-backend
</w:t>
      </w:r>
    </w:p>
    <w:p>
      <w:pPr>
        <w:pStyle w:val="Heading2"/>
      </w:pPr>
      <w:r>
        <w:t>Service Ports (Fixed)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Service</w:t>
            </w:r>
          </w:p>
        </w:tc>
        <w:tc>
          <w:tcPr>
            <w:tcW w:type="dxa" w:w="0"/>
          </w:tcPr>
          <w:p>
            <w:r>
              <w:t>Port</w:t>
            </w:r>
          </w:p>
        </w:tc>
      </w:tr>
      <w:tr>
        <w:tc>
          <w:tcPr>
            <w:tcW w:type="dxa" w:w="0"/>
          </w:tcPr>
          <w:p>
            <w:r>
              <w:t>Frontend</w:t>
            </w:r>
          </w:p>
        </w:tc>
        <w:tc>
          <w:tcPr>
            <w:tcW w:type="dxa" w:w="0"/>
          </w:tcPr>
          <w:p>
            <w:r>
              <w:t>3000</w:t>
            </w:r>
          </w:p>
        </w:tc>
      </w:tr>
      <w:tr>
        <w:tc>
          <w:tcPr>
            <w:tcW w:type="dxa" w:w="0"/>
          </w:tcPr>
          <w:p>
            <w:r>
              <w:t>Backend</w:t>
            </w:r>
          </w:p>
        </w:tc>
        <w:tc>
          <w:tcPr>
            <w:tcW w:type="dxa" w:w="0"/>
          </w:tcPr>
          <w:p>
            <w:r>
              <w:t>4000</w:t>
            </w:r>
          </w:p>
        </w:tc>
      </w:tr>
      <w:tr>
        <w:tc>
          <w:tcPr>
            <w:tcW w:type="dxa" w:w="0"/>
          </w:tcPr>
          <w:p>
            <w:r>
              <w:t>AI Service</w:t>
            </w:r>
          </w:p>
        </w:tc>
        <w:tc>
          <w:tcPr>
            <w:tcW w:type="dxa" w:w="0"/>
          </w:tcPr>
          <w:p>
            <w:r>
              <w:t>8000</w:t>
            </w:r>
          </w:p>
        </w:tc>
      </w:tr>
      <w:tr>
        <w:tc>
          <w:tcPr>
            <w:tcW w:type="dxa" w:w="0"/>
          </w:tcPr>
          <w:p>
            <w:r>
              <w:t>PostgreSQL</w:t>
            </w:r>
          </w:p>
        </w:tc>
        <w:tc>
          <w:tcPr>
            <w:tcW w:type="dxa" w:w="0"/>
          </w:tcPr>
          <w:p>
            <w:r>
              <w:t>5432</w:t>
            </w:r>
          </w:p>
        </w:tc>
      </w:tr>
      <w:tr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6379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AI Models (April 2026)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Model</w:t>
            </w:r>
          </w:p>
        </w:tc>
      </w:tr>
      <w:tr>
        <w:tc>
          <w:tcPr>
            <w:tcW w:type="dxa" w:w="0"/>
          </w:tcPr>
          <w:p>
            <w:r>
              <w:t>Code generation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gpt-4.1</w:t>
            </w:r>
          </w:p>
        </w:tc>
      </w:tr>
      <w:tr>
        <w:tc>
          <w:tcPr>
            <w:tcW w:type="dxa" w:w="0"/>
          </w:tcPr>
          <w:p>
            <w:r>
              <w:t>Flagship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gpt-5.5</w:t>
            </w:r>
          </w:p>
        </w:tc>
      </w:tr>
      <w:tr>
        <w:tc>
          <w:tcPr>
            <w:tcW w:type="dxa" w:w="0"/>
          </w:tcPr>
          <w:p>
            <w:r>
              <w:t>Fast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gpt-5.4-mini</w:t>
            </w:r>
          </w:p>
        </w:tc>
      </w:tr>
      <w:tr>
        <w:tc>
          <w:tcPr>
            <w:tcW w:type="dxa" w:w="0"/>
          </w:tcPr>
          <w:p>
            <w:r>
              <w:t>Reasoning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o3</w:t>
            </w:r>
            <w:r>
              <w:t xml:space="preserve"> / </w:t>
            </w:r>
            <w:r>
              <w:rPr>
                <w:rFonts w:ascii="Mono" w:hAnsi="Mono"/>
              </w:rPr>
              <w:t>o4-mini</w:t>
            </w:r>
          </w:p>
        </w:tc>
      </w:tr>
      <w:tr>
        <w:tc>
          <w:tcPr>
            <w:tcW w:type="dxa" w:w="0"/>
          </w:tcPr>
          <w:p>
            <w:r>
              <w:t>Embeddings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text-embedding-3-large</w:t>
            </w:r>
          </w:p>
        </w:tc>
      </w:tr>
      <w:tr>
        <w:tc>
          <w:tcPr>
            <w:tcW w:type="dxa" w:w="0"/>
          </w:tcPr>
          <w:p>
            <w:r>
              <w:t>TTS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gpt-4o-mini-tts</w:t>
            </w:r>
          </w:p>
        </w:tc>
      </w:tr>
      <w:tr>
        <w:tc>
          <w:tcPr>
            <w:tcW w:type="dxa" w:w="0"/>
          </w:tcPr>
          <w:p>
            <w:r>
              <w:t>STT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gpt-4o-mini-transcribe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For the complete development guide, see ../CLAUDE.md ../CLAUDE.md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docs-CLAUDE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