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docs-PROJECT-PERFORMANCE-TEST-DESIGN-2026-04-27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PSScript Performance And Test Design</w:t>
      </w:r>
    </w:p>
    <w:p>
      <w:pPr>
        <w:pStyle w:val="Heading1"/>
      </w:pPr>
    </w:p>
    <w:p>
      <w:r>
        <w:t>Research baseline: April 27, 2026. Authored from local review on April 28, 2026.</w:t>
      </w:r>
    </w:p>
    <w:p>
      <w:pPr>
        <w:pStyle w:val="Heading2"/>
      </w:pPr>
      <w:r>
        <w:t>Goal</w:t>
      </w:r>
    </w:p>
    <w:p>
      <w:r>
        <w:t>Validate that PSScript works as a Netlify-hosted application using Supabase Postgres as the database, with enough smoke, UI, API, database, and stress coverage to expose deployment blockers before refactoring.</w:t>
      </w:r>
    </w:p>
    <w:p>
      <w:pPr>
        <w:pStyle w:val="Heading2"/>
      </w:pPr>
      <w:r>
        <w:t>Current Architecture Under Test</w:t>
      </w:r>
    </w:p>
    <w:p>
      <w:pPr>
        <w:pStyle w:val="ListBullet"/>
      </w:pPr>
      <w:r>
        <w:t xml:space="preserve">Frontend: Vite React app built from </w:t>
      </w:r>
      <w:r>
        <w:rPr>
          <w:rFonts w:ascii="Mono" w:hAnsi="Mono"/>
        </w:rPr>
        <w:t>src/frontend</w:t>
      </w:r>
      <w:r>
        <w:t xml:space="preserve"> and published by Netlify from </w:t>
      </w:r>
      <w:r>
        <w:rPr>
          <w:rFonts w:ascii="Mono" w:hAnsi="Mono"/>
        </w:rPr>
        <w:t>src/frontend/dist</w:t>
      </w:r>
      <w:r>
        <w:t>.</w:t>
      </w:r>
    </w:p>
    <w:p>
      <w:pPr>
        <w:pStyle w:val="ListBullet"/>
      </w:pPr>
      <w:r>
        <w:t xml:space="preserve">Hosted API: Netlify Function router at </w:t>
      </w:r>
      <w:r>
        <w:rPr>
          <w:rFonts w:ascii="Mono" w:hAnsi="Mono"/>
        </w:rPr>
        <w:t>netlify/functions/api.ts</w:t>
      </w:r>
      <w:r>
        <w:t xml:space="preserve">, mapped by </w:t>
      </w:r>
      <w:r>
        <w:rPr>
          <w:rFonts w:ascii="Mono" w:hAnsi="Mono"/>
        </w:rPr>
        <w:t>netlify.toml</w:t>
      </w:r>
      <w:r>
        <w:t xml:space="preserve"> from </w:t>
      </w:r>
      <w:r>
        <w:rPr>
          <w:rFonts w:ascii="Mono" w:hAnsi="Mono"/>
        </w:rPr>
        <w:t>/api/*</w:t>
      </w:r>
      <w:r>
        <w:t xml:space="preserve"> to </w:t>
      </w:r>
      <w:r>
        <w:rPr>
          <w:rFonts w:ascii="Mono" w:hAnsi="Mono"/>
        </w:rPr>
        <w:t>/.netlify/functions/api/:splat</w:t>
      </w:r>
      <w:r>
        <w:t>.</w:t>
      </w:r>
    </w:p>
    <w:p>
      <w:pPr>
        <w:pStyle w:val="ListBullet"/>
      </w:pPr>
      <w:r>
        <w:t xml:space="preserve">Database: Supabase Postgres via </w:t>
      </w:r>
      <w:r>
        <w:rPr>
          <w:rFonts w:ascii="Mono" w:hAnsi="Mono"/>
        </w:rPr>
        <w:t>DATABASE_URL</w:t>
      </w:r>
      <w:r>
        <w:t xml:space="preserve">, </w:t>
      </w:r>
      <w:r>
        <w:rPr>
          <w:rFonts w:ascii="Mono" w:hAnsi="Mono"/>
        </w:rPr>
        <w:t>SUPABASE_URL</w:t>
      </w:r>
      <w:r>
        <w:t xml:space="preserve">, </w:t>
      </w:r>
      <w:r>
        <w:rPr>
          <w:rFonts w:ascii="Mono" w:hAnsi="Mono"/>
        </w:rPr>
        <w:t>SUPABASE_ANON_KEY</w:t>
      </w:r>
      <w:r>
        <w:t xml:space="preserve">, and </w:t>
      </w:r>
      <w:r>
        <w:rPr>
          <w:rFonts w:ascii="Mono" w:hAnsi="Mono"/>
        </w:rPr>
        <w:t>SUPABASE_SERVICE_ROLE_KEY</w:t>
      </w:r>
      <w:r>
        <w:t>.</w:t>
      </w:r>
    </w:p>
    <w:p>
      <w:pPr>
        <w:pStyle w:val="ListBullet"/>
      </w:pPr>
      <w:r>
        <w:t xml:space="preserve">Local UI e2e path: run the frontend against mock data for non-mutating browser checks, or run hosted-auth tests against the Netlify/Supabase production path. Do not introduce a local database; </w:t>
      </w:r>
      <w:r>
        <w:rPr>
          <w:rFonts w:ascii="Mono" w:hAnsi="Mono"/>
        </w:rPr>
        <w:t>DATABASE_URL</w:t>
      </w:r>
      <w:r>
        <w:t xml:space="preserve"> must point at hosted Supabase when database-backed tests are used.</w:t>
      </w:r>
    </w:p>
    <w:p>
      <w:pPr>
        <w:pStyle w:val="ListBullet"/>
      </w:pPr>
      <w:r>
        <w:t xml:space="preserve">Linked Netlify site: </w:t>
      </w:r>
      <w:r>
        <w:rPr>
          <w:rFonts w:ascii="Mono" w:hAnsi="Mono"/>
        </w:rPr>
        <w:t>psscript</w:t>
      </w:r>
      <w:r>
        <w:t xml:space="preserve">, project id </w:t>
      </w:r>
      <w:r>
        <w:rPr>
          <w:rFonts w:ascii="Mono" w:hAnsi="Mono"/>
        </w:rPr>
        <w:t>a6cb54b5-b3f7-4f01-a756-70b127f07e19</w:t>
      </w:r>
      <w:r>
        <w:t xml:space="preserve">, primary URL </w:t>
      </w:r>
      <w:r>
        <w:rPr>
          <w:rFonts w:ascii="Mono" w:hAnsi="Mono"/>
        </w:rPr>
        <w:t>https://pstest.morloksmaze.com</w:t>
      </w:r>
      <w:r>
        <w:t>.</w:t>
      </w:r>
    </w:p>
    <w:p>
      <w:pPr>
        <w:pStyle w:val="Heading2"/>
      </w:pPr>
      <w:r>
        <w:t>External Guidance Used</w:t>
      </w:r>
    </w:p>
    <w:p>
      <w:pPr>
        <w:pStyle w:val="ListBullet"/>
      </w:pPr>
      <w:r>
        <w:t>Netlify Functions documentation: use Functions for server-side code without managing servers, keep routing explicit, and validate build output before deploy.</w:t>
      </w:r>
    </w:p>
    <w:p>
      <w:pPr>
        <w:pStyle w:val="ListBullet"/>
      </w:pPr>
      <w:r>
        <w:t>Netlify environment variable documentation: production secrets should be configured in Netlify, not committed. Source: https://docs.netlify.com/build/environment-variables/overview/ https://docs.netlify.com/build/environment-variables/overview/</w:t>
      </w:r>
    </w:p>
    <w:p>
      <w:pPr>
        <w:pStyle w:val="ListBullet"/>
      </w:pPr>
      <w:r>
        <w:t>Supabase connection string documentation: use hosted Supabase direct or pooler connection strings for app/server access. Source: https://supabase.com/docs/reference/postgres/connection-strings https://supabase.com/docs/reference/postgres/connection-strings</w:t>
      </w:r>
    </w:p>
    <w:p>
      <w:pPr>
        <w:pStyle w:val="ListBullet"/>
      </w:pPr>
      <w:r>
        <w:t>OpenAI Responses API usage documentation: track input tokens, output tokens, token details, and total tokens from the response usage object. Source: https://platform.openai.com/docs/api-reference/responses/retrieve https://platform.openai.com/docs/api-reference/responses/retrieve</w:t>
      </w:r>
    </w:p>
    <w:p>
      <w:pPr>
        <w:pStyle w:val="ListBullet"/>
      </w:pPr>
      <w:r>
        <w:t>Anthropic Messages API examples: track usage with input token and output token counters. Source: https://docs.anthropic.com/en/api/messages-examples https://docs.anthropic.com/en/api/messages-examples</w:t>
      </w:r>
    </w:p>
    <w:p>
      <w:pPr>
        <w:pStyle w:val="ListBullet"/>
      </w:pPr>
      <w:r>
        <w:t>Supabase RLS documentation: RLS must be enabled and policies must be explicit for exposed tables.</w:t>
      </w:r>
    </w:p>
    <w:p>
      <w:pPr>
        <w:pStyle w:val="ListBullet"/>
      </w:pPr>
      <w:r>
        <w:t>Supabase database performance guidance: add indexes for foreign keys and common filters; verify RLS and query plans with realistic queries.</w:t>
      </w:r>
    </w:p>
    <w:p>
      <w:pPr>
        <w:pStyle w:val="ListBullet"/>
      </w:pPr>
      <w:r>
        <w:t>Playwright best practices: use user-visible locators, isolate tests, collect traces/screenshots on failure, and test critical flows across browser projects.</w:t>
      </w:r>
    </w:p>
    <w:p>
      <w:pPr>
        <w:pStyle w:val="ListBullet"/>
      </w:pPr>
      <w:r>
        <w:t>Lighthouse CI guidance: track performance/accessibility/best-practice budgets from built production assets, not only dev server behavior.</w:t>
      </w:r>
    </w:p>
    <w:p>
      <w:pPr>
        <w:pStyle w:val="Heading2"/>
      </w:pPr>
      <w:r>
        <w:t>Success Criteria</w:t>
      </w:r>
    </w:p>
    <w:p>
      <w:pPr>
        <w:pStyle w:val="ListBullet"/>
      </w:pPr>
      <w:r>
        <w:t xml:space="preserve">Netlify build completes from the repo root using the configured </w:t>
      </w:r>
      <w:r>
        <w:rPr>
          <w:rFonts w:ascii="Mono" w:hAnsi="Mono"/>
        </w:rPr>
        <w:t>netlify.toml</w:t>
      </w:r>
      <w:r>
        <w:t>.</w:t>
      </w:r>
    </w:p>
    <w:p>
      <w:pPr>
        <w:pStyle w:val="ListBullet"/>
      </w:pPr>
      <w:r>
        <w:t xml:space="preserve">Built frontend calls same-origin </w:t>
      </w:r>
      <w:r>
        <w:rPr>
          <w:rFonts w:ascii="Mono" w:hAnsi="Mono"/>
        </w:rPr>
        <w:t>/api</w:t>
      </w:r>
      <w:r>
        <w:t xml:space="preserve"> in production unless an explicit environment override is set.</w:t>
      </w:r>
    </w:p>
    <w:p>
      <w:pPr>
        <w:pStyle w:val="ListBullet"/>
      </w:pPr>
      <w:r>
        <w:t>Netlify API health reports Supabase database connectivity when required env vars are present.</w:t>
      </w:r>
    </w:p>
    <w:p>
      <w:pPr>
        <w:pStyle w:val="ListBullet"/>
      </w:pPr>
      <w:r>
        <w:t>Playwright smoke tests pass for frontend, backend health, authentication behavior, script management, categories/settings, AI analytics, and route-level UI load.</w:t>
      </w:r>
    </w:p>
    <w:p>
      <w:pPr>
        <w:pStyle w:val="ListBullet"/>
      </w:pPr>
      <w:r>
        <w:t>UI routes render without blank pages, fatal console errors, or inaccessible primary controls.</w:t>
      </w:r>
    </w:p>
    <w:p>
      <w:pPr>
        <w:pStyle w:val="ListBullet"/>
      </w:pPr>
      <w:r>
        <w:t>Database stress and maintenance smoke tests complete without destructive behavior outside their intended test path.</w:t>
      </w:r>
    </w:p>
    <w:p>
      <w:pPr>
        <w:pStyle w:val="ListBullet"/>
      </w:pPr>
      <w:r>
        <w:t>Any failure is captured with command, observed output, likely cause, and proposed fix before refactoring.</w:t>
      </w:r>
    </w:p>
    <w:p>
      <w:pPr>
        <w:pStyle w:val="Heading2"/>
      </w:pPr>
      <w:r>
        <w:t>Test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Area</w:t>
            </w:r>
          </w:p>
        </w:tc>
        <w:tc>
          <w:tcPr>
            <w:tcW w:type="dxa" w:w="0"/>
          </w:tcPr>
          <w:p>
            <w:r>
              <w:t>Command Or Method</w:t>
            </w:r>
          </w:p>
        </w:tc>
        <w:tc>
          <w:tcPr>
            <w:tcW w:type="dxa" w:w="0"/>
          </w:tcPr>
          <w:p>
            <w:r>
              <w:t>Primary Risk Covered</w:t>
            </w:r>
          </w:p>
        </w:tc>
      </w:tr>
      <w:tr>
        <w:tc>
          <w:tcPr>
            <w:tcW w:type="dxa" w:w="0"/>
          </w:tcPr>
          <w:p>
            <w:r>
              <w:t>Static config review</w:t>
            </w:r>
          </w:p>
        </w:tc>
        <w:tc>
          <w:tcPr>
            <w:tcW w:type="dxa" w:w="0"/>
          </w:tcPr>
          <w:p>
            <w:r>
              <w:t xml:space="preserve">inspect </w:t>
            </w:r>
            <w:r>
              <w:rPr>
                <w:rFonts w:ascii="Mono" w:hAnsi="Mono"/>
              </w:rPr>
              <w:t>netlify.toml</w:t>
            </w:r>
            <w:r>
              <w:t>, env names, API URL logic, Supabase migrations</w:t>
            </w:r>
          </w:p>
        </w:tc>
        <w:tc>
          <w:tcPr>
            <w:tcW w:type="dxa" w:w="0"/>
          </w:tcPr>
          <w:p>
            <w:r>
              <w:t>Wrong host path, missing env, local-only assumptions</w:t>
            </w:r>
          </w:p>
        </w:tc>
      </w:tr>
      <w:tr>
        <w:tc>
          <w:tcPr>
            <w:tcW w:type="dxa" w:w="0"/>
          </w:tcPr>
          <w:p>
            <w:r>
              <w:t>Netlify project/link check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netlify status</w:t>
            </w:r>
            <w:r>
              <w:t xml:space="preserve"> and Netlify project connector</w:t>
            </w:r>
          </w:p>
        </w:tc>
        <w:tc>
          <w:tcPr>
            <w:tcW w:type="dxa" w:w="0"/>
          </w:tcPr>
          <w:p>
            <w:r>
              <w:t>Wrong project or unlinked deployment target</w:t>
            </w:r>
          </w:p>
        </w:tc>
      </w:tr>
      <w:tr>
        <w:tc>
          <w:tcPr>
            <w:tcW w:type="dxa" w:w="0"/>
          </w:tcPr>
          <w:p>
            <w:r>
              <w:t>Production build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netlify build</w:t>
            </w:r>
            <w:r>
              <w:t xml:space="preserve"> or equivalent direct build</w:t>
            </w:r>
          </w:p>
        </w:tc>
        <w:tc>
          <w:tcPr>
            <w:tcW w:type="dxa" w:w="0"/>
          </w:tcPr>
          <w:p>
            <w:r>
              <w:t>Type errors, Vite build failure, missing publish output</w:t>
            </w:r>
          </w:p>
        </w:tc>
      </w:tr>
      <w:tr>
        <w:tc>
          <w:tcPr>
            <w:tcW w:type="dxa" w:w="0"/>
          </w:tcPr>
          <w:p>
            <w:r>
              <w:t>Hosted API smoke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/api/health</w:t>
            </w:r>
            <w:r>
              <w:t xml:space="preserve"> on Netlify and local Netlify path</w:t>
            </w:r>
          </w:p>
        </w:tc>
        <w:tc>
          <w:tcPr>
            <w:tcW w:type="dxa" w:w="0"/>
          </w:tcPr>
          <w:p>
            <w:r>
              <w:t>Netlify Function routing, Supabase connectivity</w:t>
            </w:r>
          </w:p>
        </w:tc>
      </w:tr>
      <w:tr>
        <w:tc>
          <w:tcPr>
            <w:tcW w:type="dxa" w:w="0"/>
          </w:tcPr>
          <w:p>
            <w:r>
              <w:t>Unit tests</w:t>
            </w:r>
          </w:p>
        </w:tc>
        <w:tc>
          <w:tcPr>
            <w:tcW w:type="dxa" w:w="0"/>
          </w:tcPr>
          <w:p>
            <w:r>
              <w:t>frontend Vitest tests</w:t>
            </w:r>
          </w:p>
        </w:tc>
        <w:tc>
          <w:tcPr>
            <w:tcW w:type="dxa" w:w="0"/>
          </w:tcPr>
          <w:p>
            <w:r>
              <w:t>Component/API utility regressions</w:t>
            </w:r>
          </w:p>
        </w:tc>
      </w:tr>
      <w:tr>
        <w:tc>
          <w:tcPr>
            <w:tcW w:type="dxa" w:w="0"/>
          </w:tcPr>
          <w:p>
            <w:r>
              <w:t>E2E smoke</w:t>
            </w:r>
          </w:p>
        </w:tc>
        <w:tc>
          <w:tcPr>
            <w:tcW w:type="dxa" w:w="0"/>
          </w:tcPr>
          <w:p>
            <w:r>
              <w:t xml:space="preserve">Playwright </w:t>
            </w:r>
            <w:r>
              <w:rPr>
                <w:rFonts w:ascii="Mono" w:hAnsi="Mono"/>
              </w:rPr>
              <w:t>health-checks</w:t>
            </w:r>
            <w:r>
              <w:t xml:space="preserve">, </w:t>
            </w:r>
            <w:r>
              <w:rPr>
                <w:rFonts w:ascii="Mono" w:hAnsi="Mono"/>
              </w:rPr>
              <w:t>authentication</w:t>
            </w:r>
            <w:r>
              <w:t xml:space="preserve">, </w:t>
            </w:r>
            <w:r>
              <w:rPr>
                <w:rFonts w:ascii="Mono" w:hAnsi="Mono"/>
              </w:rPr>
              <w:t>script-management</w:t>
            </w:r>
            <w:r>
              <w:t xml:space="preserve">, </w:t>
            </w:r>
            <w:r>
              <w:rPr>
                <w:rFonts w:ascii="Mono" w:hAnsi="Mono"/>
              </w:rPr>
              <w:t>categories-settings</w:t>
            </w:r>
            <w:r>
              <w:t xml:space="preserve">, </w:t>
            </w:r>
            <w:r>
              <w:rPr>
                <w:rFonts w:ascii="Mono" w:hAnsi="Mono"/>
              </w:rPr>
              <w:t>ai-analytics</w:t>
            </w:r>
          </w:p>
        </w:tc>
        <w:tc>
          <w:tcPr>
            <w:tcW w:type="dxa" w:w="0"/>
          </w:tcPr>
          <w:p>
            <w:r>
              <w:t>Main workflows and UI rendering</w:t>
            </w:r>
          </w:p>
        </w:tc>
      </w:tr>
      <w:tr>
        <w:tc>
          <w:tcPr>
            <w:tcW w:type="dxa" w:w="0"/>
          </w:tcPr>
          <w:p>
            <w:r>
              <w:t>UI walkthrough</w:t>
            </w:r>
          </w:p>
        </w:tc>
        <w:tc>
          <w:tcPr>
            <w:tcW w:type="dxa" w:w="0"/>
          </w:tcPr>
          <w:p>
            <w:r>
              <w:t>Browser route sweep and screenshots at desktop/mobile sizes</w:t>
            </w:r>
          </w:p>
        </w:tc>
        <w:tc>
          <w:tcPr>
            <w:tcW w:type="dxa" w:w="0"/>
          </w:tcPr>
          <w:p>
            <w:r>
              <w:t>Blank pages, layout overlap, console errors</w:t>
            </w:r>
          </w:p>
        </w:tc>
      </w:tr>
      <w:tr>
        <w:tc>
          <w:tcPr>
            <w:tcW w:type="dxa" w:w="0"/>
          </w:tcPr>
          <w:p>
            <w:r>
              <w:t>Supabase review</w:t>
            </w:r>
          </w:p>
        </w:tc>
        <w:tc>
          <w:tcPr>
            <w:tcW w:type="dxa" w:w="0"/>
          </w:tcPr>
          <w:p>
            <w:r>
              <w:t>migrations, indexes, RLS policies, health checks</w:t>
            </w:r>
          </w:p>
        </w:tc>
        <w:tc>
          <w:tcPr>
            <w:tcW w:type="dxa" w:w="0"/>
          </w:tcPr>
          <w:p>
            <w:r>
              <w:t>Unsafe policies, missing indexes, query performance</w:t>
            </w:r>
          </w:p>
        </w:tc>
      </w:tr>
      <w:tr>
        <w:tc>
          <w:tcPr>
            <w:tcW w:type="dxa" w:w="0"/>
          </w:tcPr>
          <w:p>
            <w:r>
              <w:t>Stress smoke</w:t>
            </w:r>
          </w:p>
        </w:tc>
        <w:tc>
          <w:tcPr>
            <w:tcW w:type="dxa" w:w="0"/>
          </w:tcPr>
          <w:p>
            <w:r>
              <w:t>existing maintenance/stress scripts in smoke mode</w:t>
            </w:r>
          </w:p>
        </w:tc>
        <w:tc>
          <w:tcPr>
            <w:tcW w:type="dxa" w:w="0"/>
          </w:tcPr>
          <w:p>
            <w:r>
              <w:t>Data-maintenance and load behavior</w:t>
            </w:r>
          </w:p>
        </w:tc>
      </w:tr>
      <w:tr>
        <w:tc>
          <w:tcPr>
            <w:tcW w:type="dxa" w:w="0"/>
          </w:tcPr>
          <w:p>
            <w:r>
              <w:t>Performance audit</w:t>
            </w:r>
          </w:p>
        </w:tc>
        <w:tc>
          <w:tcPr>
            <w:tcW w:type="dxa" w:w="0"/>
          </w:tcPr>
          <w:p>
            <w:r>
              <w:t>production build size and Lighthouse-style route checks when browser target is available</w:t>
            </w:r>
          </w:p>
        </w:tc>
        <w:tc>
          <w:tcPr>
            <w:tcW w:type="dxa" w:w="0"/>
          </w:tcPr>
          <w:p>
            <w:r>
              <w:t>Bundle bloat and slow first load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Performance Targets</w:t>
      </w:r>
    </w:p>
    <w:p>
      <w:pPr>
        <w:pStyle w:val="Heading2"/>
      </w:pPr>
    </w:p>
    <w:p>
      <w:pPr>
        <w:pStyle w:val="ListBullet"/>
      </w:pPr>
      <w:r>
        <w:t>Build: completes without TypeScript or Vite errors.</w:t>
      </w:r>
    </w:p>
    <w:p>
      <w:pPr>
        <w:pStyle w:val="ListBullet"/>
      </w:pPr>
      <w:r>
        <w:t>Frontend bundle: no unexplained large chunk warnings beyond intentionally bundled Monaco/highlight assets.</w:t>
      </w:r>
    </w:p>
    <w:p>
      <w:pPr>
        <w:pStyle w:val="ListBullet"/>
      </w:pPr>
      <w:r>
        <w:t>API health: reachable and returns structured JSON within the test timeout.</w:t>
      </w:r>
    </w:p>
    <w:p>
      <w:pPr>
        <w:pStyle w:val="ListBullet"/>
      </w:pPr>
      <w:r>
        <w:t xml:space="preserve">UI smoke: each critical route reaches </w:t>
      </w:r>
      <w:r>
        <w:rPr>
          <w:rFonts w:ascii="Mono" w:hAnsi="Mono"/>
        </w:rPr>
        <w:t>domcontentloaded</w:t>
      </w:r>
      <w:r>
        <w:t xml:space="preserve"> and visible body content within Playwright timeouts.</w:t>
      </w:r>
    </w:p>
    <w:p>
      <w:pPr>
        <w:pStyle w:val="ListBullet"/>
      </w:pPr>
      <w:r>
        <w:t>E2E stability: no test should depend on hidden local-only state unless it declares the skip condition.</w:t>
      </w:r>
    </w:p>
    <w:p>
      <w:pPr>
        <w:pStyle w:val="ListBullet"/>
      </w:pPr>
      <w:r>
        <w:t>Database: queries used by list/search/detail views should have supporting indexes for joins, ownership filters, and pagination.</w:t>
      </w:r>
    </w:p>
    <w:p>
      <w:pPr>
        <w:pStyle w:val="Heading2"/>
      </w:pPr>
      <w:r>
        <w:t>Execution Order</w:t>
      </w:r>
    </w:p>
    <w:p>
      <w:pPr>
        <w:pStyle w:val="ListNumber"/>
      </w:pPr>
      <w:r>
        <w:t>Review project structure, Netlify link, env contract, Supabase schema, and test harness.</w:t>
      </w:r>
    </w:p>
    <w:p>
      <w:pPr>
        <w:pStyle w:val="ListNumber"/>
      </w:pPr>
      <w:r>
        <w:t>Run build and fast unit/static tests.</w:t>
      </w:r>
    </w:p>
    <w:p>
      <w:pPr>
        <w:pStyle w:val="ListNumber"/>
      </w:pPr>
      <w:r>
        <w:t>Run API and UI smoke tests against the local stack backed by Supabase.</w:t>
      </w:r>
    </w:p>
    <w:p>
      <w:pPr>
        <w:pStyle w:val="ListNumber"/>
      </w:pPr>
      <w:r>
        <w:t>Run targeted stress/performance smoke tests that already exist in the repo.</w:t>
      </w:r>
    </w:p>
    <w:p>
      <w:pPr>
        <w:pStyle w:val="ListNumber"/>
      </w:pPr>
      <w:r>
        <w:t>Record observed results in a separate markdown report.</w:t>
      </w:r>
    </w:p>
    <w:p>
      <w:pPr>
        <w:pStyle w:val="ListNumber"/>
      </w:pPr>
      <w:r>
        <w:t>Refactor only confirmed problems, with changes scoped to the failing behavior.</w:t>
      </w:r>
    </w:p>
    <w:p>
      <w:pPr>
        <w:pStyle w:val="ListNumber"/>
      </w:pPr>
      <w:r>
        <w:t>Re-run the relevant tests and update final results.</w:t>
      </w:r>
    </w:p>
    <w:p>
      <w:pPr>
        <w:pStyle w:val="Heading2"/>
      </w:pPr>
      <w:r>
        <w:t>Open Questions To Resolve From Evidence</w:t>
      </w:r>
    </w:p>
    <w:p>
      <w:pPr>
        <w:pStyle w:val="ListBullet"/>
      </w:pPr>
      <w:r>
        <w:t>Whether the Netlify production environment has all Supabase and AI provider variables set.</w:t>
      </w:r>
    </w:p>
    <w:p>
      <w:pPr>
        <w:pStyle w:val="ListBullet"/>
      </w:pPr>
      <w:r>
        <w:t xml:space="preserve">Whether local </w:t>
      </w:r>
      <w:r>
        <w:rPr>
          <w:rFonts w:ascii="Mono" w:hAnsi="Mono"/>
        </w:rPr>
        <w:t>.env</w:t>
      </w:r>
      <w:r>
        <w:t xml:space="preserve"> points at the same Supabase project as Netlify production.</w:t>
      </w:r>
    </w:p>
    <w:p>
      <w:pPr>
        <w:pStyle w:val="ListBullet"/>
      </w:pPr>
      <w:r>
        <w:t xml:space="preserve">Whether the existing backend path on port </w:t>
      </w:r>
      <w:r>
        <w:rPr>
          <w:rFonts w:ascii="Mono" w:hAnsi="Mono"/>
        </w:rPr>
        <w:t>4000</w:t>
      </w:r>
      <w:r>
        <w:t xml:space="preserve"> is still required, or whether Netlify Functions are now the intended only hosted API.</w:t>
      </w:r>
    </w:p>
    <w:p>
      <w:pPr>
        <w:pStyle w:val="ListBullet"/>
      </w:pPr>
      <w:r>
        <w:t>Whether stress tests may mutate shared Supabase data; destructive tests should run only if they isolate fixtures or restore state.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docs-PROJECT-PERFORMANCE-TEST-DESIGN-2026-04-27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