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docs-REPOSITORY-ORGANIZATION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Repository Organization</w:t>
      </w:r>
    </w:p>
    <w:p>
      <w:pPr>
        <w:pStyle w:val="Heading1"/>
      </w:pPr>
    </w:p>
    <w:p>
      <w:r>
        <w:t>This repository contains the local full-stack PSScript application, hosted Netlify/Supabase deployment work, documentation, and historical recovery artifacts.</w:t>
      </w:r>
    </w:p>
    <w:p>
      <w:pPr>
        <w:pStyle w:val="Heading2"/>
      </w:pPr>
      <w:r>
        <w:t>Active Top-Level Areas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Path</w:t>
            </w:r>
          </w:p>
        </w:tc>
        <w:tc>
          <w:tcPr>
            <w:tcW w:type="dxa" w:w="0"/>
          </w:tcPr>
          <w:p>
            <w:r>
              <w:t>Purpose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README.md</w:t>
            </w:r>
          </w:p>
        </w:tc>
        <w:tc>
          <w:tcPr>
            <w:tcW w:type="dxa" w:w="0"/>
          </w:tcPr>
          <w:p>
            <w:r>
              <w:t>Main product overview, architecture, screenshots, quick start, and validation summary.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BROWSER_USE_QA.md</w:t>
            </w:r>
          </w:p>
        </w:tc>
        <w:tc>
          <w:tcPr>
            <w:tcW w:type="dxa" w:w="0"/>
          </w:tcPr>
          <w:p>
            <w:r>
              <w:t>Latest Browser Use QA matrix, results, findings, and safety skips.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QA_AI_APP_ISSUES.md</w:t>
            </w:r>
          </w:p>
        </w:tc>
        <w:tc>
          <w:tcPr>
            <w:tcW w:type="dxa" w:w="0"/>
          </w:tcPr>
          <w:p>
            <w:r>
              <w:t>AI/auth/hosted issue log from the Netlify/Supabase recovery pass.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docs/</w:t>
            </w:r>
          </w:p>
        </w:tc>
        <w:tc>
          <w:tcPr>
            <w:tcW w:type="dxa" w:w="0"/>
          </w:tcPr>
          <w:p>
            <w:r>
              <w:t>Active documentation, historical reports, screenshots, deployment notes, and support guides.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src/frontend/</w:t>
            </w:r>
          </w:p>
        </w:tc>
        <w:tc>
          <w:tcPr>
            <w:tcW w:type="dxa" w:w="0"/>
          </w:tcPr>
          <w:p>
            <w:r>
              <w:t>React + TypeScript + Vite application.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src/backend/</w:t>
            </w:r>
          </w:p>
        </w:tc>
        <w:tc>
          <w:tcPr>
            <w:tcW w:type="dxa" w:w="0"/>
          </w:tcPr>
          <w:p>
            <w:r>
              <w:t>Express + TypeScript backend API.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src/ai/</w:t>
            </w:r>
          </w:p>
        </w:tc>
        <w:tc>
          <w:tcPr>
            <w:tcW w:type="dxa" w:w="0"/>
          </w:tcPr>
          <w:p>
            <w:r>
              <w:t>Python AI service and LangGraph/analysis code.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src/db/</w:t>
            </w:r>
          </w:p>
        </w:tc>
        <w:tc>
          <w:tcPr>
            <w:tcW w:type="dxa" w:w="0"/>
          </w:tcPr>
          <w:p>
            <w:r>
              <w:t>PostgreSQL schema, migrations, seeds, and database docs.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netlify/</w:t>
            </w:r>
          </w:p>
        </w:tc>
        <w:tc>
          <w:tcPr>
            <w:tcW w:type="dxa" w:w="0"/>
          </w:tcPr>
          <w:p>
            <w:r>
              <w:t>Netlify Functions for the hosted same-origin API path.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supabase/</w:t>
            </w:r>
          </w:p>
        </w:tc>
        <w:tc>
          <w:tcPr>
            <w:tcW w:type="dxa" w:w="0"/>
          </w:tcPr>
          <w:p>
            <w:r>
              <w:t>Supabase hosted schema migrations.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tests/</w:t>
            </w:r>
          </w:p>
        </w:tc>
        <w:tc>
          <w:tcPr>
            <w:tcW w:type="dxa" w:w="0"/>
          </w:tcPr>
          <w:p>
            <w:r>
              <w:t>Playwright and support test assets.</w:t>
            </w:r>
          </w:p>
        </w:tc>
      </w:tr>
      <w:tr>
        <w:tc>
          <w:tcPr>
            <w:tcW w:type="dxa" w:w="0"/>
          </w:tcPr>
          <w:p>
            <w:r>
              <w:rPr>
                <w:rFonts w:ascii="Mono" w:hAnsi="Mono"/>
              </w:rPr>
              <w:t>scripts/</w:t>
            </w:r>
          </w:p>
        </w:tc>
        <w:tc>
          <w:tcPr>
            <w:tcW w:type="dxa" w:w="0"/>
          </w:tcPr>
          <w:p>
            <w:r>
              <w:t>Operational scripts, screenshot capture, validation helpers, and maintenance tools.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Documentation Rules</w:t>
      </w:r>
    </w:p>
    <w:p>
      <w:pPr>
        <w:pStyle w:val="Heading2"/>
      </w:pPr>
    </w:p>
    <w:p>
      <w:pPr>
        <w:pStyle w:val="ListBullet"/>
      </w:pPr>
      <w:r>
        <w:t xml:space="preserve">Treat </w:t>
      </w:r>
      <w:r>
        <w:rPr>
          <w:rFonts w:ascii="Mono" w:hAnsi="Mono"/>
        </w:rPr>
        <w:t>docs/index.md</w:t>
      </w:r>
      <w:r>
        <w:t xml:space="preserve">, </w:t>
      </w:r>
      <w:r>
        <w:rPr>
          <w:rFonts w:ascii="Mono" w:hAnsi="Mono"/>
        </w:rPr>
        <w:t>README.md</w:t>
      </w:r>
      <w:r>
        <w:t xml:space="preserve">, </w:t>
      </w:r>
      <w:r>
        <w:rPr>
          <w:rFonts w:ascii="Mono" w:hAnsi="Mono"/>
        </w:rPr>
        <w:t>docs/CURRENT-STATUS-2026-04-24.md</w:t>
      </w:r>
      <w:r>
        <w:t xml:space="preserve">, </w:t>
      </w:r>
      <w:r>
        <w:rPr>
          <w:rFonts w:ascii="Mono" w:hAnsi="Mono"/>
        </w:rPr>
        <w:t>docs/NETLIFY-SUPABASE-DEPLOYMENT.md</w:t>
      </w:r>
      <w:r>
        <w:t xml:space="preserve">, and </w:t>
      </w:r>
      <w:r>
        <w:rPr>
          <w:rFonts w:ascii="Mono" w:hAnsi="Mono"/>
        </w:rPr>
        <w:t>BROWSER_USE_QA.md</w:t>
      </w:r>
      <w:r>
        <w:t xml:space="preserve"> as the current source of truth.</w:t>
      </w:r>
    </w:p>
    <w:p>
      <w:pPr>
        <w:pStyle w:val="ListBullet"/>
      </w:pPr>
      <w:r>
        <w:t xml:space="preserve">Treat </w:t>
      </w:r>
      <w:r>
        <w:rPr>
          <w:rFonts w:ascii="Mono" w:hAnsi="Mono"/>
        </w:rPr>
        <w:t>docs/archive/**</w:t>
      </w:r>
      <w:r>
        <w:t xml:space="preserve"> and dated January/March recovery reports as historical evidence unless a current doc links to them for context.</w:t>
      </w:r>
    </w:p>
    <w:p>
      <w:pPr>
        <w:pStyle w:val="ListBullet"/>
      </w:pPr>
      <w:r>
        <w:t xml:space="preserve">Treat zero-byte duplicate files named </w:t>
      </w:r>
      <w:r>
        <w:rPr>
          <w:rFonts w:ascii="Mono" w:hAnsi="Mono"/>
        </w:rPr>
        <w:t>* (1).md</w:t>
      </w:r>
      <w:r>
        <w:t xml:space="preserve"> as workspace artifacts, not active documentation.</w:t>
      </w:r>
    </w:p>
    <w:p>
      <w:pPr>
        <w:pStyle w:val="ListBullet"/>
      </w:pPr>
      <w:r>
        <w:t>Prefer adding current status to active docs instead of rewriting historical reports.</w:t>
      </w:r>
    </w:p>
    <w:p>
      <w:pPr>
        <w:pStyle w:val="Heading2"/>
      </w:pPr>
      <w:r>
        <w:t>Current Deployment Tracks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Track</w:t>
            </w:r>
          </w:p>
        </w:tc>
        <w:tc>
          <w:tcPr>
            <w:tcW w:type="dxa" w:w="0"/>
          </w:tcPr>
          <w:p>
            <w:r>
              <w:t>Use</w:t>
            </w:r>
          </w:p>
        </w:tc>
      </w:tr>
      <w:tr>
        <w:tc>
          <w:tcPr>
            <w:tcW w:type="dxa" w:w="0"/>
          </w:tcPr>
          <w:p>
            <w:r>
              <w:t>Local Docker/full stack</w:t>
            </w:r>
          </w:p>
        </w:tc>
        <w:tc>
          <w:tcPr>
            <w:tcW w:type="dxa" w:w="0"/>
          </w:tcPr>
          <w:p>
            <w:r>
              <w:t>Best for full backend, database, Redis, AI service, and browser QA.</w:t>
            </w:r>
          </w:p>
        </w:tc>
      </w:tr>
      <w:tr>
        <w:tc>
          <w:tcPr>
            <w:tcW w:type="dxa" w:w="0"/>
          </w:tcPr>
          <w:p>
            <w:r>
              <w:t xml:space="preserve">Auth-enabled local frontend on </w:t>
            </w:r>
            <w:r>
              <w:rPr>
                <w:rFonts w:ascii="Mono" w:hAnsi="Mono"/>
              </w:rPr>
              <w:t>3191</w:t>
            </w:r>
          </w:p>
        </w:tc>
        <w:tc>
          <w:tcPr>
            <w:tcW w:type="dxa" w:w="0"/>
          </w:tcPr>
          <w:p>
            <w:r>
              <w:t>Used for Browser Use login/app validation and current QA evidence.</w:t>
            </w:r>
          </w:p>
        </w:tc>
      </w:tr>
      <w:tr>
        <w:tc>
          <w:tcPr>
            <w:tcW w:type="dxa" w:w="0"/>
          </w:tcPr>
          <w:p>
            <w:r>
              <w:t>Netlify + Supabase hosted path</w:t>
            </w:r>
          </w:p>
        </w:tc>
        <w:tc>
          <w:tcPr>
            <w:tcW w:type="dxa" w:w="0"/>
          </w:tcPr>
          <w:p>
            <w:r>
              <w:t>Target production path for SPA, same-origin functions, Supabase Auth/Postgres, and hosted static analysis.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Cleanup Backlog</w:t>
      </w:r>
    </w:p>
    <w:p>
      <w:pPr>
        <w:pStyle w:val="Heading2"/>
      </w:pPr>
    </w:p>
    <w:p>
      <w:pPr>
        <w:pStyle w:val="ListBullet"/>
      </w:pPr>
      <w:r>
        <w:t xml:space="preserve">Archive or remove zero-byte duplicate </w:t>
      </w:r>
      <w:r>
        <w:rPr>
          <w:rFonts w:ascii="Mono" w:hAnsi="Mono"/>
        </w:rPr>
        <w:t>* (1).md</w:t>
      </w:r>
      <w:r>
        <w:t xml:space="preserve"> files after explicit approval.</w:t>
      </w:r>
    </w:p>
    <w:p>
      <w:pPr>
        <w:pStyle w:val="ListBullet"/>
      </w:pPr>
      <w:r>
        <w:t>Fold obsolete January/March reports into a smaller historical archive index.</w:t>
      </w:r>
    </w:p>
    <w:p>
      <w:pPr>
        <w:pStyle w:val="ListBullet"/>
      </w:pPr>
      <w:r>
        <w:t>Keep one current status file per major recovery cycle instead of many overlapping reports.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docs-REPOSITORY-ORGANIZATION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