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docs-archive-superseded-reports-2026-04-28-MODEL-UPDATE-2026-01-08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Model Configuration Update - January 8, 2026</w:t>
      </w:r>
    </w:p>
    <w:p>
      <w:pPr>
        <w:pStyle w:val="Heading1"/>
      </w:pPr>
    </w:p>
    <w:p>
      <w:pPr>
        <w:pStyle w:val="Heading2"/>
      </w:pPr>
      <w:r>
        <w:t>Summary</w:t>
      </w:r>
    </w:p>
    <w:p>
      <w:r>
        <w:t>Updated PSScript AI service to use the latest and most capable OpenAI models available as of January 8, 2026.</w:t>
      </w:r>
    </w:p>
    <w:p>
      <w:pPr>
        <w:pStyle w:val="Heading2"/>
      </w:pPr>
      <w:r>
        <w:t>Models Updated</w:t>
      </w:r>
    </w:p>
    <w:p>
      <w:pPr>
        <w:pStyle w:val="Heading3"/>
      </w:pPr>
      <w:r>
        <w:t>Primary Analysis Model</w:t>
      </w:r>
    </w:p>
    <w:p>
      <w:pPr>
        <w:pStyle w:val="ListBullet"/>
      </w:pPr>
      <w:r>
        <w:rPr>
          <w:b/>
        </w:rPr>
        <w:t>Previous</w:t>
      </w:r>
      <w:r>
        <w:t xml:space="preserve">: </w:t>
      </w:r>
      <w:r>
        <w:rPr>
          <w:rFonts w:ascii="Mono" w:hAnsi="Mono"/>
        </w:rPr>
        <w:t>gpt-4o</w:t>
      </w:r>
      <w:r>
        <w:t xml:space="preserve"> / </w:t>
      </w:r>
      <w:r>
        <w:rPr>
          <w:rFonts w:ascii="Mono" w:hAnsi="Mono"/>
        </w:rPr>
        <w:t>o3-mini</w:t>
      </w:r>
    </w:p>
    <w:p>
      <w:pPr>
        <w:pStyle w:val="ListBullet"/>
      </w:pPr>
      <w:r>
        <w:rPr>
          <w:b/>
        </w:rPr>
        <w:t>Updated to</w:t>
      </w:r>
      <w:r>
        <w:t xml:space="preserve">: </w:t>
      </w:r>
      <w:r>
        <w:rPr>
          <w:rFonts w:ascii="Mono" w:hAnsi="Mono"/>
        </w:rPr>
        <w:t>gpt-5.2-codex</w:t>
      </w:r>
    </w:p>
    <w:p>
      <w:pPr>
        <w:pStyle w:val="ListBullet"/>
      </w:pPr>
      <w:r>
        <w:rPr>
          <w:b/>
        </w:rPr>
        <w:t>Reason</w:t>
      </w:r>
      <w:r>
        <w:t>: GPT-5.2-Codex is OpenAI's most advanced agentic coding model for complex, real-world software engineering tasks</w:t>
      </w:r>
    </w:p>
    <w:p>
      <w:pPr>
        <w:pStyle w:val="ListBullet"/>
      </w:pPr>
      <w:r>
        <w:rPr>
          <w:b/>
        </w:rPr>
        <w:t>Performance</w:t>
      </w:r>
      <w:r>
        <w:t>: 74.9% on SWE-bench Verified, 88% on Aider Polyglot</w:t>
      </w:r>
    </w:p>
    <w:p>
      <w:pPr>
        <w:pStyle w:val="Heading3"/>
      </w:pPr>
      <w:r>
        <w:t>Reasoning Model (New)</w:t>
      </w:r>
    </w:p>
    <w:p>
      <w:pPr>
        <w:pStyle w:val="ListBullet"/>
      </w:pPr>
      <w:r>
        <w:rPr>
          <w:b/>
        </w:rPr>
        <w:t>Added</w:t>
      </w:r>
      <w:r>
        <w:t xml:space="preserve">: </w:t>
      </w:r>
      <w:r>
        <w:rPr>
          <w:rFonts w:ascii="Mono" w:hAnsi="Mono"/>
        </w:rPr>
        <w:t>gpt-5.2</w:t>
      </w:r>
    </w:p>
    <w:p>
      <w:pPr>
        <w:pStyle w:val="ListBullet"/>
      </w:pPr>
      <w:r>
        <w:rPr>
          <w:b/>
        </w:rPr>
        <w:t>Purpose</w:t>
      </w:r>
      <w:r>
        <w:t>: For complex reasoning and analysis tasks</w:t>
      </w:r>
    </w:p>
    <w:p>
      <w:pPr>
        <w:pStyle w:val="ListBullet"/>
      </w:pPr>
      <w:r>
        <w:rPr>
          <w:b/>
        </w:rPr>
        <w:t>Performance</w:t>
      </w:r>
      <w:r>
        <w:t>: 94.6% on AIME 2025 (math), 84.2% on MMMU (multimodal understanding)</w:t>
      </w:r>
    </w:p>
    <w:p>
      <w:pPr>
        <w:pStyle w:val="Heading3"/>
      </w:pPr>
      <w:r>
        <w:t>Embedding Model</w:t>
      </w:r>
    </w:p>
    <w:p>
      <w:pPr>
        <w:pStyle w:val="ListBullet"/>
      </w:pPr>
      <w:r>
        <w:rPr>
          <w:b/>
        </w:rPr>
        <w:t>Previous</w:t>
      </w:r>
      <w:r>
        <w:t xml:space="preserve">: </w:t>
      </w:r>
      <w:r>
        <w:rPr>
          <w:rFonts w:ascii="Mono" w:hAnsi="Mono"/>
        </w:rPr>
        <w:t>text-embedding-ada-002</w:t>
      </w:r>
      <w:r>
        <w:t xml:space="preserve"> (1536 dimensions)</w:t>
      </w:r>
    </w:p>
    <w:p>
      <w:pPr>
        <w:pStyle w:val="ListBullet"/>
      </w:pPr>
      <w:r>
        <w:rPr>
          <w:b/>
        </w:rPr>
        <w:t>Updated to</w:t>
      </w:r>
      <w:r>
        <w:t xml:space="preserve">: </w:t>
      </w:r>
      <w:r>
        <w:rPr>
          <w:rFonts w:ascii="Mono" w:hAnsi="Mono"/>
        </w:rPr>
        <w:t>text-embedding-3-large</w:t>
      </w:r>
      <w:r>
        <w:t xml:space="preserve"> (3072 dimensions)</w:t>
      </w:r>
    </w:p>
    <w:p>
      <w:pPr>
        <w:pStyle w:val="ListBullet"/>
      </w:pPr>
      <w:r>
        <w:rPr>
          <w:b/>
        </w:rPr>
        <w:t>Reason</w:t>
      </w:r>
      <w:r>
        <w:t>: Most capable embedding model for semantic search and similarity</w:t>
      </w:r>
    </w:p>
    <w:p>
      <w:pPr>
        <w:pStyle w:val="ListBullet"/>
      </w:pPr>
      <w:r>
        <w:rPr>
          <w:b/>
        </w:rPr>
        <w:t>Performance</w:t>
      </w:r>
      <w:r>
        <w:t>: MIRACL scores increased from 31.4% to 54.9%, MTEB scores from 61.0% to 64.6%</w:t>
      </w:r>
    </w:p>
    <w:p>
      <w:pPr>
        <w:pStyle w:val="ListBullet"/>
      </w:pPr>
      <w:r>
        <w:rPr>
          <w:b/>
        </w:rPr>
        <w:t>Cost</w:t>
      </w:r>
      <w:r>
        <w:t>: $0.13 per million tokens (vs $0.10 for ada-002)</w:t>
      </w:r>
    </w:p>
    <w:p>
      <w:pPr>
        <w:pStyle w:val="Heading2"/>
      </w:pPr>
      <w:r>
        <w:t>Files Modified</w:t>
      </w:r>
    </w:p>
    <w:p>
      <w:pPr>
        <w:pStyle w:val="ListNumber"/>
      </w:pPr>
      <w:r>
        <w:rPr>
          <w:b/>
        </w:rPr>
        <w:t>src/ai/config.py</w:t>
      </w:r>
    </w:p>
    <w:p>
      <w:pPr>
        <w:pStyle w:val="ListNumber"/>
      </w:pPr>
      <w:r>
        <w:t xml:space="preserve">Updated </w:t>
      </w:r>
      <w:r>
        <w:rPr>
          <w:rFonts w:ascii="Mono" w:hAnsi="Mono"/>
        </w:rPr>
        <w:t>AgentConfig.default_model</w:t>
      </w:r>
      <w:r>
        <w:t xml:space="preserve"> to </w:t>
      </w:r>
      <w:r>
        <w:rPr>
          <w:rFonts w:ascii="Mono" w:hAnsi="Mono"/>
        </w:rPr>
        <w:t>gpt-5.2-codex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AgentConfig.reasoning_model</w:t>
      </w:r>
      <w:r>
        <w:t xml:space="preserve"> set to </w:t>
      </w:r>
      <w:r>
        <w:rPr>
          <w:rFonts w:ascii="Mono" w:hAnsi="Mono"/>
        </w:rPr>
        <w:t>gpt-5.2</w:t>
      </w:r>
    </w:p>
    <w:p>
      <w:pPr>
        <w:pStyle w:val="ListNumber"/>
      </w:pPr>
      <w:r>
        <w:t>Modified model initialization logic</w:t>
      </w:r>
    </w:p>
    <w:p>
      <w:pPr>
        <w:pStyle w:val="ListNumber"/>
      </w:pPr>
      <w:r>
        <w:rPr>
          <w:b/>
        </w:rPr>
        <w:t>src/ai/analysis/script_analyzer.py</w:t>
      </w:r>
    </w:p>
    <w:p>
      <w:pPr>
        <w:pStyle w:val="ListNumber"/>
      </w:pPr>
      <w:r>
        <w:t xml:space="preserve">Updated </w:t>
      </w:r>
      <w:r>
        <w:rPr>
          <w:rFonts w:ascii="Mono" w:hAnsi="Mono"/>
        </w:rPr>
        <w:t>ANALYSIS_MODEL</w:t>
      </w:r>
      <w:r>
        <w:t xml:space="preserve"> to </w:t>
      </w:r>
      <w:r>
        <w:rPr>
          <w:rFonts w:ascii="Mono" w:hAnsi="Mono"/>
        </w:rPr>
        <w:t>gpt-5.2-codex</w:t>
      </w:r>
    </w:p>
    <w:p>
      <w:pPr>
        <w:pStyle w:val="ListNumber"/>
      </w:pPr>
      <w:r>
        <w:t xml:space="preserve">Updated </w:t>
      </w:r>
      <w:r>
        <w:rPr>
          <w:rFonts w:ascii="Mono" w:hAnsi="Mono"/>
        </w:rPr>
        <w:t>EMBEDDING_MODEL</w:t>
      </w:r>
      <w:r>
        <w:t xml:space="preserve"> to </w:t>
      </w:r>
      <w:r>
        <w:rPr>
          <w:rFonts w:ascii="Mono" w:hAnsi="Mono"/>
        </w:rPr>
        <w:t>text-embedding-3-large</w:t>
      </w:r>
    </w:p>
    <w:p>
      <w:pPr>
        <w:pStyle w:val="ListNumber"/>
      </w:pPr>
      <w:r>
        <w:t xml:space="preserve">Updated </w:t>
      </w:r>
      <w:r>
        <w:rPr>
          <w:rFonts w:ascii="Mono" w:hAnsi="Mono"/>
        </w:rPr>
        <w:t>EMBEDDING_DIMENSION</w:t>
      </w:r>
      <w:r>
        <w:t xml:space="preserve"> to 3072</w:t>
      </w:r>
    </w:p>
    <w:p>
      <w:pPr>
        <w:pStyle w:val="ListNumber"/>
      </w:pPr>
      <w:r>
        <w:rPr>
          <w:b/>
        </w:rPr>
        <w:t>src/ai/agents/langchain_agent.py</w:t>
      </w:r>
    </w:p>
    <w:p>
      <w:pPr>
        <w:pStyle w:val="ListNumber"/>
      </w:pPr>
      <w:r>
        <w:t xml:space="preserve">Updated model_name to </w:t>
      </w:r>
      <w:r>
        <w:rPr>
          <w:rFonts w:ascii="Mono" w:hAnsi="Mono"/>
        </w:rPr>
        <w:t>gpt-5.2-codex</w:t>
      </w:r>
    </w:p>
    <w:p>
      <w:pPr>
        <w:pStyle w:val="ListNumber"/>
      </w:pPr>
      <w:r>
        <w:rPr>
          <w:b/>
        </w:rPr>
        <w:t>src/ai/agents/langgraph_production.py</w:t>
      </w:r>
    </w:p>
    <w:p>
      <w:pPr>
        <w:pStyle w:val="ListNumber"/>
      </w:pPr>
      <w:r>
        <w:t xml:space="preserve">Updated all model defaults to </w:t>
      </w:r>
      <w:r>
        <w:rPr>
          <w:rFonts w:ascii="Mono" w:hAnsi="Mono"/>
        </w:rPr>
        <w:t>gpt-5.2-codex</w:t>
      </w:r>
    </w:p>
    <w:p>
      <w:pPr>
        <w:pStyle w:val="Heading2"/>
      </w:pPr>
      <w:r>
        <w:t>Model Comparison</w:t>
      </w:r>
    </w:p>
    <w:p>
      <w:pPr>
        <w:pStyle w:val="Heading3"/>
      </w:pPr>
      <w:r>
        <w:t>GPT-5.2 vs GPT-4</w:t>
      </w:r>
    </w:p>
    <w:p>
      <w:r>
        <w:t xml:space="preserve">GPT-5.2 represents a significant leap forward from GPT-4: - </w:t>
      </w:r>
      <w:r>
        <w:rPr>
          <w:b/>
        </w:rPr>
        <w:t>Math</w:t>
      </w:r>
      <w:r>
        <w:t xml:space="preserve">: 94.6% on AIME 2025 (without tools) - </w:t>
      </w:r>
      <w:r>
        <w:rPr>
          <w:b/>
        </w:rPr>
        <w:t>Coding</w:t>
      </w:r>
      <w:r>
        <w:t xml:space="preserve">: 74.9% on SWE-bench Verified - </w:t>
      </w:r>
      <w:r>
        <w:rPr>
          <w:b/>
        </w:rPr>
        <w:t>Multimodal</w:t>
      </w:r>
      <w:r>
        <w:t xml:space="preserve">: 84.2% on MMMU - </w:t>
      </w:r>
      <w:r>
        <w:rPr>
          <w:b/>
        </w:rPr>
        <w:t>Healthcare</w:t>
      </w:r>
      <w:r>
        <w:t>: 46.2% on HealthBench Hard</w:t>
      </w:r>
    </w:p>
    <w:p>
      <w:pPr>
        <w:pStyle w:val="Heading3"/>
      </w:pPr>
      <w:r>
        <w:t>GPT-5.2 Variants</w:t>
      </w:r>
    </w:p>
    <w:p>
      <w:pPr>
        <w:pStyle w:val="ListBullet"/>
      </w:pPr>
      <w:r>
        <w:rPr>
          <w:b/>
        </w:rPr>
        <w:t>GPT-5.2 Thinking</w:t>
      </w:r>
      <w:r>
        <w:t>: Most advanced for professional work and long-running agents</w:t>
      </w:r>
    </w:p>
    <w:p>
      <w:pPr>
        <w:pStyle w:val="ListBullet"/>
      </w:pPr>
      <w:r>
        <w:rPr>
          <w:b/>
        </w:rPr>
        <w:t>GPT-5.2 Instant</w:t>
      </w:r>
      <w:r>
        <w:t>: Faster version for everyday tasks</w:t>
      </w:r>
    </w:p>
    <w:p>
      <w:pPr>
        <w:pStyle w:val="ListBullet"/>
      </w:pPr>
      <w:r>
        <w:rPr>
          <w:b/>
        </w:rPr>
        <w:t>GPT-5.2-Codex</w:t>
      </w:r>
      <w:r>
        <w:t>: Specialized for complex software engineering (selected for this project)</w:t>
      </w:r>
    </w:p>
    <w:p>
      <w:pPr>
        <w:pStyle w:val="Heading2"/>
      </w:pPr>
      <w:r>
        <w:t>Configuration</w:t>
      </w:r>
    </w:p>
    <w:p>
      <w:r>
        <w:t>The models can be overridden via environment variables:</w:t>
      </w:r>
    </w:p>
    <w:p>
      <w:r>
        <w:rPr>
          <w:rFonts w:ascii="Mono" w:hAnsi="Mono"/>
        </w:rPr>
        <w:t xml:space="preserve">ANALYSIS_MODEL=gpt-5.2-codex
EMBEDDING_MODEL=text-embedding-3-large
</w:t>
      </w:r>
    </w:p>
    <w:p>
      <w:pPr>
        <w:pStyle w:val="Heading2"/>
      </w:pPr>
      <w:r>
        <w:t>Verification</w:t>
      </w:r>
    </w:p>
    <w:p>
      <w:r>
        <w:t>Service logs confirm the update:</w:t>
      </w:r>
    </w:p>
    <w:p>
      <w:r>
        <w:rPr>
          <w:rFonts w:ascii="Mono" w:hAnsi="Mono"/>
        </w:rPr>
        <w:t xml:space="preserve">ScriptAnalyzer initialized with model gpt-5.2-codex
</w:t>
      </w:r>
    </w:p>
    <w:p>
      <w:pPr>
        <w:pStyle w:val="Heading2"/>
      </w:pPr>
      <w:r>
        <w:t>Cost Implications</w:t>
      </w:r>
    </w:p>
    <w:p>
      <w:pPr>
        <w:pStyle w:val="ListBullet"/>
      </w:pPr>
      <w:r>
        <w:rPr>
          <w:b/>
        </w:rPr>
        <w:t>GPT-5.2-Codex</w:t>
      </w:r>
      <w:r>
        <w:t>: Pricing not yet publicly available (Pro/Enterprise tier)</w:t>
      </w:r>
    </w:p>
    <w:p>
      <w:pPr>
        <w:pStyle w:val="ListBullet"/>
      </w:pPr>
      <w:r>
        <w:rPr>
          <w:b/>
        </w:rPr>
        <w:t>text-embedding-3-large</w:t>
      </w:r>
      <w:r>
        <w:t>: $0.13/1M tokens (30% increase from ada-002)</w:t>
      </w:r>
    </w:p>
    <w:p>
      <w:pPr>
        <w:pStyle w:val="ListBullet"/>
      </w:pPr>
      <w:r>
        <w:rPr>
          <w:b/>
        </w:rPr>
        <w:t>Mock mode</w:t>
      </w:r>
      <w:r>
        <w:t xml:space="preserve"> remains enabled by default to avoid unexpected costs during development</w:t>
      </w:r>
    </w:p>
    <w:p>
      <w:pPr>
        <w:pStyle w:val="Heading2"/>
      </w:pPr>
      <w:r>
        <w:t>References</w:t>
      </w:r>
    </w:p>
    <w:p>
      <w:pPr>
        <w:pStyle w:val="ListBullet"/>
      </w:pPr>
      <w:r>
        <w:t>OpenAI GPT-5.2 Announcement https://openai.com/index/introducing-gpt-5-2/</w:t>
      </w:r>
    </w:p>
    <w:p>
      <w:pPr>
        <w:pStyle w:val="ListBullet"/>
      </w:pPr>
      <w:r>
        <w:t>OpenAI GPT-5.2-Codex https://openai.com/index/introducing-gpt-5-2-codex/</w:t>
      </w:r>
    </w:p>
    <w:p>
      <w:pPr>
        <w:pStyle w:val="ListBullet"/>
      </w:pPr>
      <w:r>
        <w:t>OpenAI Embedding Models https://platform.openai.com/docs/models/text-embedding-3-large</w:t>
      </w:r>
    </w:p>
    <w:p>
      <w:pPr>
        <w:pStyle w:val="ListBullet"/>
      </w:pPr>
      <w:r>
        <w:t>Embedding Models Guide https://elephas.app/blog/best-embedding-models</w:t>
      </w:r>
    </w:p>
    <w:p>
      <w:pPr>
        <w:pStyle w:val="Heading2"/>
      </w:pPr>
      <w:r>
        <w:t>Next Steps</w:t>
      </w:r>
    </w:p>
    <w:p>
      <w:pPr>
        <w:pStyle w:val="ListNumber"/>
      </w:pPr>
      <w:r>
        <w:t>Test the updated models with real PowerShell script analysis</w:t>
      </w:r>
    </w:p>
    <w:p>
      <w:pPr>
        <w:pStyle w:val="ListNumber"/>
      </w:pPr>
      <w:r>
        <w:t>Monitor performance and cost</w:t>
      </w:r>
    </w:p>
    <w:p>
      <w:pPr>
        <w:pStyle w:val="ListNumber"/>
      </w:pPr>
      <w:r>
        <w:t>Consider enabling GPT-5.2 Thinking for complex analysis tasks</w:t>
      </w:r>
    </w:p>
    <w:p>
      <w:pPr>
        <w:pStyle w:val="ListNumber"/>
      </w:pPr>
      <w:r>
        <w:t>Evaluate GPT-5.2 Instant for faster, lower-cost operations</w:t>
      </w:r>
    </w:p>
    <w:p>
      <w:r>
        <w:rPr>
          <w:b/>
        </w:rPr>
        <w:t>Updated</w:t>
      </w:r>
      <w:r>
        <w:t xml:space="preserve">: January 8, 2026 </w:t>
      </w:r>
      <w:r>
        <w:rPr>
          <w:b/>
        </w:rPr>
        <w:t>Status</w:t>
      </w:r>
      <w:r>
        <w:t>: ✅ Deployed and Verified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docs-archive-superseded-reports-2026-04-28-MODEL-UPDATE-2026-01-08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