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docs-training-suite-SCREENSHOT-ATLAS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PSScript Screenshot Atlas</w:t>
      </w:r>
    </w:p>
    <w:p>
      <w:pPr>
        <w:pStyle w:val="Heading1"/>
      </w:pPr>
    </w:p>
    <w:p>
      <w:r>
        <w:t>Last updated: April 29, 2026.</w:t>
      </w:r>
    </w:p>
    <w:p>
      <w:r>
        <w:t>This atlas indexes the current training screenshots for the hosted PSScript app. Use these images in support notes, training decks, onboarding guides, and release evidence.</w:t>
      </w:r>
    </w:p>
    <w:p>
      <w:pPr>
        <w:pStyle w:val="Heading2"/>
      </w:pPr>
      <w:r>
        <w:t>Production Screens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Screenshot</w:t>
            </w:r>
          </w:p>
        </w:tc>
        <w:tc>
          <w:tcPr>
            <w:tcW w:type="dxa" w:w="0"/>
          </w:tcPr>
          <w:p>
            <w:r>
              <w:t>Path</w:t>
            </w:r>
          </w:p>
        </w:tc>
        <w:tc>
          <w:tcPr>
            <w:tcW w:type="dxa" w:w="0"/>
          </w:tcPr>
          <w:p>
            <w:r>
              <w:t>Use</w:t>
            </w:r>
          </w:p>
        </w:tc>
      </w:tr>
      <w:tr>
        <w:tc>
          <w:tcPr>
            <w:tcW w:type="dxa" w:w="0"/>
          </w:tcPr>
          <w:p>
            <w:r>
              <w:t>Login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../screenshots/readme/login.png</w:t>
            </w:r>
          </w:p>
        </w:tc>
        <w:tc>
          <w:tcPr>
            <w:tcW w:type="dxa" w:w="0"/>
          </w:tcPr>
          <w:p>
            <w:r>
              <w:t>Supabase sign-in, Google OAuth entry, approval-gated access</w:t>
            </w:r>
          </w:p>
        </w:tc>
      </w:tr>
      <w:tr>
        <w:tc>
          <w:tcPr>
            <w:tcW w:type="dxa" w:w="0"/>
          </w:tcPr>
          <w:p>
            <w:r>
              <w:t>Pending approval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../screenshots/readme/pending-approval.png</w:t>
            </w:r>
          </w:p>
        </w:tc>
        <w:tc>
          <w:tcPr>
            <w:tcW w:type="dxa" w:w="0"/>
          </w:tcPr>
          <w:p>
            <w:r>
              <w:t>Account enablement support and admin approval training</w:t>
            </w:r>
          </w:p>
        </w:tc>
      </w:tr>
      <w:tr>
        <w:tc>
          <w:tcPr>
            <w:tcW w:type="dxa" w:w="0"/>
          </w:tcPr>
          <w:p>
            <w:r>
              <w:t>Dashboard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../screenshots/readme/dashboard.png</w:t>
            </w:r>
          </w:p>
        </w:tc>
        <w:tc>
          <w:tcPr>
            <w:tcW w:type="dxa" w:w="0"/>
          </w:tcPr>
          <w:p>
            <w:r>
              <w:t>First-run orientation and mobile/desktop layout validation</w:t>
            </w:r>
          </w:p>
        </w:tc>
      </w:tr>
      <w:tr>
        <w:tc>
          <w:tcPr>
            <w:tcW w:type="dxa" w:w="0"/>
          </w:tcPr>
          <w:p>
            <w:r>
              <w:t>Scripts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../screenshots/readme/scripts.png</w:t>
            </w:r>
          </w:p>
        </w:tc>
        <w:tc>
          <w:tcPr>
            <w:tcW w:type="dxa" w:w="0"/>
          </w:tcPr>
          <w:p>
            <w:r>
              <w:t>Library review, filters, selection, delete, and bulk actions</w:t>
            </w:r>
          </w:p>
        </w:tc>
      </w:tr>
      <w:tr>
        <w:tc>
          <w:tcPr>
            <w:tcW w:type="dxa" w:w="0"/>
          </w:tcPr>
          <w:p>
            <w:r>
              <w:t>Upload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../screenshots/readme/upload.png</w:t>
            </w:r>
          </w:p>
        </w:tc>
        <w:tc>
          <w:tcPr>
            <w:tcW w:type="dxa" w:w="0"/>
          </w:tcPr>
          <w:p>
            <w:r>
              <w:t>Script intake, metadata, tags, hosted 4 MB upload limit</w:t>
            </w:r>
          </w:p>
        </w:tc>
      </w:tr>
      <w:tr>
        <w:tc>
          <w:tcPr>
            <w:tcW w:type="dxa" w:w="0"/>
          </w:tcPr>
          <w:p>
            <w:r>
              <w:t>Script edit and VS Code export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../screenshots/readme/script-edit-vscode.png</w:t>
            </w:r>
          </w:p>
        </w:tc>
        <w:tc>
          <w:tcPr>
            <w:tcW w:type="dxa" w:w="0"/>
          </w:tcPr>
          <w:p>
            <w:r>
              <w:t xml:space="preserve">Hosted edit, save, and </w:t>
            </w:r>
            <w:r>
              <w:rPr>
                <w:rFonts w:ascii="Mono" w:hAnsi="Mono"/>
              </w:rPr>
              <w:t>.ps1</w:t>
            </w:r>
            <w:r>
              <w:t xml:space="preserve"> export for local VS Code review</w:t>
            </w:r>
          </w:p>
        </w:tc>
      </w:tr>
      <w:tr>
        <w:tc>
          <w:tcPr>
            <w:tcW w:type="dxa" w:w="0"/>
          </w:tcPr>
          <w:p>
            <w:r>
              <w:t>Script detail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../screenshots/readme/script-detail.png</w:t>
            </w:r>
          </w:p>
        </w:tc>
        <w:tc>
          <w:tcPr>
            <w:tcW w:type="dxa" w:w="0"/>
          </w:tcPr>
          <w:p>
            <w:r>
              <w:t>Metadata review, script state, version and analysis entry point</w:t>
            </w:r>
          </w:p>
        </w:tc>
      </w:tr>
      <w:tr>
        <w:tc>
          <w:tcPr>
            <w:tcW w:type="dxa" w:w="0"/>
          </w:tcPr>
          <w:p>
            <w:r>
              <w:t>Analysis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../screenshots/readme/analysis.png</w:t>
            </w:r>
          </w:p>
        </w:tc>
        <w:tc>
          <w:tcPr>
            <w:tcW w:type="dxa" w:w="0"/>
          </w:tcPr>
          <w:p>
            <w:r>
              <w:t>AI criteria, scoring, remediation, findings, PDF export</w:t>
            </w:r>
          </w:p>
        </w:tc>
      </w:tr>
      <w:tr>
        <w:tc>
          <w:tcPr>
            <w:tcW w:type="dxa" w:w="0"/>
          </w:tcPr>
          <w:p>
            <w:r>
              <w:t>Analysis runtime requirements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../screenshots/readme/analysis-runtime-requirements.png</w:t>
            </w:r>
          </w:p>
        </w:tc>
        <w:tc>
          <w:tcPr>
            <w:tcW w:type="dxa" w:w="0"/>
          </w:tcPr>
          <w:p>
            <w:r>
              <w:t>PowerShell version, module, and .NET assembly requirements before execution</w:t>
            </w:r>
          </w:p>
        </w:tc>
      </w:tr>
      <w:tr>
        <w:tc>
          <w:tcPr>
            <w:tcW w:type="dxa" w:w="0"/>
          </w:tcPr>
          <w:p>
            <w:r>
              <w:t>Documentation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../screenshots/readme/documentation.png</w:t>
            </w:r>
          </w:p>
        </w:tc>
        <w:tc>
          <w:tcPr>
            <w:tcW w:type="dxa" w:w="0"/>
          </w:tcPr>
          <w:p>
            <w:r>
              <w:t>Documentation-assisted review and search context</w:t>
            </w:r>
          </w:p>
        </w:tc>
      </w:tr>
      <w:tr>
        <w:tc>
          <w:tcPr>
            <w:tcW w:type="dxa" w:w="0"/>
          </w:tcPr>
          <w:p>
            <w:r>
              <w:t>Chat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../screenshots/readme/chat.png</w:t>
            </w:r>
          </w:p>
        </w:tc>
        <w:tc>
          <w:tcPr>
            <w:tcW w:type="dxa" w:w="0"/>
          </w:tcPr>
          <w:p>
            <w:r>
              <w:t>AI assistant conversation workflow</w:t>
            </w:r>
          </w:p>
        </w:tc>
      </w:tr>
      <w:tr>
        <w:tc>
          <w:tcPr>
            <w:tcW w:type="dxa" w:w="0"/>
          </w:tcPr>
          <w:p>
            <w:r>
              <w:t>Agentic assistant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../screenshots/readme/agentic-assistant.png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/agentic</w:t>
            </w:r>
            <w:r>
              <w:t xml:space="preserve"> route support and assistant landing behavior</w:t>
            </w:r>
          </w:p>
        </w:tc>
      </w:tr>
      <w:tr>
        <w:tc>
          <w:tcPr>
            <w:tcW w:type="dxa" w:w="0"/>
          </w:tcPr>
          <w:p>
            <w:r>
              <w:t>Agent orchestration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../screenshots/readme/agent-orchestration.png</w:t>
            </w:r>
          </w:p>
        </w:tc>
        <w:tc>
          <w:tcPr>
            <w:tcW w:type="dxa" w:w="0"/>
          </w:tcPr>
          <w:p>
            <w:r>
              <w:t>Multi-step AI workflow and coordination view</w:t>
            </w:r>
          </w:p>
        </w:tc>
      </w:tr>
      <w:tr>
        <w:tc>
          <w:tcPr>
            <w:tcW w:type="dxa" w:w="0"/>
          </w:tcPr>
          <w:p>
            <w:r>
              <w:t>Analytics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../screenshots/readme/analytics.png</w:t>
            </w:r>
          </w:p>
        </w:tc>
        <w:tc>
          <w:tcPr>
            <w:tcW w:type="dxa" w:w="0"/>
          </w:tcPr>
          <w:p>
            <w:r>
              <w:t>Usage, score, and governance trend review</w:t>
            </w:r>
          </w:p>
        </w:tc>
      </w:tr>
      <w:tr>
        <w:tc>
          <w:tcPr>
            <w:tcW w:type="dxa" w:w="0"/>
          </w:tcPr>
          <w:p>
            <w:r>
              <w:t>Settings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../screenshots/readme/settings.png</w:t>
            </w:r>
          </w:p>
        </w:tc>
        <w:tc>
          <w:tcPr>
            <w:tcW w:type="dxa" w:w="0"/>
          </w:tcPr>
          <w:p>
            <w:r>
              <w:t>Admin and user settings orientation</w:t>
            </w:r>
          </w:p>
        </w:tc>
      </w:tr>
      <w:tr>
        <w:tc>
          <w:tcPr>
            <w:tcW w:type="dxa" w:w="0"/>
          </w:tcPr>
          <w:p>
            <w:r>
              <w:t>Settings profile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../screenshots/readme/settings-profile.png</w:t>
            </w:r>
          </w:p>
        </w:tc>
        <w:tc>
          <w:tcPr>
            <w:tcW w:type="dxa" w:w="0"/>
          </w:tcPr>
          <w:p>
            <w:r>
              <w:t>Profile state, role, and account support</w:t>
            </w:r>
          </w:p>
        </w:tc>
      </w:tr>
      <w:tr>
        <w:tc>
          <w:tcPr>
            <w:tcW w:type="dxa" w:w="0"/>
          </w:tcPr>
          <w:p>
            <w:r>
              <w:t>Settings appearance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../screenshots/readme/settings-appearance.png</w:t>
            </w:r>
          </w:p>
        </w:tc>
        <w:tc>
          <w:tcPr>
            <w:tcW w:type="dxa" w:w="0"/>
          </w:tcPr>
          <w:p>
            <w:r>
              <w:t>Light/dark mode, muted accent, font size, and accessibility controls</w:t>
            </w:r>
          </w:p>
        </w:tc>
      </w:tr>
      <w:tr>
        <w:tc>
          <w:tcPr>
            <w:tcW w:type="dxa" w:w="0"/>
          </w:tcPr>
          <w:p>
            <w:r>
              <w:t>Data maintenance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../screenshots/readme/data-maintenance.png</w:t>
            </w:r>
          </w:p>
        </w:tc>
        <w:tc>
          <w:tcPr>
            <w:tcW w:type="dxa" w:w="0"/>
          </w:tcPr>
          <w:p>
            <w:r>
              <w:t>Backup-first maintenance and test data cleanup</w:t>
            </w:r>
          </w:p>
        </w:tc>
      </w:tr>
      <w:tr>
        <w:tc>
          <w:tcPr>
            <w:tcW w:type="dxa" w:w="0"/>
          </w:tcPr>
          <w:p>
            <w:r>
              <w:t>UI components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../screenshots/readme/ui-components.png</w:t>
            </w:r>
          </w:p>
        </w:tc>
        <w:tc>
          <w:tcPr>
            <w:tcW w:type="dxa" w:w="0"/>
          </w:tcPr>
          <w:p>
            <w:r>
              <w:t>Design-system reference and support copy alignment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Graphics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Graphic</w:t>
            </w:r>
          </w:p>
        </w:tc>
        <w:tc>
          <w:tcPr>
            <w:tcW w:type="dxa" w:w="0"/>
          </w:tcPr>
          <w:p>
            <w:r>
              <w:t>Path</w:t>
            </w:r>
          </w:p>
        </w:tc>
        <w:tc>
          <w:tcPr>
            <w:tcW w:type="dxa" w:w="0"/>
          </w:tcPr>
          <w:p>
            <w:r>
              <w:t>Use</w:t>
            </w:r>
          </w:p>
        </w:tc>
      </w:tr>
      <w:tr>
        <w:tc>
          <w:tcPr>
            <w:tcW w:type="dxa" w:w="0"/>
          </w:tcPr>
          <w:p>
            <w:r>
              <w:t>Lifecycle map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../graphics/script-lifecycle-map-2026-04-29.svg</w:t>
            </w:r>
          </w:p>
        </w:tc>
        <w:tc>
          <w:tcPr>
            <w:tcW w:type="dxa" w:w="0"/>
          </w:tcPr>
          <w:p>
            <w:r>
              <w:t>Explain the full lifecycle from design intake through support</w:t>
            </w:r>
          </w:p>
        </w:tc>
      </w:tr>
      <w:tr>
        <w:tc>
          <w:tcPr>
            <w:tcW w:type="dxa" w:w="0"/>
          </w:tcPr>
          <w:p>
            <w:r>
              <w:t>Support suite map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../graphics/training-support-suite-map-2026-04-29.svg</w:t>
            </w:r>
          </w:p>
        </w:tc>
        <w:tc>
          <w:tcPr>
            <w:tcW w:type="dxa" w:w="0"/>
          </w:tcPr>
          <w:p>
            <w:r>
              <w:t>Explain the relationship between training, labs, screenshots, and support</w:t>
            </w:r>
          </w:p>
        </w:tc>
      </w:tr>
      <w:tr>
        <w:tc>
          <w:tcPr>
            <w:tcW w:type="dxa" w:w="0"/>
          </w:tcPr>
          <w:p>
            <w:r>
              <w:t>Support escalation ladder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../graphics/support-escalation-ladder-2026-04-29.svg</w:t>
            </w:r>
          </w:p>
        </w:tc>
        <w:tc>
          <w:tcPr>
            <w:tcW w:type="dxa" w:w="0"/>
          </w:tcPr>
          <w:p>
            <w:r>
              <w:t>Explain severity triage and escalation evidence</w:t>
            </w:r>
          </w:p>
        </w:tc>
      </w:tr>
      <w:tr>
        <w:tc>
          <w:tcPr>
            <w:tcW w:type="dxa" w:w="0"/>
          </w:tcPr>
          <w:p>
            <w:r>
              <w:t>Architecture aurora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../graphics/architecture-aurora.svg</w:t>
            </w:r>
          </w:p>
        </w:tc>
        <w:tc>
          <w:tcPr>
            <w:tcW w:type="dxa" w:w="0"/>
          </w:tcPr>
          <w:p>
            <w:r>
              <w:t>Explain Netlify, Supabase, API, and browser flow</w:t>
            </w:r>
          </w:p>
        </w:tc>
      </w:tr>
      <w:tr>
        <w:tc>
          <w:tcPr>
            <w:tcW w:type="dxa" w:w="0"/>
          </w:tcPr>
          <w:p>
            <w:r>
              <w:t>Analysis pipeline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../graphics/analysis-pipeline.svg</w:t>
            </w:r>
          </w:p>
        </w:tc>
        <w:tc>
          <w:tcPr>
            <w:tcW w:type="dxa" w:w="0"/>
          </w:tcPr>
          <w:p>
            <w:r>
              <w:t>Explain script analysis and report generation</w:t>
            </w:r>
          </w:p>
        </w:tc>
      </w:tr>
      <w:tr>
        <w:tc>
          <w:tcPr>
            <w:tcW w:type="dxa" w:w="0"/>
          </w:tcPr>
          <w:p>
            <w:r>
              <w:t>Security scorecard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../graphics/security-scorecard.svg</w:t>
            </w:r>
          </w:p>
        </w:tc>
        <w:tc>
          <w:tcPr>
            <w:tcW w:type="dxa" w:w="0"/>
          </w:tcPr>
          <w:p>
            <w:r>
              <w:t>Explain score interpretation and remediation priority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Capture Standard</w:t>
      </w:r>
    </w:p>
    <w:p>
      <w:pPr>
        <w:pStyle w:val="Heading2"/>
      </w:pPr>
    </w:p>
    <w:p>
      <w:pPr>
        <w:pStyle w:val="ListBullet"/>
      </w:pPr>
      <w:r>
        <w:t>Capture the hosted production app unless the exercise explicitly says mock mode.</w:t>
      </w:r>
    </w:p>
    <w:p>
      <w:pPr>
        <w:pStyle w:val="ListBullet"/>
      </w:pPr>
      <w:r>
        <w:t>Include the full route and active state being taught.</w:t>
      </w:r>
    </w:p>
    <w:p>
      <w:pPr>
        <w:pStyle w:val="ListBullet"/>
      </w:pPr>
      <w:r>
        <w:t>Do not capture real secrets, customer names, or production-only sensitive scripts.</w:t>
      </w:r>
    </w:p>
    <w:p>
      <w:pPr>
        <w:pStyle w:val="ListBullet"/>
      </w:pPr>
      <w:r>
        <w:t>When a screenshot supports a bug, include the browser viewport, route, timestamp, and the active Netlify deploy.</w:t>
      </w:r>
    </w:p>
    <w:p>
      <w:pPr>
        <w:pStyle w:val="ListBullet"/>
      </w:pPr>
      <w:r>
        <w:t>Refresh screenshots after UI changes that affect layout, copy, navigation, limits, or support flows.</w:t>
      </w:r>
    </w:p>
    <w:p>
      <w:pPr>
        <w:pStyle w:val="Heading2"/>
      </w:pPr>
      <w:r>
        <w:t>Review Checklist</w:t>
      </w:r>
    </w:p>
    <w:p>
      <w:pPr>
        <w:pStyle w:val="ListBullet"/>
      </w:pPr>
      <w:r>
        <w:t>Image path exists in the repository.</w:t>
      </w:r>
    </w:p>
    <w:p>
      <w:pPr>
        <w:pStyle w:val="ListBullet"/>
      </w:pPr>
      <w:r>
        <w:t>Screenshot matches the current production UI.</w:t>
      </w:r>
    </w:p>
    <w:p>
      <w:pPr>
        <w:pStyle w:val="ListBullet"/>
      </w:pPr>
      <w:r>
        <w:t>No private credentials, tokens, or real user data are visible.</w:t>
      </w:r>
    </w:p>
    <w:p>
      <w:pPr>
        <w:pStyle w:val="ListBullet"/>
      </w:pPr>
      <w:r>
        <w:t>The image is readable at documentation width.</w:t>
      </w:r>
    </w:p>
    <w:p>
      <w:pPr>
        <w:pStyle w:val="ListBullet"/>
      </w:pPr>
      <w:r>
        <w:t>The surrounding text explains what the reader should notice.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docs-training-suite-SCREENSHOT-ATLAS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