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docs-training-suite-TRAINING-GUIDE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} .markdown-body h2 { font-size: 24px; margin-top: 28px; border-bottom: 1px solid #e2e8f0; padding-bottom: 8px; } .markdown-body h3 { font-size: 18px; margin-top: 20px; } .markdown-body table { width: 100%; border-collapse: collapse; margin: 16px 0; font-size: 14px; } .markdown-body th, .markdown-body td { border: 1px solid #e2e8f0; padding: 8px 10px; text-align: left; } .markdown-body th { background: #f8fafc; } .markdown-body code { background: #f1f5f9; padding: 2px 4px; border-radius: 4px; font-family: "SFMono-Regular", Menlo, Consolas, monospace; font-size: 0.92em; } .markdown-body pre { background: #0f172a; color: #e2e8f0; padding: 16px; border-radius: 8px; overflow-x: auto;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} .footer { margin-top: 40px; font-size: 12px; color: #64748b; } @page { margin: 20mm 18mm; } PSScript Training Guide</w:t>
      </w:r>
    </w:p>
    <w:p>
      <w:pPr>
        <w:pStyle w:val="Heading1"/>
      </w:pPr>
    </w:p>
    <w:p>
      <w:r>
        <w:t>This guide is a full training and enablement program for PSScript Manager. It includes walkthroughs, screenshots, labs, sample actions, and operational checklists.</w:t>
      </w:r>
    </w:p>
    <w:p>
      <w:pPr>
        <w:pStyle w:val="Heading2"/>
      </w:pPr>
      <w:r>
        <w:t>Table of Contents</w:t>
      </w:r>
    </w:p>
    <w:p>
      <w:pPr>
        <w:pStyle w:val="ListBullet"/>
      </w:pPr>
      <w:r>
        <w:t>Program overview #program-overview</w:t>
      </w:r>
    </w:p>
    <w:p>
      <w:pPr>
        <w:pStyle w:val="ListBullet"/>
      </w:pPr>
      <w:r>
        <w:t>System overview #system-overview</w:t>
      </w:r>
    </w:p>
    <w:p>
      <w:pPr>
        <w:pStyle w:val="ListBullet"/>
      </w:pPr>
      <w:r>
        <w:t>Training roadmap #training-roadmap</w:t>
      </w:r>
    </w:p>
    <w:p>
      <w:pPr>
        <w:pStyle w:val="ListBullet"/>
      </w:pPr>
      <w:r>
        <w:t>Environment setup #environment-setup</w:t>
      </w:r>
    </w:p>
    <w:p>
      <w:pPr>
        <w:pStyle w:val="ListBullet"/>
      </w:pPr>
      <w:r>
        <w:t>Role-based paths #role-based-paths</w:t>
      </w:r>
    </w:p>
    <w:p>
      <w:pPr>
        <w:pStyle w:val="ListBullet"/>
      </w:pPr>
      <w:r>
        <w:t>Module breakdown #module-breakdown</w:t>
      </w:r>
    </w:p>
    <w:p>
      <w:pPr>
        <w:pStyle w:val="ListBullet"/>
      </w:pPr>
      <w:r>
        <w:t>Hands-on labs #hands-on-labs</w:t>
      </w:r>
    </w:p>
    <w:p>
      <w:pPr>
        <w:pStyle w:val="ListBullet"/>
      </w:pPr>
      <w:r>
        <w:t>Sample actions #sample-actions</w:t>
      </w:r>
    </w:p>
    <w:p>
      <w:pPr>
        <w:pStyle w:val="ListBullet"/>
      </w:pPr>
      <w:r>
        <w:t>Operational readiness #operational-readiness</w:t>
      </w:r>
    </w:p>
    <w:p>
      <w:pPr>
        <w:pStyle w:val="ListBullet"/>
      </w:pPr>
      <w:r>
        <w:t>Appendix: Troubleshooting #appendix-troubleshooting</w:t>
      </w:r>
    </w:p>
    <w:p>
      <w:pPr>
        <w:pStyle w:val="Heading2"/>
      </w:pPr>
      <w:r>
        <w:t>Program overview</w:t>
      </w:r>
    </w:p>
    <w:p>
      <w:r>
        <w:t>PSScript Manager is a full workflow platform for PowerShell scripts. This training builds capability across authoring, analysis, search, and operations.</w:t>
      </w:r>
    </w:p>
    <w:p>
      <w:r>
        <w:t>Expected outcomes: - Scripts are organized, tagged, and versioned - AI analysis is used to identify and remediate risks - Similar scripts can be found via vector search - Analytics and audit trails are used for governance</w:t>
      </w:r>
    </w:p>
    <w:p>
      <w:pPr>
        <w:pStyle w:val="Heading2"/>
      </w:pPr>
      <w:r>
        <w:t>System overview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Training roadmap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Environment setup</w:t>
      </w:r>
    </w:p>
    <w:p>
      <w:r>
        <w:t>Recommended setup uses mock mode so training can run without external dependencies.</w:t>
      </w:r>
    </w:p>
    <w:p>
      <w:r>
        <w:rPr>
          <w:rFonts w:ascii="Mono" w:hAnsi="Mono"/>
        </w:rPr>
        <w:t xml:space="preserve">./start-all-mock.sh
</w:t>
      </w:r>
    </w:p>
    <w:p>
      <w:r>
        <w:t>Default ports: - Frontend: http://localhost:3002 - Backend API: http://localhost:4000/api - AI service: http://localhost:8000</w:t>
      </w:r>
    </w:p>
    <w:p>
      <w:pPr>
        <w:pStyle w:val="Heading2"/>
      </w:pPr>
      <w:r>
        <w:t>Role-based paths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Role</w:t>
            </w:r>
          </w:p>
        </w:tc>
        <w:tc>
          <w:tcPr>
            <w:tcW w:type="dxa" w:w="0"/>
          </w:tcPr>
          <w:p>
            <w:r>
              <w:t>Focus</w:t>
            </w:r>
          </w:p>
        </w:tc>
        <w:tc>
          <w:tcPr>
            <w:tcW w:type="dxa" w:w="0"/>
          </w:tcPr>
          <w:p>
            <w:r>
              <w:t>Primary modules</w:t>
            </w:r>
          </w:p>
        </w:tc>
      </w:tr>
      <w:tr>
        <w:tc>
          <w:tcPr>
            <w:tcW w:type="dxa" w:w="0"/>
          </w:tcPr>
          <w:p>
            <w:r>
              <w:t>Script author</w:t>
            </w:r>
          </w:p>
        </w:tc>
        <w:tc>
          <w:tcPr>
            <w:tcW w:type="dxa" w:w="0"/>
          </w:tcPr>
          <w:p>
            <w:r>
              <w:t>Upload, analyze, improve</w:t>
            </w:r>
          </w:p>
        </w:tc>
        <w:tc>
          <w:tcPr>
            <w:tcW w:type="dxa" w:w="0"/>
          </w:tcPr>
          <w:p>
            <w:r>
              <w:t>01, 02, 03</w:t>
            </w:r>
          </w:p>
        </w:tc>
      </w:tr>
      <w:tr>
        <w:tc>
          <w:tcPr>
            <w:tcW w:type="dxa" w:w="0"/>
          </w:tcPr>
          <w:p>
            <w:r>
              <w:t>Security reviewer</w:t>
            </w:r>
          </w:p>
        </w:tc>
        <w:tc>
          <w:tcPr>
            <w:tcW w:type="dxa" w:w="0"/>
          </w:tcPr>
          <w:p>
            <w:r>
              <w:t>Risk review, approvals</w:t>
            </w:r>
          </w:p>
        </w:tc>
        <w:tc>
          <w:tcPr>
            <w:tcW w:type="dxa" w:w="0"/>
          </w:tcPr>
          <w:p>
            <w:r>
              <w:t>03, 04, 05</w:t>
            </w:r>
          </w:p>
        </w:tc>
      </w:tr>
      <w:tr>
        <w:tc>
          <w:tcPr>
            <w:tcW w:type="dxa" w:w="0"/>
          </w:tcPr>
          <w:p>
            <w:r>
              <w:t>Platform admin</w:t>
            </w:r>
          </w:p>
        </w:tc>
        <w:tc>
          <w:tcPr>
            <w:tcW w:type="dxa" w:w="0"/>
          </w:tcPr>
          <w:p>
            <w:r>
              <w:t>Operations, reliability</w:t>
            </w:r>
          </w:p>
        </w:tc>
        <w:tc>
          <w:tcPr>
            <w:tcW w:type="dxa" w:w="0"/>
          </w:tcPr>
          <w:p>
            <w:r>
              <w:t>01, 05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Module breakdown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Module</w:t>
            </w:r>
          </w:p>
        </w:tc>
        <w:tc>
          <w:tcPr>
            <w:tcW w:type="dxa" w:w="0"/>
          </w:tcPr>
          <w:p>
            <w:r>
              <w:t>Objectives</w:t>
            </w:r>
          </w:p>
        </w:tc>
        <w:tc>
          <w:tcPr>
            <w:tcW w:type="dxa" w:w="0"/>
          </w:tcPr>
          <w:p>
            <w:r>
              <w:t>Key screen</w:t>
            </w:r>
          </w:p>
        </w:tc>
      </w:tr>
      <w:tr>
        <w:tc>
          <w:tcPr>
            <w:tcW w:type="dxa" w:w="0"/>
          </w:tcPr>
          <w:p>
            <w:r>
              <w:t>Module 01: Foundations</w:t>
            </w:r>
          </w:p>
        </w:tc>
        <w:tc>
          <w:tcPr>
            <w:tcW w:type="dxa" w:w="0"/>
          </w:tcPr>
          <w:p>
            <w:r>
              <w:t>Navigate UI, find docs, understand services</w:t>
            </w:r>
          </w:p>
        </w:tc>
        <w:tc>
          <w:tcPr>
            <w:tcW w:type="dxa" w:w="0"/>
          </w:tcPr>
          <w:p>
            <w:r>
              <w:t>Dashboard</w:t>
            </w:r>
          </w:p>
        </w:tc>
      </w:tr>
      <w:tr>
        <w:tc>
          <w:tcPr>
            <w:tcW w:type="dxa" w:w="0"/>
          </w:tcPr>
          <w:p>
            <w:r>
              <w:t>Module 02: Script Lifecycle</w:t>
            </w:r>
          </w:p>
        </w:tc>
        <w:tc>
          <w:tcPr>
            <w:tcW w:type="dxa" w:w="0"/>
          </w:tcPr>
          <w:p>
            <w:r>
              <w:t>Upload, tag, version scripts</w:t>
            </w:r>
          </w:p>
        </w:tc>
        <w:tc>
          <w:tcPr>
            <w:tcW w:type="dxa" w:w="0"/>
          </w:tcPr>
          <w:p>
            <w:r>
              <w:t>Upload</w:t>
            </w:r>
          </w:p>
        </w:tc>
      </w:tr>
      <w:tr>
        <w:tc>
          <w:tcPr>
            <w:tcW w:type="dxa" w:w="0"/>
          </w:tcPr>
          <w:p>
            <w:r>
              <w:t>Module 03: AI Analysis</w:t>
            </w:r>
          </w:p>
        </w:tc>
        <w:tc>
          <w:tcPr>
            <w:tcW w:type="dxa" w:w="0"/>
          </w:tcPr>
          <w:p>
            <w:r>
              <w:t>Read scores and recommendations</w:t>
            </w:r>
          </w:p>
        </w:tc>
        <w:tc>
          <w:tcPr>
            <w:tcW w:type="dxa" w:w="0"/>
          </w:tcPr>
          <w:p>
            <w:r>
              <w:t>Analysis</w:t>
            </w:r>
          </w:p>
        </w:tc>
      </w:tr>
      <w:tr>
        <w:tc>
          <w:tcPr>
            <w:tcW w:type="dxa" w:w="0"/>
          </w:tcPr>
          <w:p>
            <w:r>
              <w:t>Module 04: Search</w:t>
            </w:r>
          </w:p>
        </w:tc>
        <w:tc>
          <w:tcPr>
            <w:tcW w:type="dxa" w:w="0"/>
          </w:tcPr>
          <w:p>
            <w:r>
              <w:t>Use keyword + vector search</w:t>
            </w:r>
          </w:p>
        </w:tc>
        <w:tc>
          <w:tcPr>
            <w:tcW w:type="dxa" w:w="0"/>
          </w:tcPr>
          <w:p>
            <w:r>
              <w:t>Scripts</w:t>
            </w:r>
          </w:p>
        </w:tc>
      </w:tr>
      <w:tr>
        <w:tc>
          <w:tcPr>
            <w:tcW w:type="dxa" w:w="0"/>
          </w:tcPr>
          <w:p>
            <w:r>
              <w:t>Module 05: Operations</w:t>
            </w:r>
          </w:p>
        </w:tc>
        <w:tc>
          <w:tcPr>
            <w:tcW w:type="dxa" w:w="0"/>
          </w:tcPr>
          <w:p>
            <w:r>
              <w:t>Review analytics and logs</w:t>
            </w:r>
          </w:p>
        </w:tc>
        <w:tc>
          <w:tcPr>
            <w:tcW w:type="dxa" w:w="0"/>
          </w:tcPr>
          <w:p>
            <w:r>
              <w:t>Analytics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Hands-on labs</w:t>
      </w:r>
    </w:p>
    <w:p>
      <w:pPr>
        <w:pStyle w:val="Heading2"/>
      </w:pPr>
    </w:p>
    <w:p>
      <w:pPr>
        <w:pStyle w:val="Heading3"/>
      </w:pPr>
      <w:r>
        <w:t>Lab 01: Sign in and orient</w:t>
      </w:r>
    </w:p>
    <w:p>
      <w:pPr>
        <w:pStyle w:val="ListNumber"/>
      </w:pPr>
      <w:r>
        <w:t>Open the login screen and use Default Login.</w:t>
      </w:r>
    </w:p>
    <w:p>
      <w:pPr>
        <w:pStyle w:val="ListNumber"/>
      </w:pPr>
      <w:r>
        <w:t>Review the dashboard stats cards and recent scripts.</w:t>
      </w:r>
    </w:p>
    <w:p>
      <w:pPr>
        <w:pStyle w:val="ListNumber"/>
      </w:pPr>
      <w:r>
        <w:t>Locate Scripts, Documentation, and Analytics in the sidebar.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Lab 02: Upload and analyze a script</w:t>
      </w:r>
    </w:p>
    <w:p>
      <w:pPr>
        <w:pStyle w:val="ListNumber"/>
      </w:pPr>
      <w:r>
        <w:t>Navigate to Upload.</w:t>
      </w:r>
    </w:p>
    <w:p>
      <w:pPr>
        <w:pStyle w:val="ListNumber"/>
      </w:pPr>
      <w:r>
        <w:t xml:space="preserve">Upload </w:t>
      </w:r>
      <w:r>
        <w:rPr>
          <w:rFonts w:ascii="Mono" w:hAnsi="Mono"/>
        </w:rPr>
        <w:t>test-script.ps1</w:t>
      </w:r>
      <w:r>
        <w:t xml:space="preserve"> and add tags.</w:t>
      </w:r>
    </w:p>
    <w:p>
      <w:pPr>
        <w:pStyle w:val="ListNumber"/>
      </w:pPr>
      <w:r>
        <w:t>Preview analysis, then submit.</w:t>
      </w:r>
    </w:p>
    <w:p>
      <w:pPr>
        <w:pStyle w:val="ListNumber"/>
      </w:pPr>
      <w:r>
        <w:t>Open the script detail view and review scores.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Lab 03: Documentation and AI chat</w:t>
      </w:r>
    </w:p>
    <w:p>
      <w:pPr>
        <w:pStyle w:val="ListNumber"/>
      </w:pPr>
      <w:r>
        <w:t>Open Documentation and search for a cmdlet.</w:t>
      </w:r>
    </w:p>
    <w:p>
      <w:pPr>
        <w:pStyle w:val="ListNumber"/>
      </w:pPr>
      <w:r>
        <w:t>Capture an example in your notes.</w:t>
      </w:r>
    </w:p>
    <w:p>
      <w:pPr>
        <w:pStyle w:val="ListNumber"/>
      </w:pPr>
      <w:r>
        <w:t>Open AI Chat and ask for safe usage patterns.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Lab 04: Analytics and governance</w:t>
      </w:r>
    </w:p>
    <w:p>
      <w:pPr>
        <w:pStyle w:val="ListNumber"/>
      </w:pPr>
      <w:r>
        <w:t>Open Analytics and review usage metrics.</w:t>
      </w:r>
    </w:p>
    <w:p>
      <w:pPr>
        <w:pStyle w:val="ListNumber"/>
      </w:pPr>
      <w:r>
        <w:t>Identify top activity areas.</w:t>
      </w:r>
    </w:p>
    <w:p>
      <w:pPr>
        <w:pStyle w:val="ListNumber"/>
      </w:pPr>
      <w:r>
        <w:t>Document a governance checklist for releases.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Lab 05: Settings and training resources</w:t>
      </w:r>
    </w:p>
    <w:p>
      <w:pPr>
        <w:pStyle w:val="ListNumber"/>
      </w:pPr>
      <w:r>
        <w:t>Open Settings and review API usage and notifications.</w:t>
      </w:r>
    </w:p>
    <w:p>
      <w:pPr>
        <w:pStyle w:val="ListNumber"/>
      </w:pPr>
      <w:r>
        <w:t>Locate the Documentation and Training section.</w:t>
      </w:r>
    </w:p>
    <w:p>
      <w:pPr>
        <w:pStyle w:val="ListNumber"/>
      </w:pPr>
      <w:r>
        <w:t>Confirm the Training Suite link opens the guide.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Sample actions</w:t>
      </w:r>
    </w:p>
    <w:p>
      <w:pPr>
        <w:pStyle w:val="Heading3"/>
      </w:pPr>
      <w:r>
        <w:t>Example: Upload via API</w:t>
      </w:r>
    </w:p>
    <w:p>
      <w:r>
        <w:rPr>
          <w:rFonts w:ascii="Mono" w:hAnsi="Mono"/>
        </w:rPr>
        <w:t xml:space="preserve">curl -X POST http://localhost:4000/api/scripts \
  -H "Authorization: Bearer &lt;token&gt;" \
  -F "file=@test-script.ps1" \
  -F "title=Reset-UserPassword" \
  -F "description=Reset AD user password" \
  -F "tags=security,active-directory"
</w:t>
      </w:r>
    </w:p>
    <w:p>
      <w:pPr>
        <w:pStyle w:val="Heading3"/>
      </w:pPr>
      <w:r>
        <w:t>Example: Run analysis</w:t>
      </w:r>
    </w:p>
    <w:p>
      <w:r>
        <w:rPr>
          <w:rFonts w:ascii="Mono" w:hAnsi="Mono"/>
        </w:rPr>
        <w:t xml:space="preserve">curl -X POST http://localhost:8000/analyze \
  -H "Content-Type: application/json" \
  -d '{"content": "Get-ADUser -Filter *", "type": "security"}'
</w:t>
      </w:r>
    </w:p>
    <w:p>
      <w:pPr>
        <w:pStyle w:val="Heading3"/>
      </w:pPr>
      <w:r>
        <w:t>Example: Vector search</w:t>
      </w:r>
    </w:p>
    <w:p>
      <w:r>
        <w:rPr>
          <w:rFonts w:ascii="Mono" w:hAnsi="Mono"/>
        </w:rPr>
        <w:t xml:space="preserve">curl -X POST http://localhost:4000/api/scripts/search \
  -H "Content-Type: application/json" \
  -d '{"query": "active directory onboarding", "useVector": true}'
</w:t>
      </w:r>
    </w:p>
    <w:p>
      <w:pPr>
        <w:pStyle w:val="Heading2"/>
      </w:pPr>
      <w:r>
        <w:t>Operational readiness</w:t>
      </w:r>
    </w:p>
    <w:p>
      <w:pPr>
        <w:pStyle w:val="Heading3"/>
      </w:pPr>
      <w:r>
        <w:t>Governance checklist</w:t>
      </w:r>
    </w:p>
    <w:p>
      <w:pPr>
        <w:pStyle w:val="ListBullet"/>
      </w:pPr>
      <w:r>
        <w:t>Scripts are tagged, categorized, and have an owner</w:t>
      </w:r>
    </w:p>
    <w:p>
      <w:pPr>
        <w:pStyle w:val="ListBullet"/>
      </w:pPr>
      <w:r>
        <w:t>Security score is reviewed and exceptions are documented</w:t>
      </w:r>
    </w:p>
    <w:p>
      <w:pPr>
        <w:pStyle w:val="ListBullet"/>
      </w:pPr>
      <w:r>
        <w:t>Duplicates are prevented by hash check</w:t>
      </w:r>
    </w:p>
    <w:p>
      <w:pPr>
        <w:pStyle w:val="ListBullet"/>
      </w:pPr>
      <w:r>
        <w:t>Analysis results are logged and stored</w:t>
      </w:r>
    </w:p>
    <w:p>
      <w:pPr>
        <w:pStyle w:val="ListBullet"/>
      </w:pPr>
      <w:r>
        <w:t>Analytics reflect script usage and review cadence</w:t>
      </w:r>
    </w:p>
    <w:p>
      <w:pPr>
        <w:pStyle w:val="Heading3"/>
      </w:pPr>
      <w:r>
        <w:t>Operational checks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Check</w:t>
            </w:r>
          </w:p>
        </w:tc>
        <w:tc>
          <w:tcPr>
            <w:tcW w:type="dxa" w:w="0"/>
          </w:tcPr>
          <w:p>
            <w:r>
              <w:t>Target</w:t>
            </w:r>
          </w:p>
        </w:tc>
      </w:tr>
      <w:tr>
        <w:tc>
          <w:tcPr>
            <w:tcW w:type="dxa" w:w="0"/>
          </w:tcPr>
          <w:p>
            <w:r>
              <w:t>Backend</w:t>
            </w:r>
          </w:p>
        </w:tc>
        <w:tc>
          <w:tcPr>
            <w:tcW w:type="dxa" w:w="0"/>
          </w:tcPr>
          <w:p>
            <w:r>
              <w:t>Health endpoint</w:t>
            </w:r>
          </w:p>
        </w:tc>
        <w:tc>
          <w:tcPr>
            <w:tcW w:type="dxa" w:w="0"/>
          </w:tcPr>
          <w:p>
            <w:r>
              <w:t>200 OK</w:t>
            </w:r>
          </w:p>
        </w:tc>
      </w:tr>
      <w:tr>
        <w:tc>
          <w:tcPr>
            <w:tcW w:type="dxa" w:w="0"/>
          </w:tcPr>
          <w:p>
            <w:r>
              <w:t>Database</w:t>
            </w:r>
          </w:p>
        </w:tc>
        <w:tc>
          <w:tcPr>
            <w:tcW w:type="dxa" w:w="0"/>
          </w:tcPr>
          <w:p>
            <w:r>
              <w:t>pgvector enabled</w:t>
            </w:r>
          </w:p>
        </w:tc>
        <w:tc>
          <w:tcPr>
            <w:tcW w:type="dxa" w:w="0"/>
          </w:tcPr>
          <w:p>
            <w:r>
              <w:t>true</w:t>
            </w:r>
          </w:p>
        </w:tc>
      </w:tr>
      <w:tr>
        <w:tc>
          <w:tcPr>
            <w:tcW w:type="dxa" w:w="0"/>
          </w:tcPr>
          <w:p>
            <w:r>
              <w:t>AI service</w:t>
            </w:r>
          </w:p>
        </w:tc>
        <w:tc>
          <w:tcPr>
            <w:tcW w:type="dxa" w:w="0"/>
          </w:tcPr>
          <w:p>
            <w:r>
              <w:t>Analyze endpoint</w:t>
            </w:r>
          </w:p>
        </w:tc>
        <w:tc>
          <w:tcPr>
            <w:tcW w:type="dxa" w:w="0"/>
          </w:tcPr>
          <w:p>
            <w:r>
              <w:t>200 OK</w:t>
            </w:r>
          </w:p>
        </w:tc>
      </w:tr>
      <w:tr>
        <w:tc>
          <w:tcPr>
            <w:tcW w:type="dxa" w:w="0"/>
          </w:tcPr>
          <w:p>
            <w:r>
              <w:t>Cache</w:t>
            </w:r>
          </w:p>
        </w:tc>
        <w:tc>
          <w:tcPr>
            <w:tcW w:type="dxa" w:w="0"/>
          </w:tcPr>
          <w:p>
            <w:r>
              <w:t>Redis reachable</w:t>
            </w:r>
          </w:p>
        </w:tc>
        <w:tc>
          <w:tcPr>
            <w:tcW w:type="dxa" w:w="0"/>
          </w:tcPr>
          <w:p>
            <w:r>
              <w:t>Optional</w:t>
            </w:r>
          </w:p>
        </w:tc>
      </w:tr>
      <w:tr>
        <w:tc>
          <w:tcPr>
            <w:tcW w:type="dxa" w:w="0"/>
          </w:tcPr>
          <w:p>
            <w:r>
              <w:t>UI</w:t>
            </w:r>
          </w:p>
        </w:tc>
        <w:tc>
          <w:tcPr>
            <w:tcW w:type="dxa" w:w="0"/>
          </w:tcPr>
          <w:p>
            <w:r>
              <w:t>Dashboard load</w:t>
            </w:r>
          </w:p>
        </w:tc>
        <w:tc>
          <w:tcPr>
            <w:tcW w:type="dxa" w:w="0"/>
          </w:tcPr>
          <w:p>
            <w:r>
              <w:t>&lt; 3 seconds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 xml:space="preserve">For deeper triage and support patterns, see </w:t>
      </w:r>
      <w:r>
        <w:rPr>
          <w:rFonts w:ascii="Mono" w:hAnsi="Mono"/>
        </w:rPr>
        <w:t>../SUPPORT.md</w:t>
      </w:r>
      <w:r>
        <w:t>.</w:t>
      </w:r>
    </w:p>
    <w:p>
      <w:pPr>
        <w:pStyle w:val="Heading2"/>
      </w:pPr>
      <w:r>
        <w:t>Appendix: Troubleshooting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Likely cause</w:t>
            </w:r>
          </w:p>
        </w:tc>
        <w:tc>
          <w:tcPr>
            <w:tcW w:type="dxa" w:w="0"/>
          </w:tcPr>
          <w:p>
            <w:r>
              <w:t>Fix</w:t>
            </w:r>
          </w:p>
        </w:tc>
      </w:tr>
      <w:tr>
        <w:tc>
          <w:tcPr>
            <w:tcW w:type="dxa" w:w="0"/>
          </w:tcPr>
          <w:p>
            <w:r>
              <w:t>Upload fails</w:t>
            </w:r>
          </w:p>
        </w:tc>
        <w:tc>
          <w:tcPr>
            <w:tcW w:type="dxa" w:w="0"/>
          </w:tcPr>
          <w:p>
            <w:r>
              <w:t>Backend not running</w:t>
            </w:r>
          </w:p>
        </w:tc>
        <w:tc>
          <w:tcPr>
            <w:tcW w:type="dxa" w:w="0"/>
          </w:tcPr>
          <w:p>
            <w:r>
              <w:t>Start backend on port 4000</w:t>
            </w:r>
          </w:p>
        </w:tc>
      </w:tr>
      <w:tr>
        <w:tc>
          <w:tcPr>
            <w:tcW w:type="dxa" w:w="0"/>
          </w:tcPr>
          <w:p>
            <w:r>
              <w:t>Analysis empty</w:t>
            </w:r>
          </w:p>
        </w:tc>
        <w:tc>
          <w:tcPr>
            <w:tcW w:type="dxa" w:w="0"/>
          </w:tcPr>
          <w:p>
            <w:r>
              <w:t>AI service down</w:t>
            </w:r>
          </w:p>
        </w:tc>
        <w:tc>
          <w:tcPr>
            <w:tcW w:type="dxa" w:w="0"/>
          </w:tcPr>
          <w:p>
            <w:r>
              <w:t>Start AI service or mock mode</w:t>
            </w:r>
          </w:p>
        </w:tc>
      </w:tr>
      <w:tr>
        <w:tc>
          <w:tcPr>
            <w:tcW w:type="dxa" w:w="0"/>
          </w:tcPr>
          <w:p>
            <w:r>
              <w:t>Search returns none</w:t>
            </w:r>
          </w:p>
        </w:tc>
        <w:tc>
          <w:tcPr>
            <w:tcW w:type="dxa" w:w="0"/>
          </w:tcPr>
          <w:p>
            <w:r>
              <w:t>Embeddings missing</w:t>
            </w:r>
          </w:p>
        </w:tc>
        <w:tc>
          <w:tcPr>
            <w:tcW w:type="dxa" w:w="0"/>
          </w:tcPr>
          <w:p>
            <w:r>
              <w:t>Run embedding generation</w:t>
            </w:r>
          </w:p>
        </w:tc>
      </w:tr>
      <w:tr>
        <w:tc>
          <w:tcPr>
            <w:tcW w:type="dxa" w:w="0"/>
          </w:tcPr>
          <w:p>
            <w:r>
              <w:t>Docs empty</w:t>
            </w:r>
          </w:p>
        </w:tc>
        <w:tc>
          <w:tcPr>
            <w:tcW w:type="dxa" w:w="0"/>
          </w:tcPr>
          <w:p>
            <w:r>
              <w:t>Crawl not completed</w:t>
            </w:r>
          </w:p>
        </w:tc>
        <w:tc>
          <w:tcPr>
            <w:tcW w:type="dxa" w:w="0"/>
          </w:tcPr>
          <w:p>
            <w:r>
              <w:t>Run documentation crawl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2026-01-12 11:31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docs-training-suite-TRAINING-GUIDE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