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docs-training-suite-labs-lab-05-governance-support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Lab 05: Governance, Support Evidence, And Safe Cleanup</w:t>
      </w:r>
    </w:p>
    <w:p>
      <w:pPr>
        <w:pStyle w:val="Heading1"/>
      </w:pPr>
    </w:p>
    <w:p>
      <w:pPr>
        <w:pStyle w:val="Heading2"/>
      </w:pPr>
      <w:r>
        <w:t>Goal</w:t>
      </w:r>
    </w:p>
    <w:p>
      <w:r>
        <w:t>Practice the support lifecycle for a script issue: capture evidence, verify hosted state, test delete behavior on disposable data, and document cleanup.</w:t>
      </w:r>
    </w:p>
    <w:p>
      <w:pPr>
        <w:pStyle w:val="Heading2"/>
      </w:pPr>
      <w:r>
        <w:t>Prerequisites</w:t>
      </w:r>
    </w:p>
    <w:p>
      <w:pPr>
        <w:pStyle w:val="ListBullet"/>
      </w:pPr>
      <w:r>
        <w:t xml:space="preserve">Approved account on </w:t>
      </w:r>
      <w:r>
        <w:rPr>
          <w:rFonts w:ascii="Mono" w:hAnsi="Mono"/>
        </w:rPr>
        <w:t>https://pstest.morloksmaze.com</w:t>
      </w:r>
      <w:r>
        <w:t>.</w:t>
      </w:r>
    </w:p>
    <w:p>
      <w:pPr>
        <w:pStyle w:val="ListBullet"/>
      </w:pPr>
      <w:r>
        <w:t>Admin account for data maintenance sections.</w:t>
      </w:r>
    </w:p>
    <w:p>
      <w:pPr>
        <w:pStyle w:val="ListBullet"/>
      </w:pPr>
      <w:r>
        <w:t>A disposable script created for training.</w:t>
      </w:r>
    </w:p>
    <w:p>
      <w:pPr>
        <w:pStyle w:val="ListBullet"/>
      </w:pPr>
      <w:r>
        <w:t>Browser access to capture screenshots.</w:t>
      </w:r>
    </w:p>
    <w:p>
      <w:pPr>
        <w:pStyle w:val="Heading2"/>
      </w:pPr>
      <w:r>
        <w:t>Steps</w:t>
      </w:r>
    </w:p>
    <w:p>
      <w:pPr>
        <w:pStyle w:val="ListNumber"/>
      </w:pPr>
      <w:r>
        <w:t>Open the disposable script in the Scripts list.</w:t>
      </w:r>
    </w:p>
    <w:p>
      <w:pPr>
        <w:pStyle w:val="ListNumber"/>
      </w:pPr>
      <w:r>
        <w:t>Capture the route, script id, title, category, owner, and timestamp.</w:t>
      </w:r>
    </w:p>
    <w:p>
      <w:pPr>
        <w:pStyle w:val="ListNumber"/>
      </w:pPr>
      <w:r>
        <w:t>Open the analysis page and confirm the latest analysis state.</w:t>
      </w:r>
    </w:p>
    <w:p>
      <w:pPr>
        <w:pStyle w:val="ListNumber"/>
      </w:pPr>
      <w:r>
        <w:t>Export the PDF report and confirm the downloaded file is a PDF.</w:t>
      </w:r>
    </w:p>
    <w:p>
      <w:pPr>
        <w:pStyle w:val="ListNumber"/>
      </w:pPr>
      <w:r>
        <w:t>Delete the disposable script from the app.</w:t>
      </w:r>
    </w:p>
    <w:p>
      <w:pPr>
        <w:pStyle w:val="ListNumber"/>
      </w:pPr>
      <w:r>
        <w:t>Refresh the Scripts list and confirm the record is gone.</w:t>
      </w:r>
    </w:p>
    <w:p>
      <w:pPr>
        <w:pStyle w:val="ListNumber"/>
      </w:pPr>
      <w:r>
        <w:t>As an admin, open Settings -&gt; Data Maintenance and confirm backup controls are visible.</w:t>
      </w:r>
    </w:p>
    <w:p>
      <w:pPr>
        <w:pStyle w:val="ListNumber"/>
      </w:pPr>
      <w:r>
        <w:t>Do not run restore or production cleanup unless the exercise explicitly authorizes it.</w:t>
      </w:r>
    </w:p>
    <w:p>
      <w:pPr>
        <w:pStyle w:val="ListNumber"/>
      </w:pPr>
      <w:r>
        <w:t>Write a support note with screenshots, expected result, actual result, route, and user role.</w:t>
      </w:r>
    </w:p>
    <w:p>
      <w:pPr>
        <w:pStyle w:val="Heading2"/>
      </w:pPr>
      <w:r>
        <w:t>Expected Results</w:t>
      </w:r>
    </w:p>
    <w:p>
      <w:pPr>
        <w:pStyle w:val="ListBullet"/>
      </w:pPr>
      <w:r>
        <w:t>The deleted test script no longer appears in the library.</w:t>
      </w:r>
    </w:p>
    <w:p>
      <w:pPr>
        <w:pStyle w:val="ListBullet"/>
      </w:pPr>
      <w:r>
        <w:t>No unrelated production scripts are modified.</w:t>
      </w:r>
    </w:p>
    <w:p>
      <w:pPr>
        <w:pStyle w:val="ListBullet"/>
      </w:pPr>
      <w:r>
        <w:t>Exported analysis evidence is a PDF.</w:t>
      </w:r>
    </w:p>
    <w:p>
      <w:pPr>
        <w:pStyle w:val="ListBullet"/>
      </w:pPr>
      <w:r>
        <w:t>The support note contains enough detail for a second person to reproduce the case.</w:t>
      </w:r>
    </w:p>
    <w:p>
      <w:pPr>
        <w:pStyle w:val="Heading2"/>
      </w:pPr>
      <w:r>
        <w:t>Evidence Template</w:t>
      </w:r>
    </w:p>
    <w:p>
      <w:r>
        <w:rPr>
          <w:rFonts w:ascii="Mono" w:hAnsi="Mono"/>
        </w:rPr>
        <w:t xml:space="preserve">Environment:
URL:
Netlify deploy:
User role:
Script id:
Script title:
Action:
Expected:
Actual:
Screenshots:
Function log window:
Supabase log window:
Cleanup completed:
</w:t>
      </w:r>
    </w:p>
    <w:p>
      <w:pPr>
        <w:pStyle w:val="Heading2"/>
      </w:pPr>
      <w:r>
        <w:t>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Issue</w:t>
            </w:r>
          </w:p>
        </w:tc>
        <w:tc>
          <w:tcPr>
            <w:tcW w:type="dxa" w:w="0"/>
          </w:tcPr>
          <w:p>
            <w:r>
              <w:t>First check</w:t>
            </w:r>
          </w:p>
        </w:tc>
        <w:tc>
          <w:tcPr>
            <w:tcW w:type="dxa" w:w="0"/>
          </w:tcPr>
          <w:p>
            <w:r>
              <w:t>Next step</w:t>
            </w:r>
          </w:p>
        </w:tc>
      </w:tr>
      <w:tr>
        <w:tc>
          <w:tcPr>
            <w:tcW w:type="dxa" w:w="0"/>
          </w:tcPr>
          <w:p>
            <w:r>
              <w:t>Delete fails</w:t>
            </w:r>
          </w:p>
        </w:tc>
        <w:tc>
          <w:tcPr>
            <w:tcW w:type="dxa" w:w="0"/>
          </w:tcPr>
          <w:p>
            <w:r>
              <w:t>User role, ownership, route response</w:t>
            </w:r>
          </w:p>
        </w:tc>
        <w:tc>
          <w:tcPr>
            <w:tcW w:type="dxa" w:w="0"/>
          </w:tcPr>
          <w:p>
            <w:r>
              <w:t>Attach script id and Function logs</w:t>
            </w:r>
          </w:p>
        </w:tc>
      </w:tr>
      <w:tr>
        <w:tc>
          <w:tcPr>
            <w:tcW w:type="dxa" w:w="0"/>
          </w:tcPr>
          <w:p>
            <w:r>
              <w:t>Deleted record still appears</w:t>
            </w:r>
          </w:p>
        </w:tc>
        <w:tc>
          <w:tcPr>
            <w:tcW w:type="dxa" w:w="0"/>
          </w:tcPr>
          <w:p>
            <w:r>
              <w:t>Browser cache or stale list response</w:t>
            </w:r>
          </w:p>
        </w:tc>
        <w:tc>
          <w:tcPr>
            <w:tcW w:type="dxa" w:w="0"/>
          </w:tcPr>
          <w:p>
            <w:r>
              <w:t>Refresh and check API response</w:t>
            </w:r>
          </w:p>
        </w:tc>
      </w:tr>
      <w:tr>
        <w:tc>
          <w:tcPr>
            <w:tcW w:type="dxa" w:w="0"/>
          </w:tcPr>
          <w:p>
            <w:r>
              <w:t>Export downloads JSON</w:t>
            </w:r>
          </w:p>
        </w:tc>
        <w:tc>
          <w:tcPr>
            <w:tcW w:type="dxa" w:w="0"/>
          </w:tcPr>
          <w:p>
            <w:r>
              <w:t>Stale deploy or API error</w:t>
            </w:r>
          </w:p>
        </w:tc>
        <w:tc>
          <w:tcPr>
            <w:tcW w:type="dxa" w:w="0"/>
          </w:tcPr>
          <w:p>
            <w:r>
              <w:t>Verify latest deploy and response headers</w:t>
            </w:r>
          </w:p>
        </w:tc>
      </w:tr>
      <w:tr>
        <w:tc>
          <w:tcPr>
            <w:tcW w:type="dxa" w:w="0"/>
          </w:tcPr>
          <w:p>
            <w:r>
              <w:t>Backup controls hidden</w:t>
            </w:r>
          </w:p>
        </w:tc>
        <w:tc>
          <w:tcPr>
            <w:tcW w:type="dxa" w:w="0"/>
          </w:tcPr>
          <w:p>
            <w:r>
              <w:t>Non-admin profile</w:t>
            </w:r>
          </w:p>
        </w:tc>
        <w:tc>
          <w:tcPr>
            <w:tcW w:type="dxa" w:w="0"/>
          </w:tcPr>
          <w:p>
            <w:r>
              <w:t xml:space="preserve">Confirm role and </w:t>
            </w:r>
            <w:r>
              <w:rPr>
                <w:rFonts w:ascii="Mono" w:hAnsi="Mono"/>
              </w:rPr>
              <w:t>app_profiles.is_enabled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docs-training-suite-labs-lab-05-governance-support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