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docs-training-suite-modules-module-02-lifecycle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Module 02: Script Lifecycle</w:t>
      </w:r>
    </w:p>
    <w:p>
      <w:pPr>
        <w:pStyle w:val="Heading1"/>
      </w:pPr>
    </w:p>
    <w:p>
      <w:r>
        <w:t>Last updated: April 29, 2026.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 PowerShell script with clear purpose, safety, examples, and test expectations.</w:t>
      </w:r>
    </w:p>
    <w:p>
      <w:pPr>
        <w:pStyle w:val="ListBullet"/>
      </w:pPr>
      <w:r>
        <w:t>Upload scripts and validate metadata.</w:t>
      </w:r>
    </w:p>
    <w:p>
      <w:pPr>
        <w:pStyle w:val="ListBullet"/>
      </w:pPr>
      <w:r>
        <w:t>Understand hash-based deduplication and versioning.</w:t>
      </w:r>
    </w:p>
    <w:p>
      <w:pPr>
        <w:pStyle w:val="ListBullet"/>
      </w:pPr>
      <w:r>
        <w:t>Edit hosted script records and export the current buffer for VS Code.</w:t>
      </w:r>
    </w:p>
    <w:p>
      <w:pPr>
        <w:pStyle w:val="ListBullet"/>
      </w:pPr>
      <w:r>
        <w:t>Use AI analysis and PDF export as lifecycle evidence.</w:t>
      </w:r>
    </w:p>
    <w:p>
      <w:pPr>
        <w:pStyle w:val="ListBullet"/>
      </w:pPr>
      <w:r>
        <w:t>Verify delete and bulk delete behavior on safe test data.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Walkthrough</w:t>
      </w:r>
    </w:p>
    <w:p>
      <w:pPr>
        <w:pStyle w:val="ListNumber"/>
      </w:pPr>
      <w:r>
        <w:t>Define the script's intent, owner, affected system, operating environment, and expected risk.</w:t>
      </w:r>
    </w:p>
    <w:p>
      <w:pPr>
        <w:pStyle w:val="ListNumber"/>
      </w:pPr>
      <w:r>
        <w:t>Write the script with safe parameters, clear examples, and a test plan.</w:t>
      </w:r>
    </w:p>
    <w:p>
      <w:pPr>
        <w:pStyle w:val="ListNumber"/>
      </w:pPr>
      <w:r>
        <w:t>Run local/static checks when available, such as PSScriptAnalyzer for PowerShell syntax and best-practice issues.</w:t>
      </w:r>
    </w:p>
    <w:p>
      <w:pPr>
        <w:pStyle w:val="ListNumber"/>
      </w:pPr>
      <w:r>
        <w:t>Open Scripts in the hosted app.</w:t>
      </w:r>
    </w:p>
    <w:p>
      <w:pPr>
        <w:pStyle w:val="ListNumber"/>
      </w:pPr>
      <w:r>
        <w:t xml:space="preserve">Upload a safe test </w:t>
      </w:r>
      <w:r>
        <w:rPr>
          <w:rFonts w:ascii="Mono" w:hAnsi="Mono"/>
        </w:rPr>
        <w:t>.ps1</w:t>
      </w:r>
      <w:r>
        <w:t xml:space="preserve"> file.</w:t>
      </w:r>
    </w:p>
    <w:p>
      <w:pPr>
        <w:pStyle w:val="ListNumber"/>
      </w:pPr>
      <w:r>
        <w:t>Add title, description, tags, category, and owner metadata.</w:t>
      </w:r>
    </w:p>
    <w:p>
      <w:pPr>
        <w:pStyle w:val="ListNumber"/>
      </w:pPr>
      <w:r>
        <w:t>Open the script detail page.</w:t>
      </w:r>
    </w:p>
    <w:p>
      <w:pPr>
        <w:pStyle w:val="ListNumber"/>
      </w:pPr>
      <w:r>
        <w:t>Open the script edit page and verify title, description, and content load from hosted Supabase.</w:t>
      </w:r>
    </w:p>
    <w:p>
      <w:pPr>
        <w:pStyle w:val="ListNumber"/>
      </w:pPr>
      <w:r>
        <w:t xml:space="preserve">Use </w:t>
      </w:r>
      <w:r>
        <w:rPr>
          <w:b/>
        </w:rPr>
        <w:t>Open in VS Code</w:t>
      </w:r>
      <w:r>
        <w:t xml:space="preserve"> to download the current editor buffer as a </w:t>
      </w:r>
      <w:r>
        <w:rPr>
          <w:rFonts w:ascii="Mono" w:hAnsi="Mono"/>
        </w:rPr>
        <w:t>.ps1</w:t>
      </w:r>
      <w:r>
        <w:t xml:space="preserve"> file for local review.</w:t>
      </w:r>
    </w:p>
    <w:p>
      <w:pPr>
        <w:pStyle w:val="ListNumber"/>
      </w:pPr>
      <w:r>
        <w:t>Review metadata, scores, version state, and analysis state.</w:t>
      </w:r>
    </w:p>
    <w:p>
      <w:pPr>
        <w:pStyle w:val="ListNumber"/>
      </w:pPr>
      <w:r>
        <w:t>Run or review AI analysis and export the PDF report.</w:t>
      </w:r>
    </w:p>
    <w:p>
      <w:pPr>
        <w:pStyle w:val="ListNumber"/>
      </w:pPr>
      <w:r>
        <w:t>For a disposable test script only, verify single delete.</w:t>
      </w:r>
    </w:p>
    <w:p>
      <w:pPr>
        <w:pStyle w:val="ListNumber"/>
      </w:pPr>
      <w:r>
        <w:t>For disposable test scripts only, verify bulk selection and bulk delete.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Metadata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Field</w:t>
            </w:r>
          </w:p>
        </w:tc>
        <w:tc>
          <w:tcPr>
            <w:tcW w:type="dxa" w:w="0"/>
          </w:tcPr>
          <w:p>
            <w:r>
              <w:t>Example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Title</w:t>
            </w:r>
          </w:p>
        </w:tc>
        <w:tc>
          <w:tcPr>
            <w:tcW w:type="dxa" w:w="0"/>
          </w:tcPr>
          <w:p>
            <w:r>
              <w:t>Reset-UserPassword</w:t>
            </w:r>
          </w:p>
        </w:tc>
        <w:tc>
          <w:tcPr>
            <w:tcW w:type="dxa" w:w="0"/>
          </w:tcPr>
          <w:p>
            <w:r>
              <w:t>Prefer PowerShell Verb-Noun style</w:t>
            </w:r>
          </w:p>
        </w:tc>
      </w:tr>
      <w:tr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Reset an AD user password</w:t>
            </w:r>
          </w:p>
        </w:tc>
        <w:tc>
          <w:tcPr>
            <w:tcW w:type="dxa" w:w="0"/>
          </w:tcPr>
          <w:p>
            <w:r>
              <w:t>Keep it concise</w:t>
            </w:r>
          </w:p>
        </w:tc>
      </w:tr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Identity</w:t>
            </w:r>
          </w:p>
        </w:tc>
        <w:tc>
          <w:tcPr>
            <w:tcW w:type="dxa" w:w="0"/>
          </w:tcPr>
          <w:p>
            <w:r>
              <w:t>Use current taxonomy</w:t>
            </w:r>
          </w:p>
        </w:tc>
      </w:tr>
      <w:tr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security, active-directory</w:t>
            </w:r>
          </w:p>
        </w:tc>
        <w:tc>
          <w:tcPr>
            <w:tcW w:type="dxa" w:w="0"/>
          </w:tcPr>
          <w:p>
            <w:r>
              <w:t>Use meaningful tags</w:t>
            </w:r>
          </w:p>
        </w:tc>
      </w:tr>
      <w:tr>
        <w:tc>
          <w:tcPr>
            <w:tcW w:type="dxa" w:w="0"/>
          </w:tcPr>
          <w:p>
            <w:r>
              <w:t>Owner tag</w:t>
            </w:r>
          </w:p>
        </w:tc>
        <w:tc>
          <w:tcPr>
            <w:tcW w:type="dxa" w:w="0"/>
          </w:tcPr>
          <w:p>
            <w:r>
              <w:t>owner:team-identity</w:t>
            </w:r>
          </w:p>
        </w:tc>
        <w:tc>
          <w:tcPr>
            <w:tcW w:type="dxa" w:w="0"/>
          </w:tcPr>
          <w:p>
            <w:r>
              <w:t>Helpful for governance</w:t>
            </w:r>
          </w:p>
        </w:tc>
      </w:tr>
      <w:tr>
        <w:tc>
          <w:tcPr>
            <w:tcW w:type="dxa" w:w="0"/>
          </w:tcPr>
          <w:p>
            <w:r>
              <w:t>Hash</w:t>
            </w:r>
          </w:p>
        </w:tc>
        <w:tc>
          <w:tcPr>
            <w:tcW w:type="dxa" w:w="0"/>
          </w:tcPr>
          <w:p>
            <w:r>
              <w:t>automatic</w:t>
            </w:r>
          </w:p>
        </w:tc>
        <w:tc>
          <w:tcPr>
            <w:tcW w:type="dxa" w:w="0"/>
          </w:tcPr>
          <w:p>
            <w:r>
              <w:t>Calculated server-side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Design Checklist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Why it matters</w:t>
            </w:r>
          </w:p>
        </w:tc>
      </w:tr>
      <w:tr>
        <w:tc>
          <w:tcPr>
            <w:tcW w:type="dxa" w:w="0"/>
          </w:tcPr>
          <w:p>
            <w:r>
              <w:t>Intent is explicit</w:t>
            </w:r>
          </w:p>
        </w:tc>
        <w:tc>
          <w:tcPr>
            <w:tcW w:type="dxa" w:w="0"/>
          </w:tcPr>
          <w:p>
            <w:r>
              <w:t>Reviewers can decide whether the script belongs in the library</w:t>
            </w:r>
          </w:p>
        </w:tc>
      </w:tr>
      <w:tr>
        <w:tc>
          <w:tcPr>
            <w:tcW w:type="dxa" w:w="0"/>
          </w:tcPr>
          <w:p>
            <w:r>
              <w:t>Parameters are validated</w:t>
            </w:r>
          </w:p>
        </w:tc>
        <w:tc>
          <w:tcPr>
            <w:tcW w:type="dxa" w:w="0"/>
          </w:tcPr>
          <w:p>
            <w:r>
              <w:t>Reduces accidental misuse and unsafe input</w:t>
            </w:r>
          </w:p>
        </w:tc>
      </w:tr>
      <w:tr>
        <w:tc>
          <w:tcPr>
            <w:tcW w:type="dxa" w:w="0"/>
          </w:tcPr>
          <w:p>
            <w:r>
              <w:t>Destructive actions are guarded</w:t>
            </w:r>
          </w:p>
        </w:tc>
        <w:tc>
          <w:tcPr>
            <w:tcW w:type="dxa" w:w="0"/>
          </w:tcPr>
          <w:p>
            <w:r>
              <w:t>Supports safer review for delete/update operations</w:t>
            </w:r>
          </w:p>
        </w:tc>
      </w:tr>
      <w:tr>
        <w:tc>
          <w:tcPr>
            <w:tcW w:type="dxa" w:w="0"/>
          </w:tcPr>
          <w:p>
            <w:r>
              <w:t>Examples are included</w:t>
            </w:r>
          </w:p>
        </w:tc>
        <w:tc>
          <w:tcPr>
            <w:tcW w:type="dxa" w:w="0"/>
          </w:tcPr>
          <w:p>
            <w:r>
              <w:t>Makes reuse and support faster</w:t>
            </w:r>
          </w:p>
        </w:tc>
      </w:tr>
      <w:tr>
        <w:tc>
          <w:tcPr>
            <w:tcW w:type="dxa" w:w="0"/>
          </w:tcPr>
          <w:p>
            <w:r>
              <w:t>Tests or verification steps exist</w:t>
            </w:r>
          </w:p>
        </w:tc>
        <w:tc>
          <w:tcPr>
            <w:tcW w:type="dxa" w:w="0"/>
          </w:tcPr>
          <w:p>
            <w:r>
              <w:t>Gives reviewers a concrete acceptance path</w:t>
            </w:r>
          </w:p>
        </w:tc>
      </w:tr>
      <w:tr>
        <w:tc>
          <w:tcPr>
            <w:tcW w:type="dxa" w:w="0"/>
          </w:tcPr>
          <w:p>
            <w:r>
              <w:t>Secrets are externalized</w:t>
            </w:r>
          </w:p>
        </w:tc>
        <w:tc>
          <w:tcPr>
            <w:tcW w:type="dxa" w:w="0"/>
          </w:tcPr>
          <w:p>
            <w:r>
              <w:t>Prevents credentials from entering the library</w:t>
            </w:r>
          </w:p>
        </w:tc>
      </w:tr>
      <w:tr>
        <w:tc>
          <w:tcPr>
            <w:tcW w:type="dxa" w:w="0"/>
          </w:tcPr>
          <w:p>
            <w:r>
              <w:t>Owner and category are known</w:t>
            </w:r>
          </w:p>
        </w:tc>
        <w:tc>
          <w:tcPr>
            <w:tcW w:type="dxa" w:w="0"/>
          </w:tcPr>
          <w:p>
            <w:r>
              <w:t>Supports future support and cleanup decisions</w:t>
            </w:r>
          </w:p>
        </w:tc>
      </w:tr>
      <w:tr>
        <w:tc>
          <w:tcPr>
            <w:tcW w:type="dxa" w:w="0"/>
          </w:tcPr>
          <w:p>
            <w:r>
              <w:t>Runtime requirements are known</w:t>
            </w:r>
          </w:p>
        </w:tc>
        <w:tc>
          <w:tcPr>
            <w:tcW w:type="dxa" w:w="0"/>
          </w:tcPr>
          <w:p>
            <w:r>
              <w:t>Helps reviewers confirm PowerShell version, modules, and assemblies before execution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Integrity And Deduplication</w:t>
      </w:r>
    </w:p>
    <w:p>
      <w:pPr>
        <w:pStyle w:val="Heading2"/>
      </w:pPr>
    </w:p>
    <w:p>
      <w:pPr>
        <w:pStyle w:val="ListBullet"/>
      </w:pPr>
      <w:r>
        <w:t>The hosted API calculates file hashes.</w:t>
      </w:r>
    </w:p>
    <w:p>
      <w:pPr>
        <w:pStyle w:val="ListBullet"/>
      </w:pPr>
      <w:r>
        <w:t>Duplicate content should be detected instead of silently creating confusing copies.</w:t>
      </w:r>
    </w:p>
    <w:p>
      <w:pPr>
        <w:pStyle w:val="ListBullet"/>
      </w:pPr>
      <w:r>
        <w:t>Version history preserves prior uploads.</w:t>
      </w:r>
    </w:p>
    <w:p>
      <w:pPr>
        <w:pStyle w:val="ListBullet"/>
      </w:pPr>
      <w:r>
        <w:t>Edit saves create a new version when script content changes.</w:t>
      </w:r>
    </w:p>
    <w:p>
      <w:pPr>
        <w:pStyle w:val="ListBullet"/>
      </w:pPr>
      <w:r>
        <w:t xml:space="preserve">The </w:t>
      </w:r>
      <w:r>
        <w:rPr>
          <w:b/>
        </w:rPr>
        <w:t>Open in VS Code</w:t>
      </w:r>
      <w:r>
        <w:t xml:space="preserve"> action downloads a </w:t>
      </w:r>
      <w:r>
        <w:rPr>
          <w:rFonts w:ascii="Mono" w:hAnsi="Mono"/>
        </w:rPr>
        <w:t>.ps1</w:t>
      </w:r>
      <w:r>
        <w:t xml:space="preserve"> file; it does not claim direct local filesystem access from the hosted browser.</w:t>
      </w:r>
    </w:p>
    <w:p>
      <w:pPr>
        <w:pStyle w:val="ListBullet"/>
      </w:pPr>
      <w:r>
        <w:t>The hosted app uses Supabase as the database of record.</w:t>
      </w:r>
    </w:p>
    <w:p>
      <w:pPr>
        <w:pStyle w:val="ListBullet"/>
      </w:pPr>
      <w:r>
        <w:t>Netlify Function payload limits are why hosted uploads are capped at 4 MB in the UI.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Uploaded script appears in the list.</w:t>
      </w:r>
    </w:p>
    <w:p>
      <w:pPr>
        <w:pStyle w:val="ListBullet"/>
      </w:pPr>
      <w:r>
        <w:t>Metadata is visible on list/detail surfaces.</w:t>
      </w:r>
    </w:p>
    <w:p>
      <w:pPr>
        <w:pStyle w:val="ListBullet"/>
      </w:pPr>
      <w:r>
        <w:t>Analysis results show criteria, scores, findings, remediation, and confidence.</w:t>
      </w:r>
    </w:p>
    <w:p>
      <w:pPr>
        <w:pStyle w:val="ListBullet"/>
      </w:pPr>
      <w:r>
        <w:t>Runtime requirements show PowerShell version and modules or assemblies where detected.</w:t>
      </w:r>
    </w:p>
    <w:p>
      <w:pPr>
        <w:pStyle w:val="ListBullet"/>
      </w:pPr>
      <w:r>
        <w:t xml:space="preserve">Script edit export downloads a </w:t>
      </w:r>
      <w:r>
        <w:rPr>
          <w:rFonts w:ascii="Mono" w:hAnsi="Mono"/>
        </w:rPr>
        <w:t>.ps1</w:t>
      </w:r>
      <w:r>
        <w:t xml:space="preserve"> file.</w:t>
      </w:r>
    </w:p>
    <w:p>
      <w:pPr>
        <w:pStyle w:val="ListBullet"/>
      </w:pPr>
      <w:r>
        <w:t>PDF export downloads a PDF file.</w:t>
      </w:r>
    </w:p>
    <w:p>
      <w:pPr>
        <w:pStyle w:val="ListBullet"/>
      </w:pPr>
      <w:r>
        <w:t>Delete and bulk delete work only for intended test records and authorized users.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docs-training-suite-modules-module-02-lifecycle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