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docs-training-suite-modules-module-03-analysis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Module 03: AI Analysis And Security</w:t>
      </w:r>
    </w:p>
    <w:p>
      <w:pPr>
        <w:pStyle w:val="Heading1"/>
      </w:pPr>
    </w:p>
    <w:p>
      <w:pPr>
        <w:pStyle w:val="Heading2"/>
      </w:pPr>
      <w:r>
        <w:t>Objectives</w:t>
      </w:r>
    </w:p>
    <w:p>
      <w:pPr>
        <w:pStyle w:val="ListBullet"/>
      </w:pPr>
      <w:r>
        <w:t>Read the current AI analysis criteria payload.</w:t>
      </w:r>
    </w:p>
    <w:p>
      <w:pPr>
        <w:pStyle w:val="ListBullet"/>
      </w:pPr>
      <w:r>
        <w:t>Interpret security and quality scores.</w:t>
      </w:r>
    </w:p>
    <w:p>
      <w:pPr>
        <w:pStyle w:val="ListBullet"/>
      </w:pPr>
      <w:r>
        <w:t>Read runtime requirements for PowerShell version, modules, and .NET assemblies.</w:t>
      </w:r>
    </w:p>
    <w:p>
      <w:pPr>
        <w:pStyle w:val="ListBullet"/>
      </w:pPr>
      <w:r>
        <w:t>Track remediation actions.</w:t>
      </w:r>
    </w:p>
    <w:p>
      <w:pPr>
        <w:pStyle w:val="ListBullet"/>
      </w:pPr>
      <w:r>
        <w:t>Export analysis as a PDF.</w:t>
      </w:r>
    </w:p>
    <w:p>
      <w:pPr>
        <w:pStyle w:val="Heading2"/>
      </w:pPr>
      <w:r>
        <w:t>Walkthrough</w:t>
      </w:r>
    </w:p>
    <w:p>
      <w:pPr>
        <w:pStyle w:val="ListNumber"/>
      </w:pPr>
      <w:r>
        <w:t>Open a script detail page.</w:t>
      </w:r>
    </w:p>
    <w:p>
      <w:pPr>
        <w:pStyle w:val="ListNumber"/>
      </w:pPr>
      <w:r>
        <w:t>Run or view AI analysis.</w:t>
      </w:r>
    </w:p>
    <w:p>
      <w:pPr>
        <w:pStyle w:val="ListNumber"/>
      </w:pPr>
      <w:r>
        <w:t>Review security score, quality score, criteria version, confidence, findings, remediation, and test recommendations.</w:t>
      </w:r>
    </w:p>
    <w:p>
      <w:pPr>
        <w:pStyle w:val="ListNumber"/>
      </w:pPr>
      <w:r>
        <w:t xml:space="preserve">Read the </w:t>
      </w:r>
      <w:r>
        <w:rPr>
          <w:b/>
        </w:rPr>
        <w:t>Runtime Requirements</w:t>
      </w:r>
      <w:r>
        <w:t xml:space="preserve"> panel before approving execution.</w:t>
      </w:r>
    </w:p>
    <w:p>
      <w:pPr>
        <w:pStyle w:val="ListNumber"/>
      </w:pPr>
      <w:r>
        <w:t>Export the analysis report.</w:t>
      </w:r>
    </w:p>
    <w:p>
      <w:pPr>
        <w:pStyle w:val="ListNumber"/>
      </w:pPr>
      <w:r>
        <w:t>Confirm the downloaded report is a PDF, not JSON.</w:t>
      </w:r>
    </w:p>
    <w:p>
      <w:pPr>
        <w:pStyle w:val="Heading2"/>
      </w:pPr>
      <w:r>
        <w:t>Scorecard Snapshot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Score Interpretation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Band</w:t>
            </w:r>
          </w:p>
        </w:tc>
        <w:tc>
          <w:tcPr>
            <w:tcW w:type="dxa" w:w="0"/>
          </w:tcPr>
          <w:p>
            <w:r>
              <w:t>Meaning</w:t>
            </w:r>
          </w:p>
        </w:tc>
        <w:tc>
          <w:tcPr>
            <w:tcW w:type="dxa" w:w="0"/>
          </w:tcPr>
          <w:p>
            <w:r>
              <w:t>Action</w:t>
            </w:r>
          </w:p>
        </w:tc>
      </w:tr>
      <w:tr>
        <w:tc>
          <w:tcPr>
            <w:tcW w:type="dxa" w:w="0"/>
          </w:tcPr>
          <w:p>
            <w:r>
              <w:t>9.0 - 10</w:t>
            </w:r>
          </w:p>
        </w:tc>
        <w:tc>
          <w:tcPr>
            <w:tcW w:type="dxa" w:w="0"/>
          </w:tcPr>
          <w:p>
            <w:r>
              <w:t>Low risk</w:t>
            </w:r>
          </w:p>
        </w:tc>
        <w:tc>
          <w:tcPr>
            <w:tcW w:type="dxa" w:w="0"/>
          </w:tcPr>
          <w:p>
            <w:r>
              <w:t>Approve and monitor</w:t>
            </w:r>
          </w:p>
        </w:tc>
      </w:tr>
      <w:tr>
        <w:tc>
          <w:tcPr>
            <w:tcW w:type="dxa" w:w="0"/>
          </w:tcPr>
          <w:p>
            <w:r>
              <w:t>7.0 - 8.9</w:t>
            </w:r>
          </w:p>
        </w:tc>
        <w:tc>
          <w:tcPr>
            <w:tcW w:type="dxa" w:w="0"/>
          </w:tcPr>
          <w:p>
            <w:r>
              <w:t>Moderate risk</w:t>
            </w:r>
          </w:p>
        </w:tc>
        <w:tc>
          <w:tcPr>
            <w:tcW w:type="dxa" w:w="0"/>
          </w:tcPr>
          <w:p>
            <w:r>
              <w:t>Plan fixes and rerun analysis</w:t>
            </w:r>
          </w:p>
        </w:tc>
      </w:tr>
      <w:tr>
        <w:tc>
          <w:tcPr>
            <w:tcW w:type="dxa" w:w="0"/>
          </w:tcPr>
          <w:p>
            <w:r>
              <w:t>below 7.0</w:t>
            </w:r>
          </w:p>
        </w:tc>
        <w:tc>
          <w:tcPr>
            <w:tcW w:type="dxa" w:w="0"/>
          </w:tcPr>
          <w:p>
            <w:r>
              <w:t>High risk</w:t>
            </w:r>
          </w:p>
        </w:tc>
        <w:tc>
          <w:tcPr>
            <w:tcW w:type="dxa" w:w="0"/>
          </w:tcPr>
          <w:p>
            <w:r>
              <w:t>Remediate before execution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What To Look For</w:t>
      </w:r>
    </w:p>
    <w:p>
      <w:pPr>
        <w:pStyle w:val="Heading2"/>
      </w:pPr>
    </w:p>
    <w:p>
      <w:pPr>
        <w:pStyle w:val="ListBullet"/>
      </w:pPr>
      <w:r>
        <w:t>hardcoded credentials or tokens</w:t>
      </w:r>
    </w:p>
    <w:p>
      <w:pPr>
        <w:pStyle w:val="ListBullet"/>
      </w:pPr>
      <w:r>
        <w:t>unsafe destructive commands</w:t>
      </w:r>
    </w:p>
    <w:p>
      <w:pPr>
        <w:pStyle w:val="ListBullet"/>
      </w:pPr>
      <w:r>
        <w:t>missing parameter validation</w:t>
      </w:r>
    </w:p>
    <w:p>
      <w:pPr>
        <w:pStyle w:val="ListBullet"/>
      </w:pPr>
      <w:r>
        <w:t>missing error handling and logging</w:t>
      </w:r>
    </w:p>
    <w:p>
      <w:pPr>
        <w:pStyle w:val="ListBullet"/>
      </w:pPr>
      <w:r>
        <w:t>unclear operational ownership</w:t>
      </w:r>
    </w:p>
    <w:p>
      <w:pPr>
        <w:pStyle w:val="ListBullet"/>
      </w:pPr>
      <w:r>
        <w:t xml:space="preserve">required modules or assemblies such as ActiveDirectory, Microsoft.Graph, Az, ExchangeOnlineManagement, Pester, VMware.PowerCLI, or </w:t>
      </w:r>
      <w:r>
        <w:rPr>
          <w:rFonts w:ascii="Mono" w:hAnsi="Mono"/>
        </w:rPr>
        <w:t>PresentationFramework (.NET assembly)</w:t>
      </w:r>
    </w:p>
    <w:p>
      <w:pPr>
        <w:pStyle w:val="ListBullet"/>
      </w:pPr>
      <w:r>
        <w:t>PowerShell 5.1 versus 7+ assumptions, especially for Windows-only UI assemblies and older WMI cmdlets</w:t>
      </w:r>
    </w:p>
    <w:p>
      <w:pPr>
        <w:pStyle w:val="Heading2"/>
      </w:pPr>
      <w:r>
        <w:t>Verification Checklist</w:t>
      </w:r>
    </w:p>
    <w:p>
      <w:pPr>
        <w:pStyle w:val="ListBullet"/>
      </w:pPr>
      <w:r>
        <w:t>Analysis results display successfully.</w:t>
      </w:r>
    </w:p>
    <w:p>
      <w:pPr>
        <w:pStyle w:val="ListBullet"/>
      </w:pPr>
      <w:r>
        <w:t>Criteria version and confidence are visible.</w:t>
      </w:r>
    </w:p>
    <w:p>
      <w:pPr>
        <w:pStyle w:val="ListBullet"/>
      </w:pPr>
      <w:r>
        <w:t>Runtime requirements show PowerShell version guidance.</w:t>
      </w:r>
    </w:p>
    <w:p>
      <w:pPr>
        <w:pStyle w:val="ListBullet"/>
      </w:pPr>
      <w:r>
        <w:t>Modules or assemblies are shown when detected.</w:t>
      </w:r>
    </w:p>
    <w:p>
      <w:pPr>
        <w:pStyle w:val="ListBullet"/>
      </w:pPr>
      <w:r>
        <w:t>Findings have priorities.</w:t>
      </w:r>
    </w:p>
    <w:p>
      <w:pPr>
        <w:pStyle w:val="ListBullet"/>
      </w:pPr>
      <w:r>
        <w:t>PDF export downloads and opens as a PDF.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docs-training-suite-modules-module-03-analysis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