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Practice_2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Practice_2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practice_jobs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job_id int identity(1, 1) primary key,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job_num int,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job_name varchar(50)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alter table practice_jobs add job_mark int;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practice_jobs(job_num, job_name, job_mark)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(1, 'start', 70),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(2, 'database', 100),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(3, 'OOP', 100)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UPDATE practice_jobs SET job_mark = 100 WHERE (job_id = 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