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5C06A" w14:textId="77777777" w:rsidR="00893DB5" w:rsidRPr="00ED65E3" w:rsidRDefault="003A5141" w:rsidP="00C07CA3">
      <w:pPr>
        <w:jc w:val="center"/>
        <w:rPr>
          <w:lang w:val="en-GB"/>
        </w:rPr>
      </w:pPr>
      <w:r w:rsidRPr="00ED65E3">
        <w:rPr>
          <w:noProof/>
          <w:lang w:eastAsia="sv-SE"/>
        </w:rPr>
        <w:drawing>
          <wp:inline distT="0" distB="0" distL="0" distR="0" wp14:anchorId="18BC8B8C" wp14:editId="0DE311A9">
            <wp:extent cx="1159200" cy="1170000"/>
            <wp:effectExtent l="0" t="0" r="3175" b="0"/>
            <wp:docPr id="2" name="Picture 2" descr="C:\Users\cht\AppData\Local\Microsoft\Windows\Temporary Internet Files\Content.Word\Logo_NT_En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t\AppData\Local\Microsoft\Windows\Temporary Internet Files\Content.Word\Logo_NT_Eng.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9200" cy="1170000"/>
                    </a:xfrm>
                    <a:prstGeom prst="rect">
                      <a:avLst/>
                    </a:prstGeom>
                    <a:noFill/>
                    <a:ln>
                      <a:noFill/>
                    </a:ln>
                  </pic:spPr>
                </pic:pic>
              </a:graphicData>
            </a:graphic>
          </wp:inline>
        </w:drawing>
      </w:r>
    </w:p>
    <w:p w14:paraId="2BE39FCA" w14:textId="77777777" w:rsidR="00C41933" w:rsidRPr="00ED65E3" w:rsidRDefault="00C41933" w:rsidP="00C07CA3">
      <w:pPr>
        <w:jc w:val="center"/>
        <w:rPr>
          <w:highlight w:val="yellow"/>
          <w:lang w:val="en-GB"/>
        </w:rPr>
      </w:pPr>
    </w:p>
    <w:tbl>
      <w:tblPr>
        <w:tblStyle w:val="TableGrid"/>
        <w:tblW w:w="0" w:type="auto"/>
        <w:tblLayout w:type="fixed"/>
        <w:tblLook w:val="04A0" w:firstRow="1" w:lastRow="0" w:firstColumn="1" w:lastColumn="0" w:noHBand="0" w:noVBand="1"/>
      </w:tblPr>
      <w:tblGrid>
        <w:gridCol w:w="2802"/>
        <w:gridCol w:w="6486"/>
      </w:tblGrid>
      <w:tr w:rsidR="00C07CA3" w:rsidRPr="00ED65E3" w14:paraId="2C1F6140" w14:textId="77777777" w:rsidTr="009C36D3">
        <w:tc>
          <w:tcPr>
            <w:tcW w:w="2802" w:type="dxa"/>
            <w:shd w:val="clear" w:color="auto" w:fill="F2F2F2" w:themeFill="background1" w:themeFillShade="F2"/>
          </w:tcPr>
          <w:p w14:paraId="5675D6D5" w14:textId="7779D420" w:rsidR="00C07CA3" w:rsidRPr="00ED65E3" w:rsidRDefault="000918F7" w:rsidP="000918F7">
            <w:pPr>
              <w:rPr>
                <w:b/>
                <w:sz w:val="24"/>
                <w:szCs w:val="24"/>
                <w:lang w:val="en-GB"/>
              </w:rPr>
            </w:pPr>
            <w:r w:rsidRPr="00ED65E3">
              <w:rPr>
                <w:b/>
                <w:sz w:val="24"/>
                <w:szCs w:val="24"/>
                <w:lang w:val="en-GB"/>
              </w:rPr>
              <w:t>Course name</w:t>
            </w:r>
            <w:r w:rsidR="000266B8" w:rsidRPr="00ED65E3">
              <w:rPr>
                <w:b/>
                <w:sz w:val="24"/>
                <w:szCs w:val="24"/>
                <w:lang w:val="en-GB"/>
              </w:rPr>
              <w:t>/ Code</w:t>
            </w:r>
          </w:p>
        </w:tc>
        <w:tc>
          <w:tcPr>
            <w:tcW w:w="6486" w:type="dxa"/>
          </w:tcPr>
          <w:p w14:paraId="01BF8A0A" w14:textId="6E41B8A5" w:rsidR="00C07CA3" w:rsidRPr="00ED65E3" w:rsidRDefault="00ED65E3" w:rsidP="00C07CA3">
            <w:pPr>
              <w:rPr>
                <w:b/>
                <w:sz w:val="24"/>
                <w:szCs w:val="24"/>
              </w:rPr>
            </w:pPr>
            <w:r w:rsidRPr="00ED65E3">
              <w:rPr>
                <w:b/>
                <w:sz w:val="24"/>
                <w:szCs w:val="24"/>
              </w:rPr>
              <w:t>Hållbar utveckling för civilingenjörer, TE501G</w:t>
            </w:r>
          </w:p>
        </w:tc>
      </w:tr>
      <w:tr w:rsidR="00C07CA3" w:rsidRPr="00ED65E3" w14:paraId="3D18FE4B" w14:textId="77777777" w:rsidTr="009C36D3">
        <w:tc>
          <w:tcPr>
            <w:tcW w:w="2802" w:type="dxa"/>
            <w:shd w:val="clear" w:color="auto" w:fill="F2F2F2" w:themeFill="background1" w:themeFillShade="F2"/>
          </w:tcPr>
          <w:p w14:paraId="4AE28FE5" w14:textId="77777777" w:rsidR="00C07CA3" w:rsidRPr="00ED65E3" w:rsidRDefault="000918F7" w:rsidP="00BD15CF">
            <w:pPr>
              <w:rPr>
                <w:b/>
                <w:sz w:val="24"/>
                <w:szCs w:val="24"/>
                <w:lang w:val="en-GB"/>
              </w:rPr>
            </w:pPr>
            <w:r w:rsidRPr="00ED65E3">
              <w:rPr>
                <w:b/>
                <w:sz w:val="24"/>
                <w:szCs w:val="24"/>
                <w:lang w:val="en-GB"/>
              </w:rPr>
              <w:t>Name of examination component/examination code</w:t>
            </w:r>
          </w:p>
        </w:tc>
        <w:tc>
          <w:tcPr>
            <w:tcW w:w="6486" w:type="dxa"/>
          </w:tcPr>
          <w:p w14:paraId="70B72525" w14:textId="2CB27546" w:rsidR="00C07CA3" w:rsidRPr="00ED65E3" w:rsidRDefault="00ED65E3" w:rsidP="00C07CA3">
            <w:pPr>
              <w:rPr>
                <w:b/>
                <w:sz w:val="24"/>
                <w:szCs w:val="24"/>
                <w:lang w:val="en-GB"/>
              </w:rPr>
            </w:pPr>
            <w:proofErr w:type="spellStart"/>
            <w:r w:rsidRPr="00ED65E3">
              <w:rPr>
                <w:b/>
                <w:sz w:val="24"/>
                <w:szCs w:val="24"/>
                <w:lang w:val="en-GB"/>
              </w:rPr>
              <w:t>Teoretisk</w:t>
            </w:r>
            <w:proofErr w:type="spellEnd"/>
            <w:r w:rsidRPr="00ED65E3">
              <w:rPr>
                <w:b/>
                <w:sz w:val="24"/>
                <w:szCs w:val="24"/>
                <w:lang w:val="en-GB"/>
              </w:rPr>
              <w:t xml:space="preserve"> del</w:t>
            </w:r>
            <w:r w:rsidR="00F1425B" w:rsidRPr="00ED65E3">
              <w:rPr>
                <w:b/>
                <w:sz w:val="24"/>
                <w:szCs w:val="24"/>
                <w:lang w:val="en-GB"/>
              </w:rPr>
              <w:t>, 0100</w:t>
            </w:r>
          </w:p>
        </w:tc>
      </w:tr>
      <w:tr w:rsidR="00C07CA3" w:rsidRPr="00ED65E3" w14:paraId="3BDF612D" w14:textId="77777777" w:rsidTr="009C36D3">
        <w:tc>
          <w:tcPr>
            <w:tcW w:w="2802" w:type="dxa"/>
            <w:shd w:val="clear" w:color="auto" w:fill="F2F2F2" w:themeFill="background1" w:themeFillShade="F2"/>
          </w:tcPr>
          <w:p w14:paraId="02E054D9" w14:textId="77777777" w:rsidR="00C07CA3" w:rsidRPr="00ED65E3" w:rsidRDefault="00C07CA3" w:rsidP="00BD15CF">
            <w:pPr>
              <w:rPr>
                <w:sz w:val="24"/>
                <w:szCs w:val="24"/>
                <w:lang w:val="en-GB"/>
              </w:rPr>
            </w:pPr>
            <w:r w:rsidRPr="00ED65E3">
              <w:rPr>
                <w:sz w:val="24"/>
                <w:szCs w:val="24"/>
                <w:lang w:val="en-GB"/>
              </w:rPr>
              <w:t>Dat</w:t>
            </w:r>
            <w:r w:rsidR="00BD15CF" w:rsidRPr="00ED65E3">
              <w:rPr>
                <w:sz w:val="24"/>
                <w:szCs w:val="24"/>
                <w:lang w:val="en-GB"/>
              </w:rPr>
              <w:t>e</w:t>
            </w:r>
          </w:p>
        </w:tc>
        <w:tc>
          <w:tcPr>
            <w:tcW w:w="6486" w:type="dxa"/>
          </w:tcPr>
          <w:p w14:paraId="7323B4E3" w14:textId="2FF9B605" w:rsidR="00C07CA3" w:rsidRPr="00ED65E3" w:rsidRDefault="009A134B" w:rsidP="00C07CA3">
            <w:pPr>
              <w:rPr>
                <w:sz w:val="24"/>
                <w:szCs w:val="24"/>
                <w:lang w:val="en-GB"/>
              </w:rPr>
            </w:pPr>
            <w:r>
              <w:rPr>
                <w:sz w:val="24"/>
                <w:szCs w:val="24"/>
                <w:lang w:val="en-GB"/>
              </w:rPr>
              <w:t>2018-01-05</w:t>
            </w:r>
          </w:p>
        </w:tc>
      </w:tr>
      <w:tr w:rsidR="00C07CA3" w:rsidRPr="00ED65E3" w14:paraId="48E28719" w14:textId="77777777" w:rsidTr="009C36D3">
        <w:tc>
          <w:tcPr>
            <w:tcW w:w="2802" w:type="dxa"/>
            <w:shd w:val="clear" w:color="auto" w:fill="F2F2F2" w:themeFill="background1" w:themeFillShade="F2"/>
          </w:tcPr>
          <w:p w14:paraId="039FDDBC" w14:textId="77777777" w:rsidR="00C07CA3" w:rsidRPr="00ED65E3" w:rsidRDefault="00BD15CF" w:rsidP="004A7815">
            <w:pPr>
              <w:rPr>
                <w:sz w:val="24"/>
                <w:szCs w:val="24"/>
                <w:lang w:val="en-GB"/>
              </w:rPr>
            </w:pPr>
            <w:r w:rsidRPr="00ED65E3">
              <w:rPr>
                <w:sz w:val="24"/>
                <w:szCs w:val="24"/>
                <w:lang w:val="en-GB"/>
              </w:rPr>
              <w:t>Time</w:t>
            </w:r>
          </w:p>
        </w:tc>
        <w:tc>
          <w:tcPr>
            <w:tcW w:w="6486" w:type="dxa"/>
          </w:tcPr>
          <w:p w14:paraId="270A155E" w14:textId="58697118" w:rsidR="00C07CA3" w:rsidRPr="00ED65E3" w:rsidRDefault="00ED65E3" w:rsidP="00C07CA3">
            <w:pPr>
              <w:rPr>
                <w:sz w:val="24"/>
                <w:szCs w:val="24"/>
                <w:lang w:val="en-GB"/>
              </w:rPr>
            </w:pPr>
            <w:r w:rsidRPr="001A6800">
              <w:rPr>
                <w:sz w:val="24"/>
                <w:szCs w:val="24"/>
                <w:lang w:val="en-GB"/>
              </w:rPr>
              <w:t>8:15 – 12</w:t>
            </w:r>
            <w:r w:rsidR="00D05229" w:rsidRPr="001A6800">
              <w:rPr>
                <w:sz w:val="24"/>
                <w:szCs w:val="24"/>
                <w:lang w:val="en-GB"/>
              </w:rPr>
              <w:t>:15</w:t>
            </w:r>
          </w:p>
        </w:tc>
      </w:tr>
    </w:tbl>
    <w:p w14:paraId="35659CA7" w14:textId="77777777" w:rsidR="00C07CA3" w:rsidRPr="00ED65E3" w:rsidRDefault="00C07CA3" w:rsidP="00C07CA3">
      <w:pPr>
        <w:rPr>
          <w:sz w:val="16"/>
          <w:szCs w:val="16"/>
          <w:highlight w:val="yellow"/>
          <w:lang w:val="en-GB"/>
        </w:rPr>
      </w:pPr>
    </w:p>
    <w:tbl>
      <w:tblPr>
        <w:tblStyle w:val="TableGrid"/>
        <w:tblW w:w="0" w:type="auto"/>
        <w:tblLook w:val="04A0" w:firstRow="1" w:lastRow="0" w:firstColumn="1" w:lastColumn="0" w:noHBand="0" w:noVBand="1"/>
      </w:tblPr>
      <w:tblGrid>
        <w:gridCol w:w="2753"/>
        <w:gridCol w:w="6309"/>
      </w:tblGrid>
      <w:tr w:rsidR="00AB07AE" w:rsidRPr="00ED65E3" w14:paraId="34D36B8B" w14:textId="77777777" w:rsidTr="009C36D3">
        <w:tc>
          <w:tcPr>
            <w:tcW w:w="2802" w:type="dxa"/>
            <w:shd w:val="clear" w:color="auto" w:fill="F2F2F2" w:themeFill="background1" w:themeFillShade="F2"/>
          </w:tcPr>
          <w:p w14:paraId="163792F4" w14:textId="77777777" w:rsidR="00FE0768" w:rsidRPr="00ED65E3" w:rsidRDefault="00BD15CF" w:rsidP="00BD15CF">
            <w:pPr>
              <w:rPr>
                <w:sz w:val="24"/>
                <w:szCs w:val="24"/>
                <w:lang w:val="en-GB"/>
              </w:rPr>
            </w:pPr>
            <w:r w:rsidRPr="00ED65E3">
              <w:rPr>
                <w:sz w:val="24"/>
                <w:szCs w:val="24"/>
                <w:lang w:val="en-GB"/>
              </w:rPr>
              <w:t>Authorised aids</w:t>
            </w:r>
          </w:p>
        </w:tc>
        <w:tc>
          <w:tcPr>
            <w:tcW w:w="6486" w:type="dxa"/>
          </w:tcPr>
          <w:p w14:paraId="6D0D5DC6" w14:textId="1A7D07C1" w:rsidR="00FE0768" w:rsidRPr="00ED65E3" w:rsidRDefault="00FE0768" w:rsidP="00BF14C1">
            <w:pPr>
              <w:rPr>
                <w:sz w:val="24"/>
                <w:szCs w:val="24"/>
                <w:lang w:val="en-GB"/>
              </w:rPr>
            </w:pPr>
          </w:p>
        </w:tc>
      </w:tr>
      <w:tr w:rsidR="00AB07AE" w:rsidRPr="00ED65E3" w14:paraId="66AF7110" w14:textId="77777777" w:rsidTr="009C36D3">
        <w:tc>
          <w:tcPr>
            <w:tcW w:w="2802" w:type="dxa"/>
            <w:shd w:val="clear" w:color="auto" w:fill="F2F2F2" w:themeFill="background1" w:themeFillShade="F2"/>
          </w:tcPr>
          <w:p w14:paraId="2DD17BA7" w14:textId="77777777" w:rsidR="00FE0768" w:rsidRPr="00ED65E3" w:rsidRDefault="00BD15CF" w:rsidP="00BF14C1">
            <w:pPr>
              <w:rPr>
                <w:sz w:val="24"/>
                <w:szCs w:val="24"/>
                <w:lang w:val="en-GB"/>
              </w:rPr>
            </w:pPr>
            <w:r w:rsidRPr="00ED65E3">
              <w:rPr>
                <w:sz w:val="24"/>
                <w:szCs w:val="24"/>
                <w:lang w:val="en-GB"/>
              </w:rPr>
              <w:t>Instructions</w:t>
            </w:r>
          </w:p>
        </w:tc>
        <w:tc>
          <w:tcPr>
            <w:tcW w:w="6486" w:type="dxa"/>
          </w:tcPr>
          <w:p w14:paraId="58818C6F" w14:textId="7C291905" w:rsidR="00FE0768" w:rsidRPr="00AB07AE" w:rsidRDefault="00AB07AE" w:rsidP="00BF14C1">
            <w:pPr>
              <w:rPr>
                <w:sz w:val="24"/>
                <w:szCs w:val="24"/>
              </w:rPr>
            </w:pPr>
            <w:r w:rsidRPr="00AB07AE">
              <w:rPr>
                <w:sz w:val="24"/>
                <w:szCs w:val="24"/>
              </w:rPr>
              <w:t>Läs igenom samtliga frågor noga</w:t>
            </w:r>
            <w:r w:rsidR="00FE0768" w:rsidRPr="00AB07AE">
              <w:rPr>
                <w:sz w:val="24"/>
                <w:szCs w:val="24"/>
              </w:rPr>
              <w:t>.</w:t>
            </w:r>
          </w:p>
          <w:p w14:paraId="7CF56533" w14:textId="42235837" w:rsidR="00FE0768" w:rsidRPr="00AB07AE" w:rsidRDefault="00AB07AE" w:rsidP="00BF14C1">
            <w:pPr>
              <w:rPr>
                <w:sz w:val="24"/>
                <w:szCs w:val="24"/>
              </w:rPr>
            </w:pPr>
            <w:r>
              <w:rPr>
                <w:sz w:val="24"/>
                <w:szCs w:val="24"/>
              </w:rPr>
              <w:t>Påbörja varje ny fråga på ett nytt blad.</w:t>
            </w:r>
            <w:r w:rsidR="00FE0768" w:rsidRPr="00AB07AE">
              <w:rPr>
                <w:sz w:val="24"/>
                <w:szCs w:val="24"/>
              </w:rPr>
              <w:t xml:space="preserve"> </w:t>
            </w:r>
          </w:p>
          <w:p w14:paraId="6D383E6D" w14:textId="65E545B2" w:rsidR="00FE0768" w:rsidRPr="00AB07AE" w:rsidRDefault="00AB07AE" w:rsidP="00BF14C1">
            <w:pPr>
              <w:rPr>
                <w:sz w:val="24"/>
                <w:szCs w:val="24"/>
              </w:rPr>
            </w:pPr>
            <w:r w:rsidRPr="00AB07AE">
              <w:rPr>
                <w:sz w:val="24"/>
                <w:szCs w:val="24"/>
              </w:rPr>
              <w:t>Skriv enbart på en sida av varje blad</w:t>
            </w:r>
            <w:r w:rsidR="00BD15CF" w:rsidRPr="00AB07AE">
              <w:rPr>
                <w:sz w:val="24"/>
                <w:szCs w:val="24"/>
              </w:rPr>
              <w:t>.</w:t>
            </w:r>
          </w:p>
          <w:p w14:paraId="21BFC0D4" w14:textId="29D3173A" w:rsidR="00FE0768" w:rsidRPr="00AB07AE" w:rsidRDefault="00AB07AE" w:rsidP="00BF14C1">
            <w:pPr>
              <w:rPr>
                <w:sz w:val="24"/>
                <w:szCs w:val="24"/>
              </w:rPr>
            </w:pPr>
            <w:r>
              <w:rPr>
                <w:sz w:val="24"/>
                <w:szCs w:val="24"/>
              </w:rPr>
              <w:t>Skriv kurskoden på varje svarsblad.</w:t>
            </w:r>
          </w:p>
          <w:p w14:paraId="545547C7" w14:textId="0344CCFE" w:rsidR="00FE0768" w:rsidRPr="00ED65E3" w:rsidRDefault="00AB07AE" w:rsidP="00AB07AE">
            <w:pPr>
              <w:rPr>
                <w:sz w:val="24"/>
                <w:szCs w:val="24"/>
                <w:lang w:val="en-GB"/>
              </w:rPr>
            </w:pPr>
            <w:proofErr w:type="spellStart"/>
            <w:r>
              <w:rPr>
                <w:sz w:val="24"/>
                <w:szCs w:val="24"/>
                <w:lang w:val="en-GB"/>
              </w:rPr>
              <w:t>Skriv</w:t>
            </w:r>
            <w:proofErr w:type="spellEnd"/>
            <w:r>
              <w:rPr>
                <w:sz w:val="24"/>
                <w:szCs w:val="24"/>
                <w:lang w:val="en-GB"/>
              </w:rPr>
              <w:t xml:space="preserve"> </w:t>
            </w:r>
            <w:proofErr w:type="spellStart"/>
            <w:r>
              <w:rPr>
                <w:sz w:val="24"/>
                <w:szCs w:val="24"/>
                <w:lang w:val="en-GB"/>
              </w:rPr>
              <w:t>läsbart</w:t>
            </w:r>
            <w:proofErr w:type="spellEnd"/>
            <w:r>
              <w:rPr>
                <w:sz w:val="24"/>
                <w:szCs w:val="24"/>
                <w:lang w:val="en-GB"/>
              </w:rPr>
              <w:t>.</w:t>
            </w:r>
          </w:p>
        </w:tc>
      </w:tr>
      <w:tr w:rsidR="00AB07AE" w:rsidRPr="00ED65E3" w14:paraId="2A8DBED7" w14:textId="77777777" w:rsidTr="009C36D3">
        <w:tc>
          <w:tcPr>
            <w:tcW w:w="2802" w:type="dxa"/>
            <w:shd w:val="clear" w:color="auto" w:fill="F2F2F2" w:themeFill="background1" w:themeFillShade="F2"/>
          </w:tcPr>
          <w:p w14:paraId="73914F7F" w14:textId="77777777" w:rsidR="00FE0768" w:rsidRPr="00ED65E3" w:rsidRDefault="00BD15CF" w:rsidP="00BD15CF">
            <w:pPr>
              <w:rPr>
                <w:sz w:val="24"/>
                <w:szCs w:val="24"/>
                <w:lang w:val="en-GB"/>
              </w:rPr>
            </w:pPr>
            <w:r w:rsidRPr="00ED65E3">
              <w:rPr>
                <w:sz w:val="24"/>
                <w:szCs w:val="24"/>
                <w:lang w:val="en-GB"/>
              </w:rPr>
              <w:t>Important to remember</w:t>
            </w:r>
          </w:p>
        </w:tc>
        <w:tc>
          <w:tcPr>
            <w:tcW w:w="6486" w:type="dxa"/>
          </w:tcPr>
          <w:p w14:paraId="28A3AF6D" w14:textId="77777777" w:rsidR="00FE0768" w:rsidRPr="00ED65E3" w:rsidRDefault="00FE0768" w:rsidP="00BF14C1">
            <w:pPr>
              <w:rPr>
                <w:sz w:val="24"/>
                <w:szCs w:val="24"/>
                <w:lang w:val="en-GB"/>
              </w:rPr>
            </w:pPr>
          </w:p>
        </w:tc>
      </w:tr>
      <w:tr w:rsidR="00AB07AE" w:rsidRPr="00ED65E3" w14:paraId="4EDA7E0E" w14:textId="77777777" w:rsidTr="009C36D3">
        <w:tc>
          <w:tcPr>
            <w:tcW w:w="2802" w:type="dxa"/>
            <w:shd w:val="clear" w:color="auto" w:fill="F2F2F2" w:themeFill="background1" w:themeFillShade="F2"/>
          </w:tcPr>
          <w:p w14:paraId="1ADF1A92" w14:textId="77777777" w:rsidR="00FE0768" w:rsidRPr="00ED65E3" w:rsidRDefault="00BD15CF" w:rsidP="00BD15CF">
            <w:pPr>
              <w:rPr>
                <w:sz w:val="24"/>
                <w:szCs w:val="24"/>
                <w:lang w:val="en-GB"/>
              </w:rPr>
            </w:pPr>
            <w:r w:rsidRPr="00ED65E3">
              <w:rPr>
                <w:sz w:val="24"/>
                <w:szCs w:val="24"/>
                <w:lang w:val="en-GB"/>
              </w:rPr>
              <w:t>Lecturer/-s in charge (tel. no if applicable)</w:t>
            </w:r>
          </w:p>
        </w:tc>
        <w:tc>
          <w:tcPr>
            <w:tcW w:w="6486" w:type="dxa"/>
          </w:tcPr>
          <w:p w14:paraId="7C0B0C0E" w14:textId="16D0478C" w:rsidR="00FE0768" w:rsidRPr="00ED65E3" w:rsidRDefault="00D05229" w:rsidP="00BF14C1">
            <w:pPr>
              <w:rPr>
                <w:sz w:val="24"/>
                <w:szCs w:val="24"/>
                <w:lang w:val="en-GB"/>
              </w:rPr>
            </w:pPr>
            <w:r w:rsidRPr="00ED65E3">
              <w:rPr>
                <w:sz w:val="24"/>
                <w:szCs w:val="24"/>
                <w:lang w:val="en-GB"/>
              </w:rPr>
              <w:t>Mattias Bäckström, 019 30 39 65</w:t>
            </w:r>
            <w:r w:rsidR="00AB07AE">
              <w:rPr>
                <w:sz w:val="24"/>
                <w:szCs w:val="24"/>
                <w:lang w:val="en-GB"/>
              </w:rPr>
              <w:t xml:space="preserve"> </w:t>
            </w:r>
            <w:proofErr w:type="spellStart"/>
            <w:r w:rsidR="00AB07AE">
              <w:rPr>
                <w:sz w:val="24"/>
                <w:szCs w:val="24"/>
                <w:lang w:val="en-GB"/>
              </w:rPr>
              <w:t>eller</w:t>
            </w:r>
            <w:proofErr w:type="spellEnd"/>
            <w:r w:rsidR="009B40E9" w:rsidRPr="00ED65E3">
              <w:rPr>
                <w:sz w:val="24"/>
                <w:szCs w:val="24"/>
                <w:lang w:val="en-GB"/>
              </w:rPr>
              <w:t xml:space="preserve"> 0727 21 57 02</w:t>
            </w:r>
          </w:p>
        </w:tc>
      </w:tr>
      <w:tr w:rsidR="00AB07AE" w:rsidRPr="00781AA8" w14:paraId="31F1FDC5" w14:textId="77777777" w:rsidTr="009C36D3">
        <w:tc>
          <w:tcPr>
            <w:tcW w:w="2802" w:type="dxa"/>
            <w:shd w:val="clear" w:color="auto" w:fill="F2F2F2" w:themeFill="background1" w:themeFillShade="F2"/>
          </w:tcPr>
          <w:p w14:paraId="2F22BA6D" w14:textId="7CE82CCD" w:rsidR="00FE0768" w:rsidRPr="00781AA8" w:rsidRDefault="003E53CC" w:rsidP="00BD15CF">
            <w:pPr>
              <w:rPr>
                <w:sz w:val="24"/>
                <w:szCs w:val="24"/>
                <w:lang w:val="en-GB"/>
              </w:rPr>
            </w:pPr>
            <w:r w:rsidRPr="00781AA8">
              <w:t>Maximum score</w:t>
            </w:r>
          </w:p>
        </w:tc>
        <w:tc>
          <w:tcPr>
            <w:tcW w:w="6486" w:type="dxa"/>
          </w:tcPr>
          <w:p w14:paraId="6256AB2E" w14:textId="31620B73" w:rsidR="00FE0768" w:rsidRPr="00045B23" w:rsidRDefault="00370548" w:rsidP="00BF14C1">
            <w:pPr>
              <w:rPr>
                <w:sz w:val="24"/>
                <w:szCs w:val="24"/>
                <w:lang w:val="en-GB"/>
              </w:rPr>
            </w:pPr>
            <w:r w:rsidRPr="00045B23">
              <w:rPr>
                <w:sz w:val="24"/>
                <w:szCs w:val="24"/>
                <w:lang w:val="en-GB"/>
              </w:rPr>
              <w:t>40</w:t>
            </w:r>
          </w:p>
        </w:tc>
      </w:tr>
      <w:tr w:rsidR="00AB07AE" w:rsidRPr="00AB07AE" w14:paraId="06626E8C" w14:textId="77777777" w:rsidTr="009C36D3">
        <w:tc>
          <w:tcPr>
            <w:tcW w:w="2802" w:type="dxa"/>
            <w:shd w:val="clear" w:color="auto" w:fill="F2F2F2" w:themeFill="background1" w:themeFillShade="F2"/>
          </w:tcPr>
          <w:p w14:paraId="2BA14449" w14:textId="77777777" w:rsidR="00FE0768" w:rsidRPr="00AB07AE" w:rsidRDefault="00BD15CF" w:rsidP="00BD15CF">
            <w:pPr>
              <w:rPr>
                <w:sz w:val="24"/>
                <w:szCs w:val="24"/>
                <w:lang w:val="en-GB"/>
              </w:rPr>
            </w:pPr>
            <w:r w:rsidRPr="00AB07AE">
              <w:rPr>
                <w:sz w:val="24"/>
                <w:szCs w:val="24"/>
                <w:lang w:val="en-GB"/>
              </w:rPr>
              <w:t>Grade</w:t>
            </w:r>
            <w:r w:rsidR="00FE0768" w:rsidRPr="00AB07AE">
              <w:rPr>
                <w:sz w:val="24"/>
                <w:szCs w:val="24"/>
                <w:lang w:val="en-GB"/>
              </w:rPr>
              <w:t xml:space="preserve"> (ECTS</w:t>
            </w:r>
            <w:r w:rsidRPr="00AB07AE">
              <w:rPr>
                <w:sz w:val="24"/>
                <w:szCs w:val="24"/>
                <w:lang w:val="en-GB"/>
              </w:rPr>
              <w:t xml:space="preserve"> if applicable</w:t>
            </w:r>
            <w:r w:rsidR="00FE0768" w:rsidRPr="00AB07AE">
              <w:rPr>
                <w:sz w:val="24"/>
                <w:szCs w:val="24"/>
                <w:lang w:val="en-GB"/>
              </w:rPr>
              <w:t>)</w:t>
            </w:r>
          </w:p>
        </w:tc>
        <w:tc>
          <w:tcPr>
            <w:tcW w:w="6486" w:type="dxa"/>
          </w:tcPr>
          <w:p w14:paraId="64C57690" w14:textId="61D183C1" w:rsidR="00FE0768" w:rsidRPr="00045B23" w:rsidRDefault="00370548" w:rsidP="00AB07AE">
            <w:pPr>
              <w:rPr>
                <w:sz w:val="24"/>
                <w:szCs w:val="24"/>
              </w:rPr>
            </w:pPr>
            <w:r w:rsidRPr="00045B23">
              <w:rPr>
                <w:sz w:val="24"/>
                <w:szCs w:val="24"/>
              </w:rPr>
              <w:t>För att erhålla betyg 3 krävs 20</w:t>
            </w:r>
            <w:r w:rsidR="00045B23" w:rsidRPr="00045B23">
              <w:rPr>
                <w:sz w:val="24"/>
                <w:szCs w:val="24"/>
              </w:rPr>
              <w:t xml:space="preserve"> poäng, för betyg 4 krävs 26 poäng och för betyg 5 krävs 32</w:t>
            </w:r>
            <w:r w:rsidR="00AB07AE" w:rsidRPr="00045B23">
              <w:rPr>
                <w:sz w:val="24"/>
                <w:szCs w:val="24"/>
              </w:rPr>
              <w:t xml:space="preserve"> poäng</w:t>
            </w:r>
            <w:r w:rsidR="00BD15CF" w:rsidRPr="00045B23">
              <w:rPr>
                <w:sz w:val="24"/>
                <w:szCs w:val="24"/>
              </w:rPr>
              <w:t>.</w:t>
            </w:r>
          </w:p>
        </w:tc>
      </w:tr>
      <w:tr w:rsidR="00AB07AE" w:rsidRPr="00305B89" w14:paraId="438FFD6F" w14:textId="77777777" w:rsidTr="00ED65E3">
        <w:tc>
          <w:tcPr>
            <w:tcW w:w="2802" w:type="dxa"/>
            <w:shd w:val="clear" w:color="auto" w:fill="auto"/>
          </w:tcPr>
          <w:p w14:paraId="0937AA7C" w14:textId="77777777" w:rsidR="00FE0768" w:rsidRPr="00ED65E3" w:rsidRDefault="00BD15CF" w:rsidP="00BF14C1">
            <w:pPr>
              <w:rPr>
                <w:sz w:val="24"/>
                <w:szCs w:val="24"/>
                <w:lang w:val="en-GB"/>
              </w:rPr>
            </w:pPr>
            <w:r w:rsidRPr="00ED65E3">
              <w:rPr>
                <w:sz w:val="24"/>
                <w:szCs w:val="24"/>
                <w:lang w:val="en-GB"/>
              </w:rPr>
              <w:t>Examination results</w:t>
            </w:r>
          </w:p>
        </w:tc>
        <w:tc>
          <w:tcPr>
            <w:tcW w:w="6486" w:type="dxa"/>
            <w:shd w:val="clear" w:color="auto" w:fill="auto"/>
          </w:tcPr>
          <w:p w14:paraId="3793FE4F" w14:textId="63B346B6" w:rsidR="00FE0768" w:rsidRPr="00305B89" w:rsidRDefault="00AB07AE" w:rsidP="00AB07AE">
            <w:pPr>
              <w:rPr>
                <w:sz w:val="24"/>
                <w:szCs w:val="24"/>
              </w:rPr>
            </w:pPr>
            <w:r w:rsidRPr="00305B89">
              <w:rPr>
                <w:sz w:val="24"/>
                <w:szCs w:val="24"/>
              </w:rPr>
              <w:t>Resultatet kommer att läggas upp på S</w:t>
            </w:r>
            <w:r w:rsidR="00FE0768" w:rsidRPr="00305B89">
              <w:rPr>
                <w:sz w:val="24"/>
                <w:szCs w:val="24"/>
              </w:rPr>
              <w:t xml:space="preserve">tudentforum </w:t>
            </w:r>
            <w:r w:rsidRPr="00305B89">
              <w:rPr>
                <w:sz w:val="24"/>
                <w:szCs w:val="24"/>
              </w:rPr>
              <w:t xml:space="preserve">inom </w:t>
            </w:r>
            <w:r w:rsidR="00FE0768" w:rsidRPr="00305B89">
              <w:rPr>
                <w:sz w:val="24"/>
                <w:szCs w:val="24"/>
              </w:rPr>
              <w:t xml:space="preserve">15 </w:t>
            </w:r>
            <w:r w:rsidRPr="00305B89">
              <w:rPr>
                <w:sz w:val="24"/>
                <w:szCs w:val="24"/>
              </w:rPr>
              <w:t>arbetsdagar efter tentamen</w:t>
            </w:r>
            <w:r w:rsidR="00BD15CF" w:rsidRPr="00305B89">
              <w:rPr>
                <w:sz w:val="24"/>
                <w:szCs w:val="24"/>
              </w:rPr>
              <w:t>.</w:t>
            </w:r>
          </w:p>
        </w:tc>
      </w:tr>
      <w:tr w:rsidR="00AB07AE" w:rsidRPr="00ED65E3" w14:paraId="7BC3AEF2" w14:textId="77777777" w:rsidTr="00ED65E3">
        <w:tc>
          <w:tcPr>
            <w:tcW w:w="2802" w:type="dxa"/>
            <w:shd w:val="clear" w:color="auto" w:fill="auto"/>
          </w:tcPr>
          <w:p w14:paraId="05FA51E9" w14:textId="77777777" w:rsidR="00722CE7" w:rsidRPr="00ED65E3" w:rsidRDefault="00BD15CF" w:rsidP="00554CC5">
            <w:pPr>
              <w:rPr>
                <w:sz w:val="24"/>
                <w:szCs w:val="24"/>
                <w:lang w:val="en-GB"/>
              </w:rPr>
            </w:pPr>
            <w:r w:rsidRPr="00ED65E3">
              <w:rPr>
                <w:sz w:val="24"/>
                <w:szCs w:val="24"/>
                <w:lang w:val="en-GB"/>
              </w:rPr>
              <w:t>Other</w:t>
            </w:r>
          </w:p>
        </w:tc>
        <w:tc>
          <w:tcPr>
            <w:tcW w:w="6486" w:type="dxa"/>
            <w:shd w:val="clear" w:color="auto" w:fill="auto"/>
          </w:tcPr>
          <w:p w14:paraId="6F250F2A" w14:textId="77777777" w:rsidR="00722CE7" w:rsidRPr="00ED65E3" w:rsidRDefault="00722CE7" w:rsidP="00554CC5">
            <w:pPr>
              <w:rPr>
                <w:sz w:val="24"/>
                <w:szCs w:val="24"/>
                <w:lang w:val="en-GB"/>
              </w:rPr>
            </w:pPr>
          </w:p>
        </w:tc>
      </w:tr>
    </w:tbl>
    <w:p w14:paraId="1D1B8150" w14:textId="77777777" w:rsidR="00722CE7" w:rsidRPr="00ED65E3" w:rsidRDefault="00722CE7" w:rsidP="00E1539F">
      <w:pPr>
        <w:jc w:val="center"/>
        <w:rPr>
          <w:sz w:val="24"/>
          <w:szCs w:val="24"/>
          <w:highlight w:val="yellow"/>
          <w:lang w:val="en-GB"/>
        </w:rPr>
      </w:pPr>
    </w:p>
    <w:p w14:paraId="433C963B" w14:textId="7E7043A3" w:rsidR="00E1539F" w:rsidRPr="00ED65E3" w:rsidRDefault="00ED65E3" w:rsidP="00E1539F">
      <w:pPr>
        <w:jc w:val="center"/>
        <w:rPr>
          <w:sz w:val="28"/>
          <w:szCs w:val="28"/>
          <w:lang w:val="en-GB"/>
        </w:rPr>
      </w:pPr>
      <w:proofErr w:type="spellStart"/>
      <w:r w:rsidRPr="00ED65E3">
        <w:rPr>
          <w:sz w:val="28"/>
          <w:szCs w:val="28"/>
          <w:lang w:val="en-GB"/>
        </w:rPr>
        <w:t>Lycka</w:t>
      </w:r>
      <w:proofErr w:type="spellEnd"/>
      <w:r w:rsidRPr="00ED65E3">
        <w:rPr>
          <w:sz w:val="28"/>
          <w:szCs w:val="28"/>
          <w:lang w:val="en-GB"/>
        </w:rPr>
        <w:t xml:space="preserve"> till</w:t>
      </w:r>
      <w:r w:rsidR="00BD15CF" w:rsidRPr="00ED65E3">
        <w:rPr>
          <w:sz w:val="28"/>
          <w:szCs w:val="28"/>
          <w:lang w:val="en-GB"/>
        </w:rPr>
        <w:t>!</w:t>
      </w:r>
    </w:p>
    <w:p w14:paraId="065C29CF" w14:textId="204CD423" w:rsidR="00D05229" w:rsidRPr="00ED65E3" w:rsidRDefault="00D05229" w:rsidP="00C07CA3">
      <w:pPr>
        <w:rPr>
          <w:highlight w:val="yellow"/>
          <w:lang w:val="en-GB"/>
        </w:rPr>
      </w:pPr>
    </w:p>
    <w:p w14:paraId="3E730B8C" w14:textId="6D98AC51" w:rsidR="00BA121E" w:rsidRPr="00ED65E3" w:rsidRDefault="00D05229">
      <w:pPr>
        <w:rPr>
          <w:highlight w:val="yellow"/>
          <w:lang w:val="en-GB"/>
        </w:rPr>
      </w:pPr>
      <w:r w:rsidRPr="00ED65E3">
        <w:rPr>
          <w:highlight w:val="yellow"/>
          <w:lang w:val="en-GB"/>
        </w:rPr>
        <w:br w:type="page"/>
      </w:r>
    </w:p>
    <w:p w14:paraId="669B4450" w14:textId="7F7F37E6" w:rsidR="00D05229" w:rsidRPr="00370548" w:rsidRDefault="00ED65E3" w:rsidP="00BA121E">
      <w:pPr>
        <w:pStyle w:val="Title"/>
        <w:rPr>
          <w:sz w:val="44"/>
          <w:szCs w:val="44"/>
        </w:rPr>
      </w:pPr>
      <w:r w:rsidRPr="00370548">
        <w:rPr>
          <w:sz w:val="44"/>
          <w:szCs w:val="44"/>
        </w:rPr>
        <w:lastRenderedPageBreak/>
        <w:t>Frågor</w:t>
      </w:r>
    </w:p>
    <w:p w14:paraId="7ABC58B3" w14:textId="77777777" w:rsidR="00D05229" w:rsidRPr="00370548" w:rsidRDefault="00D05229" w:rsidP="00C07CA3"/>
    <w:p w14:paraId="5847010F" w14:textId="60BB8B0B" w:rsidR="00D05229" w:rsidRPr="00370548" w:rsidRDefault="00ED65E3" w:rsidP="0026217C">
      <w:pPr>
        <w:pStyle w:val="ListParagraph"/>
        <w:ind w:hanging="720"/>
        <w:rPr>
          <w:b/>
        </w:rPr>
      </w:pPr>
      <w:r w:rsidRPr="00370548">
        <w:rPr>
          <w:b/>
        </w:rPr>
        <w:t>Fråga</w:t>
      </w:r>
      <w:r w:rsidR="0026217C" w:rsidRPr="00370548">
        <w:rPr>
          <w:b/>
        </w:rPr>
        <w:t xml:space="preserve"> 1</w:t>
      </w:r>
      <w:r w:rsidR="00D16AFC" w:rsidRPr="00370548">
        <w:rPr>
          <w:b/>
        </w:rPr>
        <w:tab/>
      </w:r>
      <w:r w:rsidR="00D16AFC" w:rsidRPr="00370548">
        <w:rPr>
          <w:b/>
        </w:rPr>
        <w:tab/>
      </w:r>
      <w:r w:rsidRPr="00370548">
        <w:rPr>
          <w:b/>
        </w:rPr>
        <w:tab/>
      </w:r>
      <w:r w:rsidR="00D16AFC" w:rsidRPr="00370548">
        <w:rPr>
          <w:b/>
        </w:rPr>
        <w:tab/>
      </w:r>
      <w:r w:rsidR="00D16AFC" w:rsidRPr="00370548">
        <w:rPr>
          <w:b/>
        </w:rPr>
        <w:tab/>
      </w:r>
      <w:r w:rsidR="00D16AFC" w:rsidRPr="00370548">
        <w:rPr>
          <w:b/>
        </w:rPr>
        <w:tab/>
      </w:r>
      <w:r w:rsidR="00D16AFC" w:rsidRPr="00370548">
        <w:rPr>
          <w:b/>
        </w:rPr>
        <w:tab/>
        <w:t>(total</w:t>
      </w:r>
      <w:r w:rsidR="0006085B" w:rsidRPr="00370548">
        <w:rPr>
          <w:b/>
        </w:rPr>
        <w:t>t 7</w:t>
      </w:r>
      <w:r w:rsidR="00D16AFC" w:rsidRPr="00370548">
        <w:rPr>
          <w:b/>
        </w:rPr>
        <w:t xml:space="preserve"> p)</w:t>
      </w:r>
    </w:p>
    <w:p w14:paraId="37EC526A" w14:textId="0E1CA8B7" w:rsidR="00ED65E3" w:rsidRDefault="009A134B" w:rsidP="00ED65E3">
      <w:pPr>
        <w:rPr>
          <w:rFonts w:ascii="Calibri" w:hAnsi="Calibri"/>
        </w:rPr>
      </w:pPr>
      <w:r w:rsidRPr="00370548">
        <w:rPr>
          <w:rFonts w:ascii="Calibri" w:hAnsi="Calibri"/>
        </w:rPr>
        <w:t>I begreppet hållbarhet brukar man inkludera tre olika aspekter. Vilka är dessa tre aspekter?</w:t>
      </w:r>
      <w:r w:rsidRPr="00370548">
        <w:rPr>
          <w:rFonts w:ascii="Calibri" w:hAnsi="Calibri"/>
        </w:rPr>
        <w:tab/>
      </w:r>
      <w:r w:rsidRPr="00370548">
        <w:rPr>
          <w:rFonts w:ascii="Calibri" w:hAnsi="Calibri"/>
        </w:rPr>
        <w:tab/>
      </w:r>
      <w:r w:rsidRPr="00370548">
        <w:rPr>
          <w:rFonts w:ascii="Calibri" w:hAnsi="Calibri"/>
        </w:rPr>
        <w:tab/>
      </w:r>
      <w:r w:rsidRPr="00370548">
        <w:rPr>
          <w:rFonts w:ascii="Calibri" w:hAnsi="Calibri"/>
        </w:rPr>
        <w:tab/>
      </w:r>
      <w:r w:rsidRPr="00370548">
        <w:rPr>
          <w:rFonts w:ascii="Calibri" w:hAnsi="Calibri"/>
        </w:rPr>
        <w:tab/>
      </w:r>
      <w:r w:rsidRPr="00370548">
        <w:rPr>
          <w:rFonts w:ascii="Calibri" w:hAnsi="Calibri"/>
        </w:rPr>
        <w:tab/>
      </w:r>
      <w:r w:rsidR="00ED65E3" w:rsidRPr="00370548">
        <w:rPr>
          <w:rFonts w:ascii="Calibri" w:hAnsi="Calibri"/>
        </w:rPr>
        <w:t>(</w:t>
      </w:r>
      <w:r w:rsidRPr="00370548">
        <w:rPr>
          <w:rFonts w:ascii="Calibri" w:hAnsi="Calibri"/>
        </w:rPr>
        <w:t>1,</w:t>
      </w:r>
      <w:r w:rsidR="00ED65E3" w:rsidRPr="00370548">
        <w:rPr>
          <w:rFonts w:ascii="Calibri" w:hAnsi="Calibri"/>
        </w:rPr>
        <w:t>5 p)</w:t>
      </w:r>
    </w:p>
    <w:p w14:paraId="7C812D93" w14:textId="396A76E2" w:rsidR="00EB28DB" w:rsidRPr="00370548" w:rsidRDefault="00EB28DB" w:rsidP="00ED65E3">
      <w:pPr>
        <w:rPr>
          <w:rFonts w:ascii="Calibri" w:hAnsi="Calibri"/>
        </w:rPr>
      </w:pPr>
      <w:r w:rsidRPr="00EB28DB">
        <w:rPr>
          <w:rFonts w:ascii="Calibri" w:hAnsi="Calibri"/>
          <w:highlight w:val="yellow"/>
        </w:rPr>
        <w:t>Socialt, ekonomiskt och ekologiskt</w:t>
      </w:r>
    </w:p>
    <w:p w14:paraId="5E2DAE8B" w14:textId="7D804C4D" w:rsidR="009A134B" w:rsidRPr="00370548" w:rsidRDefault="009A134B" w:rsidP="00ED65E3">
      <w:pPr>
        <w:rPr>
          <w:rFonts w:ascii="Calibri" w:hAnsi="Calibri"/>
        </w:rPr>
      </w:pPr>
      <w:r w:rsidRPr="00370548">
        <w:rPr>
          <w:rFonts w:ascii="Calibri" w:hAnsi="Calibri"/>
        </w:rPr>
        <w:t xml:space="preserve">Beskriv kortfattat vad de tre olika aspekterna innebär och </w:t>
      </w:r>
      <w:r w:rsidR="0006085B" w:rsidRPr="00370548">
        <w:rPr>
          <w:rFonts w:ascii="Calibri" w:hAnsi="Calibri"/>
        </w:rPr>
        <w:t>hur de hänger ihop med varandra.</w:t>
      </w:r>
      <w:r w:rsidR="0006085B" w:rsidRPr="00370548">
        <w:rPr>
          <w:rFonts w:ascii="Calibri" w:hAnsi="Calibri"/>
        </w:rPr>
        <w:tab/>
      </w:r>
      <w:r w:rsidR="0006085B" w:rsidRPr="00370548">
        <w:rPr>
          <w:rFonts w:ascii="Calibri" w:hAnsi="Calibri"/>
        </w:rPr>
        <w:tab/>
      </w:r>
      <w:r w:rsidR="0006085B" w:rsidRPr="00370548">
        <w:rPr>
          <w:rFonts w:ascii="Calibri" w:hAnsi="Calibri"/>
        </w:rPr>
        <w:tab/>
      </w:r>
      <w:r w:rsidR="0006085B" w:rsidRPr="00370548">
        <w:rPr>
          <w:rFonts w:ascii="Calibri" w:hAnsi="Calibri"/>
        </w:rPr>
        <w:tab/>
      </w:r>
      <w:r w:rsidR="0006085B" w:rsidRPr="00370548">
        <w:rPr>
          <w:rFonts w:ascii="Calibri" w:hAnsi="Calibri"/>
        </w:rPr>
        <w:tab/>
      </w:r>
      <w:r w:rsidR="0006085B" w:rsidRPr="00370548">
        <w:rPr>
          <w:rFonts w:ascii="Calibri" w:hAnsi="Calibri"/>
        </w:rPr>
        <w:tab/>
        <w:t>(3 p)</w:t>
      </w:r>
    </w:p>
    <w:p w14:paraId="6D47FB4B" w14:textId="2B053E95" w:rsidR="0006085B" w:rsidRPr="00370548" w:rsidRDefault="0006085B" w:rsidP="00ED65E3">
      <w:pPr>
        <w:rPr>
          <w:rFonts w:ascii="Calibri" w:hAnsi="Calibri"/>
        </w:rPr>
      </w:pPr>
      <w:r w:rsidRPr="00370548">
        <w:rPr>
          <w:rFonts w:ascii="Calibri" w:hAnsi="Calibri"/>
        </w:rPr>
        <w:t>Hur kan de olika aspekterna mätas och utvärderas?</w:t>
      </w:r>
      <w:r w:rsidRPr="00370548">
        <w:rPr>
          <w:rFonts w:ascii="Calibri" w:hAnsi="Calibri"/>
        </w:rPr>
        <w:tab/>
      </w:r>
      <w:r w:rsidRPr="00370548">
        <w:rPr>
          <w:rFonts w:ascii="Calibri" w:hAnsi="Calibri"/>
        </w:rPr>
        <w:tab/>
      </w:r>
      <w:r w:rsidRPr="00370548">
        <w:rPr>
          <w:rFonts w:ascii="Calibri" w:hAnsi="Calibri"/>
        </w:rPr>
        <w:tab/>
        <w:t>(1,5 p)</w:t>
      </w:r>
    </w:p>
    <w:p w14:paraId="7232A6B5" w14:textId="55C820B7" w:rsidR="00ED65E3" w:rsidRPr="00370548" w:rsidRDefault="00ED65E3" w:rsidP="00ED65E3">
      <w:r w:rsidRPr="00370548">
        <w:t>Utveckla och motivera ditt svar väl.</w:t>
      </w:r>
    </w:p>
    <w:p w14:paraId="6F2B7BC6" w14:textId="77777777" w:rsidR="00902A6A" w:rsidRPr="00370548" w:rsidRDefault="00902A6A" w:rsidP="00902A6A">
      <w:pPr>
        <w:pStyle w:val="ListParagraph"/>
      </w:pPr>
    </w:p>
    <w:p w14:paraId="47FB49E9" w14:textId="77777777" w:rsidR="00D05229" w:rsidRPr="00370548" w:rsidRDefault="00D05229" w:rsidP="00D05229">
      <w:pPr>
        <w:pStyle w:val="ListParagraph"/>
      </w:pPr>
    </w:p>
    <w:p w14:paraId="370081AE" w14:textId="32FECD49" w:rsidR="00D05229" w:rsidRPr="00370548" w:rsidRDefault="00ED65E3" w:rsidP="0026217C">
      <w:pPr>
        <w:pStyle w:val="ListParagraph"/>
        <w:ind w:hanging="720"/>
        <w:rPr>
          <w:b/>
        </w:rPr>
      </w:pPr>
      <w:r w:rsidRPr="00370548">
        <w:rPr>
          <w:b/>
        </w:rPr>
        <w:t>Fråga</w:t>
      </w:r>
      <w:r w:rsidR="0026217C" w:rsidRPr="00370548">
        <w:rPr>
          <w:b/>
        </w:rPr>
        <w:t xml:space="preserve"> 2</w:t>
      </w:r>
      <w:r w:rsidR="00D16AFC" w:rsidRPr="00370548">
        <w:rPr>
          <w:b/>
        </w:rPr>
        <w:tab/>
      </w:r>
      <w:r w:rsidR="00D16AFC" w:rsidRPr="00370548">
        <w:rPr>
          <w:b/>
        </w:rPr>
        <w:tab/>
      </w:r>
      <w:r w:rsidR="00D16AFC" w:rsidRPr="00370548">
        <w:rPr>
          <w:b/>
        </w:rPr>
        <w:tab/>
      </w:r>
      <w:r w:rsidR="00D16AFC" w:rsidRPr="00370548">
        <w:rPr>
          <w:b/>
        </w:rPr>
        <w:tab/>
      </w:r>
      <w:r w:rsidR="00D16AFC" w:rsidRPr="00370548">
        <w:rPr>
          <w:b/>
        </w:rPr>
        <w:tab/>
      </w:r>
      <w:r w:rsidRPr="00370548">
        <w:rPr>
          <w:b/>
        </w:rPr>
        <w:tab/>
      </w:r>
      <w:r w:rsidR="00D16AFC" w:rsidRPr="00370548">
        <w:rPr>
          <w:b/>
        </w:rPr>
        <w:tab/>
      </w:r>
      <w:r w:rsidR="005B29EC" w:rsidRPr="00370548">
        <w:rPr>
          <w:b/>
        </w:rPr>
        <w:t>(total</w:t>
      </w:r>
      <w:r w:rsidRPr="00370548">
        <w:rPr>
          <w:b/>
        </w:rPr>
        <w:t>t</w:t>
      </w:r>
      <w:r w:rsidR="001F43E2" w:rsidRPr="00370548">
        <w:rPr>
          <w:b/>
        </w:rPr>
        <w:t xml:space="preserve"> 3</w:t>
      </w:r>
      <w:r w:rsidR="00D16AFC" w:rsidRPr="00370548">
        <w:rPr>
          <w:b/>
        </w:rPr>
        <w:t xml:space="preserve"> p)</w:t>
      </w:r>
    </w:p>
    <w:p w14:paraId="78FFA52D" w14:textId="77777777" w:rsidR="001F43E2" w:rsidRPr="00370548" w:rsidRDefault="001F43E2" w:rsidP="00ED65E3">
      <w:pPr>
        <w:rPr>
          <w:rFonts w:ascii="Calibri" w:hAnsi="Calibri"/>
          <w:bCs/>
        </w:rPr>
      </w:pPr>
      <w:r w:rsidRPr="00370548">
        <w:rPr>
          <w:rFonts w:ascii="Calibri" w:hAnsi="Calibri"/>
          <w:bCs/>
          <w:noProof/>
          <w:lang w:eastAsia="sv-SE"/>
        </w:rPr>
        <w:drawing>
          <wp:inline distT="0" distB="0" distL="0" distR="0" wp14:anchorId="6327B668" wp14:editId="3AA7FB36">
            <wp:extent cx="2378340" cy="1935678"/>
            <wp:effectExtent l="0" t="0" r="3175" b="7620"/>
            <wp:docPr id="10243"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3" name="Content Placeholder 1"/>
                    <pic:cNvPicPr>
                      <a:picLocks noGrp="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1562" cy="1946439"/>
                    </a:xfrm>
                    <a:prstGeom prst="rect">
                      <a:avLst/>
                    </a:prstGeom>
                    <a:noFill/>
                    <a:ln>
                      <a:noFill/>
                    </a:ln>
                    <a:extLst/>
                  </pic:spPr>
                </pic:pic>
              </a:graphicData>
            </a:graphic>
          </wp:inline>
        </w:drawing>
      </w:r>
    </w:p>
    <w:p w14:paraId="36A6AF23" w14:textId="130978AB" w:rsidR="00ED65E3" w:rsidRPr="00370548" w:rsidRDefault="001F43E2" w:rsidP="00ED65E3">
      <w:pPr>
        <w:rPr>
          <w:rFonts w:ascii="Calibri" w:hAnsi="Calibri"/>
          <w:bCs/>
        </w:rPr>
      </w:pPr>
      <w:r w:rsidRPr="00370548">
        <w:rPr>
          <w:rFonts w:ascii="Calibri" w:hAnsi="Calibri"/>
          <w:bCs/>
        </w:rPr>
        <w:t>Vissa undersökningar visar på att det faktiskt är mindre skadligt för miljön att dricka kaffe från så kallade kapselmaskiner än att brygga sitt kaffe själv. Detta trots att kapslarna är tillverkade av aluminium. Hur kan detta komma sig?</w:t>
      </w:r>
      <w:r w:rsidR="00ED65E3" w:rsidRPr="00370548">
        <w:rPr>
          <w:rFonts w:ascii="Calibri" w:hAnsi="Calibri"/>
          <w:bCs/>
        </w:rPr>
        <w:tab/>
      </w:r>
      <w:r w:rsidR="00ED65E3" w:rsidRPr="00370548">
        <w:rPr>
          <w:rFonts w:ascii="Calibri" w:hAnsi="Calibri"/>
          <w:bCs/>
        </w:rPr>
        <w:tab/>
      </w:r>
      <w:r w:rsidR="00ED65E3" w:rsidRPr="00370548">
        <w:rPr>
          <w:rFonts w:ascii="Calibri" w:hAnsi="Calibri"/>
          <w:bCs/>
        </w:rPr>
        <w:tab/>
      </w:r>
      <w:r w:rsidR="00ED65E3" w:rsidRPr="00370548">
        <w:rPr>
          <w:rFonts w:ascii="Calibri" w:hAnsi="Calibri"/>
          <w:bCs/>
        </w:rPr>
        <w:tab/>
      </w:r>
      <w:r w:rsidRPr="00370548">
        <w:rPr>
          <w:rFonts w:ascii="Calibri" w:hAnsi="Calibri"/>
          <w:bCs/>
        </w:rPr>
        <w:t>(3</w:t>
      </w:r>
      <w:r w:rsidR="00ED65E3" w:rsidRPr="00370548">
        <w:rPr>
          <w:rFonts w:ascii="Calibri" w:hAnsi="Calibri"/>
          <w:bCs/>
        </w:rPr>
        <w:t xml:space="preserve"> p)</w:t>
      </w:r>
    </w:p>
    <w:p w14:paraId="4B42765C" w14:textId="77B8E75D" w:rsidR="00ED65E3" w:rsidRDefault="00ED65E3" w:rsidP="00ED65E3">
      <w:r w:rsidRPr="00370548">
        <w:t>Utveckla och motivera ditt svar väl.</w:t>
      </w:r>
    </w:p>
    <w:p w14:paraId="0B90D752" w14:textId="2419A25A" w:rsidR="00EB28DB" w:rsidRPr="00370548" w:rsidRDefault="00EB28DB" w:rsidP="00ED65E3">
      <w:r w:rsidRPr="00EB28DB">
        <w:rPr>
          <w:highlight w:val="yellow"/>
        </w:rPr>
        <w:t>Produktionen av kaffe har stor miljöpåverkan. Att brygga för mycket kaffe kan vara värre än att producera aluminiumförpackningen.</w:t>
      </w:r>
    </w:p>
    <w:p w14:paraId="592FADCA" w14:textId="77777777" w:rsidR="009E3CC4" w:rsidRPr="00370548" w:rsidRDefault="009E3CC4" w:rsidP="00D05229">
      <w:pPr>
        <w:pStyle w:val="ListParagraph"/>
      </w:pPr>
    </w:p>
    <w:p w14:paraId="4FC388AE" w14:textId="77777777" w:rsidR="00ED65E3" w:rsidRPr="00370548" w:rsidRDefault="00ED65E3" w:rsidP="00D05229">
      <w:pPr>
        <w:pStyle w:val="ListParagraph"/>
      </w:pPr>
    </w:p>
    <w:p w14:paraId="7E4B0D58" w14:textId="6DB5F9E5" w:rsidR="00D05229" w:rsidRPr="00370548" w:rsidRDefault="00ED65E3" w:rsidP="0026217C">
      <w:pPr>
        <w:pStyle w:val="ListParagraph"/>
        <w:ind w:hanging="720"/>
        <w:rPr>
          <w:b/>
        </w:rPr>
      </w:pPr>
      <w:r w:rsidRPr="00370548">
        <w:rPr>
          <w:b/>
        </w:rPr>
        <w:t>Fråga</w:t>
      </w:r>
      <w:r w:rsidR="0026217C" w:rsidRPr="00370548">
        <w:rPr>
          <w:b/>
        </w:rPr>
        <w:t xml:space="preserve"> 3</w:t>
      </w:r>
      <w:r w:rsidR="00D16AFC" w:rsidRPr="00370548">
        <w:rPr>
          <w:b/>
        </w:rPr>
        <w:tab/>
      </w:r>
      <w:r w:rsidR="00D16AFC" w:rsidRPr="00370548">
        <w:rPr>
          <w:b/>
        </w:rPr>
        <w:tab/>
      </w:r>
      <w:r w:rsidR="00D16AFC" w:rsidRPr="00370548">
        <w:rPr>
          <w:b/>
        </w:rPr>
        <w:tab/>
      </w:r>
      <w:r w:rsidR="00D16AFC" w:rsidRPr="00370548">
        <w:rPr>
          <w:b/>
        </w:rPr>
        <w:tab/>
      </w:r>
      <w:r w:rsidR="00D16AFC" w:rsidRPr="00370548">
        <w:rPr>
          <w:b/>
        </w:rPr>
        <w:tab/>
      </w:r>
      <w:r w:rsidR="00D16AFC" w:rsidRPr="00370548">
        <w:rPr>
          <w:b/>
        </w:rPr>
        <w:tab/>
      </w:r>
      <w:r w:rsidRPr="00370548">
        <w:rPr>
          <w:b/>
        </w:rPr>
        <w:tab/>
      </w:r>
      <w:r w:rsidR="00D16AFC" w:rsidRPr="00370548">
        <w:rPr>
          <w:b/>
        </w:rPr>
        <w:t>(total</w:t>
      </w:r>
      <w:r w:rsidR="001832EC" w:rsidRPr="00370548">
        <w:rPr>
          <w:b/>
        </w:rPr>
        <w:t>t 7</w:t>
      </w:r>
      <w:r w:rsidR="00D16AFC" w:rsidRPr="00370548">
        <w:rPr>
          <w:b/>
        </w:rPr>
        <w:t xml:space="preserve"> p)</w:t>
      </w:r>
    </w:p>
    <w:p w14:paraId="636FBDD0" w14:textId="06762899" w:rsidR="00ED65E3" w:rsidRDefault="00E76098" w:rsidP="00ED65E3">
      <w:r w:rsidRPr="00370548">
        <w:t>De</w:t>
      </w:r>
      <w:r w:rsidR="00620283" w:rsidRPr="00370548">
        <w:t>n</w:t>
      </w:r>
      <w:r w:rsidRPr="00370548">
        <w:t xml:space="preserve"> förstärkta k</w:t>
      </w:r>
      <w:r w:rsidR="00620283" w:rsidRPr="00370548">
        <w:t>limatförändringen</w:t>
      </w:r>
      <w:r w:rsidR="00ED65E3" w:rsidRPr="00370548">
        <w:t xml:space="preserve"> beror till största delen på utsläpp av två gaser till atmosfären. Vilka är dessa två gaser?</w:t>
      </w:r>
      <w:r w:rsidR="00ED65E3" w:rsidRPr="00370548">
        <w:tab/>
      </w:r>
      <w:r w:rsidR="00ED65E3" w:rsidRPr="00370548">
        <w:tab/>
      </w:r>
      <w:r w:rsidR="00ED65E3" w:rsidRPr="00370548">
        <w:tab/>
      </w:r>
      <w:r w:rsidR="00ED65E3" w:rsidRPr="00370548">
        <w:tab/>
      </w:r>
      <w:r w:rsidR="00ED65E3" w:rsidRPr="00370548">
        <w:tab/>
        <w:t>(2 p)</w:t>
      </w:r>
    </w:p>
    <w:p w14:paraId="7E001725" w14:textId="547EDF69" w:rsidR="00EB28DB" w:rsidRPr="00370548" w:rsidRDefault="00EB28DB" w:rsidP="00ED65E3">
      <w:r w:rsidRPr="00EB28DB">
        <w:rPr>
          <w:highlight w:val="yellow"/>
        </w:rPr>
        <w:t>Koldioxid och metan</w:t>
      </w:r>
    </w:p>
    <w:p w14:paraId="7D2D9F3C" w14:textId="183B676B" w:rsidR="00991168" w:rsidRPr="00370548" w:rsidRDefault="00991168" w:rsidP="00ED65E3">
      <w:r w:rsidRPr="00370548">
        <w:rPr>
          <w:noProof/>
          <w:lang w:eastAsia="sv-SE"/>
        </w:rPr>
        <w:lastRenderedPageBreak/>
        <w:drawing>
          <wp:inline distT="0" distB="0" distL="0" distR="0" wp14:anchorId="3A591580" wp14:editId="13F1D696">
            <wp:extent cx="2980706" cy="2612137"/>
            <wp:effectExtent l="0" t="0" r="0" b="0"/>
            <wp:docPr id="1" name="Picture 1" descr="http://www.stockholm.se/PageFiles/990542/Klimatp%c3%a5verkanProt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ockholm.se/PageFiles/990542/Klimatp%c3%a5verkanProte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7065" cy="2635236"/>
                    </a:xfrm>
                    <a:prstGeom prst="rect">
                      <a:avLst/>
                    </a:prstGeom>
                    <a:noFill/>
                    <a:ln>
                      <a:noFill/>
                    </a:ln>
                  </pic:spPr>
                </pic:pic>
              </a:graphicData>
            </a:graphic>
          </wp:inline>
        </w:drawing>
      </w:r>
    </w:p>
    <w:p w14:paraId="50D1CDB9" w14:textId="25907D84" w:rsidR="00ED65E3" w:rsidRDefault="00E76098" w:rsidP="00ED65E3">
      <w:r w:rsidRPr="00370548">
        <w:t>För</w:t>
      </w:r>
      <w:r w:rsidR="00ED65E3" w:rsidRPr="00370548">
        <w:t xml:space="preserve"> privatperson</w:t>
      </w:r>
      <w:r w:rsidRPr="00370548">
        <w:t>er</w:t>
      </w:r>
      <w:r w:rsidR="00ED65E3" w:rsidRPr="00370548">
        <w:t xml:space="preserve"> brukar det sägas att de tre största orsakerna till klimatförändringarna är bilen, bostaden och biffen. </w:t>
      </w:r>
      <w:r w:rsidRPr="00370548">
        <w:t xml:space="preserve">Detta är företeelser som sker i </w:t>
      </w:r>
      <w:r w:rsidR="00212F3F" w:rsidRPr="00370548">
        <w:t>vardagen</w:t>
      </w:r>
      <w:r w:rsidRPr="00370548">
        <w:t xml:space="preserve">. </w:t>
      </w:r>
      <w:r w:rsidR="00212F3F" w:rsidRPr="00370548">
        <w:t xml:space="preserve">Ange </w:t>
      </w:r>
      <w:r w:rsidR="00ED65E3" w:rsidRPr="00370548">
        <w:t>några saker du som privatperson skulle kunna göra för att minska utsläppen inom dessa tre områden. Vilka styrmedel tycker du att staten skulle kunna gå in med för att reducera utsläppen inom dessa områden?</w:t>
      </w:r>
      <w:r w:rsidR="00ED65E3" w:rsidRPr="00370548">
        <w:tab/>
        <w:t>(</w:t>
      </w:r>
      <w:r w:rsidR="001832EC" w:rsidRPr="00370548">
        <w:t>3</w:t>
      </w:r>
      <w:r w:rsidR="00ED65E3" w:rsidRPr="00370548">
        <w:t xml:space="preserve"> p)</w:t>
      </w:r>
    </w:p>
    <w:p w14:paraId="332BF6DD" w14:textId="4192BA2E" w:rsidR="00EB28DB" w:rsidRPr="00EB28DB" w:rsidRDefault="00EB28DB" w:rsidP="00ED65E3">
      <w:pPr>
        <w:rPr>
          <w:highlight w:val="yellow"/>
        </w:rPr>
      </w:pPr>
      <w:r w:rsidRPr="00EB28DB">
        <w:rPr>
          <w:highlight w:val="yellow"/>
        </w:rPr>
        <w:t>Köra mindre bil; kollektivtrafik; cykel; biobränslen</w:t>
      </w:r>
    </w:p>
    <w:p w14:paraId="34FD5486" w14:textId="7F0BECC2" w:rsidR="00EB28DB" w:rsidRDefault="00EB28DB" w:rsidP="00ED65E3">
      <w:pPr>
        <w:rPr>
          <w:highlight w:val="yellow"/>
        </w:rPr>
      </w:pPr>
      <w:r w:rsidRPr="00EB28DB">
        <w:rPr>
          <w:highlight w:val="yellow"/>
        </w:rPr>
        <w:t>Öka isoleringen; byta uppvärmningssystem; bo mindre; sänka innertemperaturen</w:t>
      </w:r>
    </w:p>
    <w:p w14:paraId="0786BBF3" w14:textId="2B88C419" w:rsidR="00EB28DB" w:rsidRDefault="00EB28DB" w:rsidP="00ED65E3">
      <w:pPr>
        <w:rPr>
          <w:highlight w:val="yellow"/>
        </w:rPr>
      </w:pPr>
      <w:r w:rsidRPr="00EB28DB">
        <w:rPr>
          <w:highlight w:val="yellow"/>
        </w:rPr>
        <w:t>Äta mindre nötkött; öka andelen vegetariskt protein</w:t>
      </w:r>
    </w:p>
    <w:p w14:paraId="38D7B47F" w14:textId="4B6BF6DF" w:rsidR="00603B46" w:rsidRPr="00370548" w:rsidRDefault="00603B46" w:rsidP="00ED65E3">
      <w:r w:rsidRPr="00603B46">
        <w:rPr>
          <w:highlight w:val="yellow"/>
        </w:rPr>
        <w:t>Styrmedel kan vara olika skatter på fossila bränslen och kött eller exempelvis fri kollektivtrafik. Bidrag för att byta uppvärmningssytem etc</w:t>
      </w:r>
    </w:p>
    <w:p w14:paraId="6800C18D" w14:textId="224D9996" w:rsidR="001832EC" w:rsidRDefault="001832EC" w:rsidP="00ED65E3">
      <w:r w:rsidRPr="00370548">
        <w:t>Hur många vegetariska dagar skulle du behöva ta under året för att kompensera för julresan till Thailand?</w:t>
      </w:r>
      <w:r w:rsidR="00A91EB7" w:rsidRPr="00370548">
        <w:t xml:space="preserve"> Anta att Thailandsresan ger upphov till ett utsläpp av 2 500 kg</w:t>
      </w:r>
      <w:r w:rsidR="00991168" w:rsidRPr="00370548">
        <w:t xml:space="preserve"> </w:t>
      </w:r>
      <w:r w:rsidR="00620283" w:rsidRPr="00370548">
        <w:t xml:space="preserve">växthusgaser </w:t>
      </w:r>
      <w:r w:rsidR="00991168" w:rsidRPr="00370548">
        <w:t>och att du äter 0,2 kg kött varje dag.</w:t>
      </w:r>
      <w:r w:rsidR="00991168" w:rsidRPr="00370548">
        <w:tab/>
      </w:r>
      <w:r w:rsidR="00991168" w:rsidRPr="00370548">
        <w:tab/>
      </w:r>
      <w:r w:rsidR="00991168" w:rsidRPr="00370548">
        <w:tab/>
      </w:r>
      <w:r w:rsidR="00991168" w:rsidRPr="00370548">
        <w:tab/>
      </w:r>
      <w:r w:rsidRPr="00370548">
        <w:tab/>
        <w:t>(2 p)</w:t>
      </w:r>
    </w:p>
    <w:p w14:paraId="1609CC30" w14:textId="72724A12" w:rsidR="00EB28DB" w:rsidRPr="00370548" w:rsidRDefault="00EB28DB" w:rsidP="00ED65E3">
      <w:r w:rsidRPr="00EB28DB">
        <w:rPr>
          <w:highlight w:val="yellow"/>
        </w:rPr>
        <w:t>Ca 500 dagar</w:t>
      </w:r>
    </w:p>
    <w:p w14:paraId="1BCE0109" w14:textId="77777777" w:rsidR="00ED65E3" w:rsidRPr="00370548" w:rsidRDefault="00ED65E3" w:rsidP="00ED65E3">
      <w:r w:rsidRPr="00370548">
        <w:t>Utveckla och motivera dina svar väl.</w:t>
      </w:r>
    </w:p>
    <w:p w14:paraId="0E4F59D2" w14:textId="77777777" w:rsidR="00D05229" w:rsidRPr="00370548" w:rsidRDefault="00D05229" w:rsidP="00D05229">
      <w:pPr>
        <w:pStyle w:val="ListParagraph"/>
      </w:pPr>
    </w:p>
    <w:p w14:paraId="152B0497" w14:textId="77777777" w:rsidR="009E3CC4" w:rsidRPr="00370548" w:rsidRDefault="009E3CC4" w:rsidP="00D05229">
      <w:pPr>
        <w:pStyle w:val="ListParagraph"/>
      </w:pPr>
    </w:p>
    <w:p w14:paraId="16170872" w14:textId="4C4ABD20" w:rsidR="00D05229" w:rsidRPr="00370548" w:rsidRDefault="00ED65E3" w:rsidP="0026217C">
      <w:pPr>
        <w:pStyle w:val="ListParagraph"/>
        <w:ind w:hanging="720"/>
        <w:rPr>
          <w:b/>
        </w:rPr>
      </w:pPr>
      <w:r w:rsidRPr="00370548">
        <w:rPr>
          <w:b/>
        </w:rPr>
        <w:t>Fråga</w:t>
      </w:r>
      <w:r w:rsidR="0026217C" w:rsidRPr="00370548">
        <w:rPr>
          <w:b/>
        </w:rPr>
        <w:t xml:space="preserve"> 4</w:t>
      </w:r>
      <w:r w:rsidR="00D16AFC" w:rsidRPr="00370548">
        <w:rPr>
          <w:b/>
        </w:rPr>
        <w:tab/>
      </w:r>
      <w:r w:rsidR="00D16AFC" w:rsidRPr="00370548">
        <w:rPr>
          <w:b/>
        </w:rPr>
        <w:tab/>
      </w:r>
      <w:r w:rsidR="00D16AFC" w:rsidRPr="00370548">
        <w:rPr>
          <w:b/>
        </w:rPr>
        <w:tab/>
      </w:r>
      <w:r w:rsidR="00D16AFC" w:rsidRPr="00370548">
        <w:rPr>
          <w:b/>
        </w:rPr>
        <w:tab/>
      </w:r>
      <w:r w:rsidR="00D16AFC" w:rsidRPr="00370548">
        <w:rPr>
          <w:b/>
        </w:rPr>
        <w:tab/>
      </w:r>
      <w:r w:rsidR="00D16AFC" w:rsidRPr="00370548">
        <w:rPr>
          <w:b/>
        </w:rPr>
        <w:tab/>
      </w:r>
      <w:r w:rsidRPr="00370548">
        <w:rPr>
          <w:b/>
        </w:rPr>
        <w:tab/>
      </w:r>
      <w:r w:rsidR="00D16AFC" w:rsidRPr="00370548">
        <w:rPr>
          <w:b/>
        </w:rPr>
        <w:t>(total</w:t>
      </w:r>
      <w:r w:rsidRPr="00370548">
        <w:rPr>
          <w:b/>
        </w:rPr>
        <w:t>t</w:t>
      </w:r>
      <w:r w:rsidR="003D72A7" w:rsidRPr="00370548">
        <w:rPr>
          <w:b/>
        </w:rPr>
        <w:t xml:space="preserve"> 5</w:t>
      </w:r>
      <w:r w:rsidR="00D16AFC" w:rsidRPr="00370548">
        <w:rPr>
          <w:b/>
        </w:rPr>
        <w:t xml:space="preserve"> p)</w:t>
      </w:r>
    </w:p>
    <w:p w14:paraId="501BE517" w14:textId="6D45EA64" w:rsidR="003D72A7" w:rsidRPr="00370548" w:rsidRDefault="003D72A7" w:rsidP="00ED65E3">
      <w:r w:rsidRPr="00370548">
        <w:rPr>
          <w:noProof/>
          <w:lang w:eastAsia="sv-SE"/>
        </w:rPr>
        <w:lastRenderedPageBreak/>
        <w:drawing>
          <wp:inline distT="0" distB="0" distL="0" distR="0" wp14:anchorId="2E3DF89D" wp14:editId="0BB7C26C">
            <wp:extent cx="2945080" cy="2178294"/>
            <wp:effectExtent l="0" t="0" r="8255" b="0"/>
            <wp:docPr id="20482" name="Bildobjekt 2" descr="Fig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Bildobjekt 2" descr="Fig 1-3.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8908" cy="2188522"/>
                    </a:xfrm>
                    <a:prstGeom prst="rect">
                      <a:avLst/>
                    </a:prstGeom>
                    <a:noFill/>
                    <a:ln>
                      <a:noFill/>
                    </a:ln>
                    <a:extLst/>
                  </pic:spPr>
                </pic:pic>
              </a:graphicData>
            </a:graphic>
          </wp:inline>
        </w:drawing>
      </w:r>
    </w:p>
    <w:p w14:paraId="46D093A6" w14:textId="6BF44E8E" w:rsidR="00ED65E3" w:rsidRPr="00370548" w:rsidRDefault="003D72A7" w:rsidP="00ED65E3">
      <w:r w:rsidRPr="00370548">
        <w:t>Figuren ovan visar på vad som kan h</w:t>
      </w:r>
      <w:r w:rsidR="00620283" w:rsidRPr="00370548">
        <w:t>ända med en förbrukning av någon resurs</w:t>
      </w:r>
      <w:r w:rsidRPr="00370548">
        <w:t xml:space="preserve"> </w:t>
      </w:r>
      <w:r w:rsidR="00620283" w:rsidRPr="00370548">
        <w:t xml:space="preserve">eller ekosystemtjänst (i detta fall vatten) </w:t>
      </w:r>
      <w:r w:rsidRPr="00370548">
        <w:t xml:space="preserve">när man plötsligt börjar ta betalt för något som tidigare har upplevts som kostnadsfritt. </w:t>
      </w:r>
    </w:p>
    <w:p w14:paraId="4ABD2A49" w14:textId="60A4EEF8" w:rsidR="00ED65E3" w:rsidRPr="00370548" w:rsidRDefault="003D72A7" w:rsidP="00ED65E3">
      <w:r w:rsidRPr="00370548">
        <w:t xml:space="preserve">Finns det något annat som vi förbrukar </w:t>
      </w:r>
      <w:r w:rsidR="00620283" w:rsidRPr="00370548">
        <w:t xml:space="preserve">eller nyttjar </w:t>
      </w:r>
      <w:r w:rsidRPr="00370548">
        <w:t>i stora mängder och som skapar problem i vår omgivning? Ge något exempel på något som idag upplevs vara kostnadsfritt, där det skulle vara bra om det fanns en kostnad. Hur skulle ett pris kunna införas och vem skulle erhålla ersättningen?</w:t>
      </w:r>
      <w:r w:rsidR="00ED65E3" w:rsidRPr="00370548">
        <w:tab/>
      </w:r>
      <w:r w:rsidR="00620283" w:rsidRPr="00370548">
        <w:tab/>
      </w:r>
      <w:r w:rsidR="00620283" w:rsidRPr="00370548">
        <w:tab/>
      </w:r>
      <w:r w:rsidR="00620283" w:rsidRPr="00370548">
        <w:tab/>
      </w:r>
      <w:r w:rsidR="00620283" w:rsidRPr="00370548">
        <w:tab/>
      </w:r>
      <w:r w:rsidR="00620283" w:rsidRPr="00370548">
        <w:tab/>
        <w:t xml:space="preserve">(5 </w:t>
      </w:r>
      <w:r w:rsidR="00ED65E3" w:rsidRPr="00370548">
        <w:t>p)</w:t>
      </w:r>
    </w:p>
    <w:p w14:paraId="560C15CC" w14:textId="07EAB6C9" w:rsidR="00ED65E3" w:rsidRDefault="00ED65E3" w:rsidP="00ED65E3">
      <w:r w:rsidRPr="00370548">
        <w:t>Utveckla och motivera dina svar väl.</w:t>
      </w:r>
    </w:p>
    <w:p w14:paraId="5272F477" w14:textId="752BC134" w:rsidR="00603B46" w:rsidRPr="00370548" w:rsidRDefault="00603B46" w:rsidP="00ED65E3">
      <w:r w:rsidRPr="00603B46">
        <w:rPr>
          <w:highlight w:val="yellow"/>
        </w:rPr>
        <w:t>Användandet av vatten (inte kommunalt vatten) för exempelvis bevattning. Utsläpp av olika miljöpåverkande ämnen till luft och vatten. Beskattning av exempelvis användandet eller för utsläpp. Handel med utsläppsrätter. Erhållna medel skulle kunna användas till att genomföra ytterligare miljöförbättrande åtgärder antingen genom bidrag för ökad användning av ex solpaneler eller till bidrag för forskning inom området.</w:t>
      </w:r>
    </w:p>
    <w:p w14:paraId="4B050183" w14:textId="77777777" w:rsidR="009A29D6" w:rsidRPr="00370548" w:rsidRDefault="009A29D6" w:rsidP="00D05229">
      <w:pPr>
        <w:pStyle w:val="ListParagraph"/>
      </w:pPr>
    </w:p>
    <w:p w14:paraId="1A17E6D1" w14:textId="77777777" w:rsidR="009A29D6" w:rsidRPr="00370548" w:rsidRDefault="009A29D6" w:rsidP="00D05229">
      <w:pPr>
        <w:pStyle w:val="ListParagraph"/>
      </w:pPr>
    </w:p>
    <w:p w14:paraId="526D1E92" w14:textId="45522AE4" w:rsidR="00D05229" w:rsidRPr="00370548" w:rsidRDefault="00781AA8" w:rsidP="0026217C">
      <w:pPr>
        <w:pStyle w:val="ListParagraph"/>
        <w:ind w:hanging="720"/>
        <w:rPr>
          <w:b/>
        </w:rPr>
      </w:pPr>
      <w:r w:rsidRPr="00370548">
        <w:rPr>
          <w:b/>
        </w:rPr>
        <w:t>Fråga</w:t>
      </w:r>
      <w:r w:rsidR="0026217C" w:rsidRPr="00370548">
        <w:rPr>
          <w:b/>
        </w:rPr>
        <w:t xml:space="preserve"> 5</w:t>
      </w:r>
      <w:r w:rsidR="00A65001" w:rsidRPr="00370548">
        <w:rPr>
          <w:b/>
        </w:rPr>
        <w:tab/>
      </w:r>
      <w:r w:rsidR="00A65001" w:rsidRPr="00370548">
        <w:rPr>
          <w:b/>
        </w:rPr>
        <w:tab/>
      </w:r>
      <w:r w:rsidR="00A65001" w:rsidRPr="00370548">
        <w:rPr>
          <w:b/>
        </w:rPr>
        <w:tab/>
      </w:r>
      <w:r w:rsidRPr="00370548">
        <w:rPr>
          <w:b/>
        </w:rPr>
        <w:tab/>
      </w:r>
      <w:r w:rsidR="00A65001" w:rsidRPr="00370548">
        <w:rPr>
          <w:b/>
        </w:rPr>
        <w:tab/>
      </w:r>
      <w:r w:rsidR="00A65001" w:rsidRPr="00370548">
        <w:rPr>
          <w:b/>
        </w:rPr>
        <w:tab/>
      </w:r>
      <w:r w:rsidR="00A65001" w:rsidRPr="00370548">
        <w:rPr>
          <w:b/>
        </w:rPr>
        <w:tab/>
      </w:r>
      <w:r w:rsidR="000C0BD0" w:rsidRPr="00370548">
        <w:rPr>
          <w:b/>
        </w:rPr>
        <w:t>(total</w:t>
      </w:r>
      <w:r w:rsidR="00370548" w:rsidRPr="00370548">
        <w:rPr>
          <w:b/>
        </w:rPr>
        <w:t>t 4</w:t>
      </w:r>
      <w:r w:rsidR="00A65001" w:rsidRPr="00370548">
        <w:rPr>
          <w:b/>
        </w:rPr>
        <w:t xml:space="preserve"> p)</w:t>
      </w:r>
    </w:p>
    <w:p w14:paraId="0FF80BCB" w14:textId="76481D37" w:rsidR="00781AA8" w:rsidRPr="00370548" w:rsidRDefault="00074C24" w:rsidP="00781AA8">
      <w:r w:rsidRPr="00370548">
        <w:rPr>
          <w:noProof/>
          <w:lang w:eastAsia="sv-SE"/>
        </w:rPr>
        <w:t>Under 1960-talet påbörjades det som kom att kallas ”</w:t>
      </w:r>
      <w:r w:rsidRPr="00370548">
        <w:rPr>
          <w:i/>
          <w:noProof/>
          <w:lang w:eastAsia="sv-SE"/>
        </w:rPr>
        <w:t>den gröna revolutionen</w:t>
      </w:r>
      <w:r w:rsidRPr="00370548">
        <w:rPr>
          <w:noProof/>
          <w:lang w:eastAsia="sv-SE"/>
        </w:rPr>
        <w:t>”. ”</w:t>
      </w:r>
      <w:r w:rsidRPr="00370548">
        <w:rPr>
          <w:i/>
          <w:noProof/>
          <w:lang w:eastAsia="sv-SE"/>
        </w:rPr>
        <w:t>Den gröna revolutionen</w:t>
      </w:r>
      <w:r w:rsidRPr="00370548">
        <w:rPr>
          <w:noProof/>
          <w:lang w:eastAsia="sv-SE"/>
        </w:rPr>
        <w:t>” gjorde så att matproduktionen kunde ökas betydligt i världen</w:t>
      </w:r>
      <w:r w:rsidR="00370548" w:rsidRPr="00370548">
        <w:rPr>
          <w:noProof/>
          <w:lang w:eastAsia="sv-SE"/>
        </w:rPr>
        <w:t xml:space="preserve"> genom ökad mekanisering och ökad användning av konstgödning</w:t>
      </w:r>
      <w:r w:rsidRPr="00370548">
        <w:rPr>
          <w:noProof/>
          <w:lang w:eastAsia="sv-SE"/>
        </w:rPr>
        <w:t xml:space="preserve">. </w:t>
      </w:r>
      <w:r w:rsidR="00370548" w:rsidRPr="00370548">
        <w:rPr>
          <w:noProof/>
          <w:lang w:eastAsia="sv-SE"/>
        </w:rPr>
        <w:t>Vilken grundläggande insatsvara var en förutsättning för denna utveckling</w:t>
      </w:r>
      <w:r w:rsidRPr="00370548">
        <w:rPr>
          <w:noProof/>
          <w:lang w:eastAsia="sv-SE"/>
        </w:rPr>
        <w:t>?</w:t>
      </w:r>
      <w:r w:rsidR="00370548" w:rsidRPr="00370548">
        <w:rPr>
          <w:noProof/>
          <w:lang w:eastAsia="sv-SE"/>
        </w:rPr>
        <w:tab/>
      </w:r>
      <w:r w:rsidRPr="00370548">
        <w:rPr>
          <w:noProof/>
          <w:lang w:eastAsia="sv-SE"/>
        </w:rPr>
        <w:tab/>
      </w:r>
      <w:r w:rsidRPr="00370548">
        <w:rPr>
          <w:noProof/>
          <w:lang w:eastAsia="sv-SE"/>
        </w:rPr>
        <w:tab/>
      </w:r>
      <w:r w:rsidRPr="00370548">
        <w:rPr>
          <w:noProof/>
          <w:lang w:eastAsia="sv-SE"/>
        </w:rPr>
        <w:tab/>
      </w:r>
      <w:r w:rsidR="00370548" w:rsidRPr="00370548">
        <w:t>(1</w:t>
      </w:r>
      <w:r w:rsidR="00781AA8" w:rsidRPr="00370548">
        <w:t xml:space="preserve"> p)</w:t>
      </w:r>
    </w:p>
    <w:p w14:paraId="5A382F93" w14:textId="54ABAE6A" w:rsidR="00074C24" w:rsidRPr="00370548" w:rsidRDefault="00074C24" w:rsidP="00781AA8">
      <w:r w:rsidRPr="00370548">
        <w:t>Vilka miljöproblem har den ”</w:t>
      </w:r>
      <w:r w:rsidRPr="00370548">
        <w:rPr>
          <w:i/>
        </w:rPr>
        <w:t>gröna revolutionen</w:t>
      </w:r>
      <w:r w:rsidRPr="00370548">
        <w:t>” fört med</w:t>
      </w:r>
      <w:r w:rsidR="00370548" w:rsidRPr="00370548">
        <w:t xml:space="preserve"> sig? Beskriv dem kortfattat!</w:t>
      </w:r>
      <w:r w:rsidR="00370548" w:rsidRPr="00370548">
        <w:tab/>
        <w:t>(3</w:t>
      </w:r>
      <w:r w:rsidRPr="00370548">
        <w:t xml:space="preserve"> p)</w:t>
      </w:r>
    </w:p>
    <w:p w14:paraId="3E4AAD1D" w14:textId="2A9FED35" w:rsidR="00781AA8" w:rsidRDefault="00781AA8" w:rsidP="00781AA8">
      <w:r w:rsidRPr="00370548">
        <w:t>Utveckla och motivera dina svar väl.</w:t>
      </w:r>
    </w:p>
    <w:p w14:paraId="545BE1B2" w14:textId="463D8E0C" w:rsidR="00603B46" w:rsidRPr="00603B46" w:rsidRDefault="00603B46" w:rsidP="00781AA8">
      <w:pPr>
        <w:rPr>
          <w:highlight w:val="yellow"/>
        </w:rPr>
      </w:pPr>
      <w:r w:rsidRPr="00603B46">
        <w:rPr>
          <w:highlight w:val="yellow"/>
        </w:rPr>
        <w:t>Fossila bränslen eller fosfor.</w:t>
      </w:r>
    </w:p>
    <w:p w14:paraId="427F329C" w14:textId="679D2045" w:rsidR="00603B46" w:rsidRPr="00370548" w:rsidRDefault="00603B46" w:rsidP="00781AA8">
      <w:r w:rsidRPr="00603B46">
        <w:rPr>
          <w:highlight w:val="yellow"/>
        </w:rPr>
        <w:t>Ökade utsläpp av lustgas, koldioxid; ökad grad av övergödning etc</w:t>
      </w:r>
    </w:p>
    <w:p w14:paraId="2E88CCDE" w14:textId="77777777" w:rsidR="00312D32" w:rsidRPr="00370548" w:rsidRDefault="00312D32" w:rsidP="00312D32">
      <w:pPr>
        <w:pStyle w:val="ListParagraph"/>
      </w:pPr>
    </w:p>
    <w:p w14:paraId="51281E2A" w14:textId="77777777" w:rsidR="00312D32" w:rsidRPr="00370548" w:rsidRDefault="00312D32" w:rsidP="00312D32">
      <w:pPr>
        <w:pStyle w:val="ListParagraph"/>
      </w:pPr>
    </w:p>
    <w:p w14:paraId="7809BEDD" w14:textId="34D6F7BB" w:rsidR="00D05229" w:rsidRPr="00370548" w:rsidRDefault="00781AA8" w:rsidP="0026217C">
      <w:pPr>
        <w:pStyle w:val="ListParagraph"/>
        <w:ind w:hanging="720"/>
        <w:rPr>
          <w:b/>
        </w:rPr>
      </w:pPr>
      <w:r w:rsidRPr="00370548">
        <w:rPr>
          <w:b/>
        </w:rPr>
        <w:t>Fråga</w:t>
      </w:r>
      <w:r w:rsidR="0026217C" w:rsidRPr="00370548">
        <w:rPr>
          <w:b/>
        </w:rPr>
        <w:t xml:space="preserve"> 6</w:t>
      </w:r>
      <w:r w:rsidR="00D16AFC" w:rsidRPr="00370548">
        <w:rPr>
          <w:b/>
        </w:rPr>
        <w:tab/>
      </w:r>
      <w:r w:rsidR="00D16AFC" w:rsidRPr="00370548">
        <w:rPr>
          <w:b/>
        </w:rPr>
        <w:tab/>
      </w:r>
      <w:r w:rsidR="00D16AFC" w:rsidRPr="00370548">
        <w:rPr>
          <w:b/>
        </w:rPr>
        <w:tab/>
      </w:r>
      <w:r w:rsidRPr="00370548">
        <w:rPr>
          <w:b/>
        </w:rPr>
        <w:tab/>
      </w:r>
      <w:r w:rsidR="00D16AFC" w:rsidRPr="00370548">
        <w:rPr>
          <w:b/>
        </w:rPr>
        <w:tab/>
      </w:r>
      <w:r w:rsidR="00D16AFC" w:rsidRPr="00370548">
        <w:rPr>
          <w:b/>
        </w:rPr>
        <w:tab/>
      </w:r>
      <w:r w:rsidR="00D16AFC" w:rsidRPr="00370548">
        <w:rPr>
          <w:b/>
        </w:rPr>
        <w:tab/>
        <w:t>(total</w:t>
      </w:r>
      <w:r w:rsidR="00F77E39" w:rsidRPr="00370548">
        <w:rPr>
          <w:b/>
        </w:rPr>
        <w:t>t 8</w:t>
      </w:r>
      <w:r w:rsidR="00D16AFC" w:rsidRPr="00370548">
        <w:rPr>
          <w:b/>
        </w:rPr>
        <w:t xml:space="preserve"> p)</w:t>
      </w:r>
    </w:p>
    <w:p w14:paraId="09E723A8" w14:textId="77777777" w:rsidR="00F77E39" w:rsidRPr="00370548" w:rsidRDefault="00F77E39" w:rsidP="00781AA8">
      <w:r w:rsidRPr="00370548">
        <w:lastRenderedPageBreak/>
        <w:t xml:space="preserve">Diesel som fordonsbränsle har fått mycket kritik de senaste åren. Istället kommer andra alternativa fordonsbränslen fram. </w:t>
      </w:r>
    </w:p>
    <w:p w14:paraId="5F1FB621" w14:textId="11EBE789" w:rsidR="00781AA8" w:rsidRDefault="00F77E39" w:rsidP="00781AA8">
      <w:r w:rsidRPr="00370548">
        <w:t>Beskriv vilka för- och nackdelar det finns med att använda olika biodrivmedel inom transportsektorn. Beskriv både ur den miljömässiga såväl som ur den sociala aspekten!</w:t>
      </w:r>
      <w:r w:rsidRPr="00370548">
        <w:tab/>
      </w:r>
      <w:r w:rsidRPr="00370548">
        <w:tab/>
        <w:t>(4 p)</w:t>
      </w:r>
    </w:p>
    <w:p w14:paraId="221E3EE6" w14:textId="18BA3F55" w:rsidR="00603B46" w:rsidRPr="00370548" w:rsidRDefault="00603B46" w:rsidP="00781AA8">
      <w:r w:rsidRPr="00603B46">
        <w:rPr>
          <w:highlight w:val="yellow"/>
        </w:rPr>
        <w:t>Biodrivmedel ger inte upphov till lika mycket utsläpp av klimatpåverkande gaser. Dock kan konkurrens med odling av mat bli ett upplevt eller reellt problem.</w:t>
      </w:r>
    </w:p>
    <w:p w14:paraId="643DD3AD" w14:textId="3C1C50A8" w:rsidR="00F77E39" w:rsidRDefault="00F77E39" w:rsidP="00781AA8">
      <w:r w:rsidRPr="00370548">
        <w:t>Beskriv vilka för- och nackdelar det finns med att använda el- eller hybridsystem inom transportsektorn. Beskriv både ur den miljömässiga såväl som ur den sociala aspekten!</w:t>
      </w:r>
      <w:r w:rsidRPr="00370548">
        <w:tab/>
        <w:t>(4 p)</w:t>
      </w:r>
    </w:p>
    <w:p w14:paraId="254F2063" w14:textId="4AD2FD4F" w:rsidR="00603B46" w:rsidRPr="00370548" w:rsidRDefault="00603B46" w:rsidP="00781AA8">
      <w:r w:rsidRPr="00603B46">
        <w:rPr>
          <w:highlight w:val="yellow"/>
        </w:rPr>
        <w:t>Ger lägre utsläpp under användandet men kan ge upphov till utsläpp under tillverkningen (både vid brytning av mineraler och vid tillverkning av batterierna)</w:t>
      </w:r>
    </w:p>
    <w:p w14:paraId="14A816CC" w14:textId="77777777" w:rsidR="00781AA8" w:rsidRPr="00370548" w:rsidRDefault="00781AA8" w:rsidP="00781AA8">
      <w:r w:rsidRPr="00370548">
        <w:t>Utveckla och motivera dina svar väl.</w:t>
      </w:r>
    </w:p>
    <w:p w14:paraId="2907123A" w14:textId="77777777" w:rsidR="00384EE5" w:rsidRPr="00370548" w:rsidRDefault="00384EE5" w:rsidP="00D05229">
      <w:pPr>
        <w:pStyle w:val="ListParagraph"/>
      </w:pPr>
    </w:p>
    <w:p w14:paraId="4F481C1B" w14:textId="77777777" w:rsidR="00D4029F" w:rsidRPr="00370548" w:rsidRDefault="00D4029F" w:rsidP="00D05229">
      <w:pPr>
        <w:pStyle w:val="ListParagraph"/>
      </w:pPr>
    </w:p>
    <w:p w14:paraId="2AA297A6" w14:textId="4F2284B0" w:rsidR="00D16AFC" w:rsidRPr="00370548" w:rsidRDefault="00781AA8" w:rsidP="00D16AFC">
      <w:pPr>
        <w:pStyle w:val="ListParagraph"/>
        <w:ind w:hanging="720"/>
        <w:rPr>
          <w:b/>
        </w:rPr>
      </w:pPr>
      <w:r w:rsidRPr="00370548">
        <w:rPr>
          <w:b/>
        </w:rPr>
        <w:t>Fråga</w:t>
      </w:r>
      <w:r w:rsidR="0026217C" w:rsidRPr="00370548">
        <w:rPr>
          <w:b/>
        </w:rPr>
        <w:t xml:space="preserve"> 7</w:t>
      </w:r>
      <w:r w:rsidR="00D16AFC" w:rsidRPr="00370548">
        <w:rPr>
          <w:b/>
        </w:rPr>
        <w:tab/>
      </w:r>
      <w:r w:rsidR="00D16AFC" w:rsidRPr="00370548">
        <w:rPr>
          <w:b/>
        </w:rPr>
        <w:tab/>
      </w:r>
      <w:r w:rsidRPr="00370548">
        <w:rPr>
          <w:b/>
        </w:rPr>
        <w:tab/>
      </w:r>
      <w:r w:rsidR="00D16AFC" w:rsidRPr="00370548">
        <w:rPr>
          <w:b/>
        </w:rPr>
        <w:tab/>
      </w:r>
      <w:r w:rsidR="00D16AFC" w:rsidRPr="00370548">
        <w:rPr>
          <w:b/>
        </w:rPr>
        <w:tab/>
      </w:r>
      <w:r w:rsidR="00D16AFC" w:rsidRPr="00370548">
        <w:rPr>
          <w:b/>
        </w:rPr>
        <w:tab/>
      </w:r>
      <w:r w:rsidR="00D16AFC" w:rsidRPr="00370548">
        <w:rPr>
          <w:b/>
        </w:rPr>
        <w:tab/>
        <w:t>(total</w:t>
      </w:r>
      <w:r w:rsidR="003E546D" w:rsidRPr="00370548">
        <w:rPr>
          <w:b/>
        </w:rPr>
        <w:t>t 6</w:t>
      </w:r>
      <w:r w:rsidR="00D16AFC" w:rsidRPr="00370548">
        <w:rPr>
          <w:b/>
        </w:rPr>
        <w:t xml:space="preserve"> p)</w:t>
      </w:r>
    </w:p>
    <w:p w14:paraId="5FA30136" w14:textId="77777777" w:rsidR="00781AA8" w:rsidRPr="00370548" w:rsidRDefault="00781AA8" w:rsidP="00781AA8">
      <w:r w:rsidRPr="00370548">
        <w:rPr>
          <w:noProof/>
          <w:lang w:eastAsia="sv-SE"/>
        </w:rPr>
        <w:drawing>
          <wp:inline distT="0" distB="0" distL="0" distR="0" wp14:anchorId="3ECA961E" wp14:editId="240D3191">
            <wp:extent cx="4653887" cy="2323352"/>
            <wp:effectExtent l="0" t="0" r="0" b="1270"/>
            <wp:docPr id="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18072" cy="2355395"/>
                    </a:xfrm>
                    <a:prstGeom prst="rect">
                      <a:avLst/>
                    </a:prstGeom>
                    <a:noFill/>
                    <a:ln>
                      <a:noFill/>
                    </a:ln>
                    <a:extLst>
                      <a:ext uri="{FAA26D3D-D897-4be2-8F04-BA451C77F1D7}">
                        <ma14:placeholderFlag xmlns:o="urn:schemas-microsoft-com:office:office" xmlns:v="urn:schemas-microsoft-com:vml" xmlns:w10="urn:schemas-microsoft-com:office:word" xmlns:w="http://schemas.openxmlformats.org/wordprocessingml/2006/main" xmlns:p="http://schemas.openxmlformats.org/presentationml/2006/main" xmlns="" xmlns:ma14="http://schemas.microsoft.com/office/mac/drawingml/2011/main" xmlns:lc="http://schemas.openxmlformats.org/drawingml/2006/lockedCanvas" val="1"/>
                      </a:ext>
                    </a:extLst>
                  </pic:spPr>
                </pic:pic>
              </a:graphicData>
            </a:graphic>
          </wp:inline>
        </w:drawing>
      </w:r>
    </w:p>
    <w:p w14:paraId="67AD7225" w14:textId="0400D6ED" w:rsidR="00603B46" w:rsidRPr="00370548" w:rsidRDefault="003E546D" w:rsidP="00781AA8">
      <w:r w:rsidRPr="00370548">
        <w:t>I många utvecklingsländer yrkesarbetar inte kvinnan utan sköter hushållssysslor som att hämta vatten exempelvis</w:t>
      </w:r>
      <w:r w:rsidR="00E76098" w:rsidRPr="00370548">
        <w:t xml:space="preserve"> (ofta mycket långt från hemmet)</w:t>
      </w:r>
      <w:r w:rsidRPr="00370548">
        <w:t xml:space="preserve">. Det finns fortfarande i många utvecklingsländer ett högt födelsetal per kvinna (betydligt högre än i de utvecklade länderna). En ökad befolkning ger också en högre belastning på miljön. Genom att förse byar med vatten och erbjuda flickor utbildning kan dock utvecklingen i dessa länder förändras markant. Beskriv vilka effekter som en ökad tillgång till säkert dricksvatten </w:t>
      </w:r>
      <w:r w:rsidR="00370548" w:rsidRPr="00370548">
        <w:t>samt flickors skolgång kan ge</w:t>
      </w:r>
      <w:r w:rsidRPr="00370548">
        <w:t xml:space="preserve"> till en ökad hållbarhet. Använd de Globala målen ovan som ett stöd för ditt resonemang.</w:t>
      </w:r>
      <w:r w:rsidRPr="00370548">
        <w:tab/>
      </w:r>
      <w:r w:rsidRPr="00370548">
        <w:tab/>
      </w:r>
      <w:r w:rsidR="00370548" w:rsidRPr="00370548">
        <w:tab/>
      </w:r>
      <w:r w:rsidRPr="00370548">
        <w:tab/>
        <w:t>(6</w:t>
      </w:r>
      <w:r w:rsidR="00781AA8" w:rsidRPr="00370548">
        <w:t xml:space="preserve"> p)</w:t>
      </w:r>
    </w:p>
    <w:p w14:paraId="6E0F8036" w14:textId="2F4201A3" w:rsidR="00D05229" w:rsidRDefault="00781AA8" w:rsidP="003114DA">
      <w:r w:rsidRPr="00370548">
        <w:t>Utveckla och motivera ditt svar väl.</w:t>
      </w:r>
    </w:p>
    <w:p w14:paraId="1245A541" w14:textId="51E7E815" w:rsidR="00603B46" w:rsidRPr="00781AA8" w:rsidRDefault="00603B46" w:rsidP="003114DA">
      <w:r w:rsidRPr="00603B46">
        <w:rPr>
          <w:highlight w:val="yellow"/>
        </w:rPr>
        <w:t xml:space="preserve">Tillgång till rent vatten ger </w:t>
      </w:r>
      <w:r w:rsidR="008479D7">
        <w:rPr>
          <w:highlight w:val="yellow"/>
        </w:rPr>
        <w:t xml:space="preserve">exempelvis </w:t>
      </w:r>
      <w:bookmarkStart w:id="0" w:name="_GoBack"/>
      <w:bookmarkEnd w:id="0"/>
      <w:r w:rsidRPr="00603B46">
        <w:rPr>
          <w:highlight w:val="yellow"/>
        </w:rPr>
        <w:t>en bättre folkhälsa. Utbildning av flickor ger större framtidstro och leder bland annat till lägre födelsetal (lägre miljöpåverkan). Utbildade kvinnor ger starkare samhällen med bättre förutsättningar för både hälsa och lägre miljöpåverkan. Utbildning av kvinnor ger upphov till betydligt bättre global hållbarhet.</w:t>
      </w:r>
    </w:p>
    <w:sectPr w:rsidR="00603B46" w:rsidRPr="00781AA8">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1BD85" w14:textId="77777777" w:rsidR="00E1539F" w:rsidRDefault="00E1539F" w:rsidP="00E1539F">
      <w:pPr>
        <w:spacing w:after="0" w:line="240" w:lineRule="auto"/>
      </w:pPr>
      <w:r>
        <w:separator/>
      </w:r>
    </w:p>
  </w:endnote>
  <w:endnote w:type="continuationSeparator" w:id="0">
    <w:p w14:paraId="0F8BF3DB" w14:textId="77777777" w:rsidR="00E1539F" w:rsidRDefault="00E1539F" w:rsidP="00E15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344F4" w14:textId="77777777" w:rsidR="00172C85" w:rsidRDefault="00172C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0858955"/>
      <w:docPartObj>
        <w:docPartGallery w:val="Page Numbers (Bottom of Page)"/>
        <w:docPartUnique/>
      </w:docPartObj>
    </w:sdtPr>
    <w:sdtEndPr/>
    <w:sdtContent>
      <w:sdt>
        <w:sdtPr>
          <w:id w:val="860082579"/>
          <w:docPartObj>
            <w:docPartGallery w:val="Page Numbers (Top of Page)"/>
            <w:docPartUnique/>
          </w:docPartObj>
        </w:sdtPr>
        <w:sdtEndPr/>
        <w:sdtContent>
          <w:p w14:paraId="13D741D4" w14:textId="77777777" w:rsidR="00E1539F" w:rsidRDefault="003A5141">
            <w:pPr>
              <w:pStyle w:val="Footer"/>
              <w:jc w:val="right"/>
            </w:pPr>
            <w:r>
              <w:t>Page</w:t>
            </w:r>
            <w:r w:rsidR="00E1539F">
              <w:t xml:space="preserve"> </w:t>
            </w:r>
            <w:r w:rsidR="00E1539F">
              <w:rPr>
                <w:b/>
                <w:bCs/>
                <w:sz w:val="24"/>
                <w:szCs w:val="24"/>
              </w:rPr>
              <w:fldChar w:fldCharType="begin"/>
            </w:r>
            <w:r w:rsidR="00E1539F">
              <w:rPr>
                <w:b/>
                <w:bCs/>
              </w:rPr>
              <w:instrText>PAGE</w:instrText>
            </w:r>
            <w:r w:rsidR="00E1539F">
              <w:rPr>
                <w:b/>
                <w:bCs/>
                <w:sz w:val="24"/>
                <w:szCs w:val="24"/>
              </w:rPr>
              <w:fldChar w:fldCharType="separate"/>
            </w:r>
            <w:r w:rsidR="00045B23">
              <w:rPr>
                <w:b/>
                <w:bCs/>
                <w:noProof/>
              </w:rPr>
              <w:t>3</w:t>
            </w:r>
            <w:r w:rsidR="00E1539F">
              <w:rPr>
                <w:b/>
                <w:bCs/>
                <w:sz w:val="24"/>
                <w:szCs w:val="24"/>
              </w:rPr>
              <w:fldChar w:fldCharType="end"/>
            </w:r>
            <w:r w:rsidR="00E1539F">
              <w:t xml:space="preserve"> </w:t>
            </w:r>
            <w:r>
              <w:t>of</w:t>
            </w:r>
            <w:r w:rsidR="00E1539F">
              <w:t xml:space="preserve"> </w:t>
            </w:r>
            <w:r w:rsidR="00E1539F">
              <w:rPr>
                <w:b/>
                <w:bCs/>
                <w:sz w:val="24"/>
                <w:szCs w:val="24"/>
              </w:rPr>
              <w:fldChar w:fldCharType="begin"/>
            </w:r>
            <w:r w:rsidR="00E1539F">
              <w:rPr>
                <w:b/>
                <w:bCs/>
              </w:rPr>
              <w:instrText>NUMPAGES</w:instrText>
            </w:r>
            <w:r w:rsidR="00E1539F">
              <w:rPr>
                <w:b/>
                <w:bCs/>
                <w:sz w:val="24"/>
                <w:szCs w:val="24"/>
              </w:rPr>
              <w:fldChar w:fldCharType="separate"/>
            </w:r>
            <w:r w:rsidR="00045B23">
              <w:rPr>
                <w:b/>
                <w:bCs/>
                <w:noProof/>
              </w:rPr>
              <w:t>5</w:t>
            </w:r>
            <w:r w:rsidR="00E1539F">
              <w:rPr>
                <w:b/>
                <w:bCs/>
                <w:sz w:val="24"/>
                <w:szCs w:val="24"/>
              </w:rPr>
              <w:fldChar w:fldCharType="end"/>
            </w:r>
          </w:p>
        </w:sdtContent>
      </w:sdt>
    </w:sdtContent>
  </w:sdt>
  <w:p w14:paraId="44051B90" w14:textId="77777777" w:rsidR="00E1539F" w:rsidRDefault="00E153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A28D" w14:textId="77777777" w:rsidR="00172C85" w:rsidRDefault="00172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303C9" w14:textId="77777777" w:rsidR="00E1539F" w:rsidRDefault="00E1539F" w:rsidP="00E1539F">
      <w:pPr>
        <w:spacing w:after="0" w:line="240" w:lineRule="auto"/>
      </w:pPr>
      <w:r>
        <w:separator/>
      </w:r>
    </w:p>
  </w:footnote>
  <w:footnote w:type="continuationSeparator" w:id="0">
    <w:p w14:paraId="6A308521" w14:textId="77777777" w:rsidR="00E1539F" w:rsidRDefault="00E1539F" w:rsidP="00E15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C43D1" w14:textId="77777777" w:rsidR="00172C85" w:rsidRDefault="00172C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B21E4" w14:textId="67B5876C" w:rsidR="00172C85" w:rsidRDefault="00172C85" w:rsidP="00172C85">
    <w:pPr>
      <w:pStyle w:val="Header"/>
      <w:jc w:val="right"/>
    </w:pPr>
    <w:r>
      <w:t>EXAMINATION CODE:________________</w:t>
    </w:r>
  </w:p>
  <w:p w14:paraId="539D17F0" w14:textId="77777777" w:rsidR="00172C85" w:rsidRDefault="00172C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68EE8" w14:textId="77777777" w:rsidR="00172C85" w:rsidRDefault="00172C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AB9"/>
    <w:multiLevelType w:val="hybridMultilevel"/>
    <w:tmpl w:val="6E7625C0"/>
    <w:lvl w:ilvl="0" w:tplc="041D0017">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 w15:restartNumberingAfterBreak="0">
    <w:nsid w:val="03A86D4B"/>
    <w:multiLevelType w:val="hybridMultilevel"/>
    <w:tmpl w:val="65CC9ED4"/>
    <w:lvl w:ilvl="0" w:tplc="041D0017">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 w15:restartNumberingAfterBreak="0">
    <w:nsid w:val="0ABB6A38"/>
    <w:multiLevelType w:val="hybridMultilevel"/>
    <w:tmpl w:val="858CAA3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23F28E7"/>
    <w:multiLevelType w:val="hybridMultilevel"/>
    <w:tmpl w:val="39A83F1E"/>
    <w:lvl w:ilvl="0" w:tplc="56DCB18E">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13ED224B"/>
    <w:multiLevelType w:val="hybridMultilevel"/>
    <w:tmpl w:val="BF6AC2E8"/>
    <w:lvl w:ilvl="0" w:tplc="02549690">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16EC2398"/>
    <w:multiLevelType w:val="hybridMultilevel"/>
    <w:tmpl w:val="4D1E0174"/>
    <w:lvl w:ilvl="0" w:tplc="96BADC7E">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2602641C"/>
    <w:multiLevelType w:val="hybridMultilevel"/>
    <w:tmpl w:val="AAAE6A40"/>
    <w:lvl w:ilvl="0" w:tplc="041D0017">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315B3482"/>
    <w:multiLevelType w:val="hybridMultilevel"/>
    <w:tmpl w:val="28E0A658"/>
    <w:lvl w:ilvl="0" w:tplc="041D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F7E038E"/>
    <w:multiLevelType w:val="hybridMultilevel"/>
    <w:tmpl w:val="DBC486F8"/>
    <w:lvl w:ilvl="0" w:tplc="0282B232">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48982542"/>
    <w:multiLevelType w:val="hybridMultilevel"/>
    <w:tmpl w:val="0C9AD2DA"/>
    <w:lvl w:ilvl="0" w:tplc="041D0017">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0" w15:restartNumberingAfterBreak="0">
    <w:nsid w:val="497D7CEE"/>
    <w:multiLevelType w:val="hybridMultilevel"/>
    <w:tmpl w:val="455424FC"/>
    <w:lvl w:ilvl="0" w:tplc="041D001B">
      <w:start w:val="1"/>
      <w:numFmt w:val="lowerRoman"/>
      <w:lvlText w:val="%1."/>
      <w:lvlJc w:val="right"/>
      <w:pPr>
        <w:ind w:left="720" w:hanging="360"/>
      </w:pPr>
    </w:lvl>
    <w:lvl w:ilvl="1" w:tplc="041D000F">
      <w:start w:val="1"/>
      <w:numFmt w:val="decimal"/>
      <w:lvlText w:val="%2."/>
      <w:lvlJc w:val="left"/>
      <w:pPr>
        <w:ind w:left="1440" w:hanging="360"/>
      </w:pPr>
      <w:rPr>
        <w:rFonts w:hint="default"/>
      </w:rPr>
    </w:lvl>
    <w:lvl w:ilvl="2" w:tplc="4A4A57C2">
      <w:start w:val="1"/>
      <w:numFmt w:val="decimal"/>
      <w:lvlText w:val="%3."/>
      <w:lvlJc w:val="right"/>
      <w:pPr>
        <w:ind w:left="216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967F5"/>
    <w:multiLevelType w:val="hybridMultilevel"/>
    <w:tmpl w:val="C8805C6C"/>
    <w:lvl w:ilvl="0" w:tplc="041D0017">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 w15:restartNumberingAfterBreak="0">
    <w:nsid w:val="4DAF06DF"/>
    <w:multiLevelType w:val="hybridMultilevel"/>
    <w:tmpl w:val="99609ACC"/>
    <w:lvl w:ilvl="0" w:tplc="041D0017">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3" w15:restartNumberingAfterBreak="0">
    <w:nsid w:val="53D26F09"/>
    <w:multiLevelType w:val="hybridMultilevel"/>
    <w:tmpl w:val="6E123ADC"/>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F853D1F"/>
    <w:multiLevelType w:val="hybridMultilevel"/>
    <w:tmpl w:val="CD0A76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64F43072"/>
    <w:multiLevelType w:val="hybridMultilevel"/>
    <w:tmpl w:val="F2846438"/>
    <w:lvl w:ilvl="0" w:tplc="F43AD5D6">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74BA574E"/>
    <w:multiLevelType w:val="hybridMultilevel"/>
    <w:tmpl w:val="0182184A"/>
    <w:lvl w:ilvl="0" w:tplc="63564FF6">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7" w15:restartNumberingAfterBreak="0">
    <w:nsid w:val="79772082"/>
    <w:multiLevelType w:val="hybridMultilevel"/>
    <w:tmpl w:val="BA68CCD0"/>
    <w:lvl w:ilvl="0" w:tplc="041D0017">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8" w15:restartNumberingAfterBreak="0">
    <w:nsid w:val="7E0F493F"/>
    <w:multiLevelType w:val="hybridMultilevel"/>
    <w:tmpl w:val="57189EAC"/>
    <w:lvl w:ilvl="0" w:tplc="0282B23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7FC91AEC"/>
    <w:multiLevelType w:val="hybridMultilevel"/>
    <w:tmpl w:val="77162276"/>
    <w:lvl w:ilvl="0" w:tplc="CAC0CE4A">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4"/>
  </w:num>
  <w:num w:numId="2">
    <w:abstractNumId w:val="16"/>
  </w:num>
  <w:num w:numId="3">
    <w:abstractNumId w:val="8"/>
  </w:num>
  <w:num w:numId="4">
    <w:abstractNumId w:val="4"/>
  </w:num>
  <w:num w:numId="5">
    <w:abstractNumId w:val="3"/>
  </w:num>
  <w:num w:numId="6">
    <w:abstractNumId w:val="19"/>
  </w:num>
  <w:num w:numId="7">
    <w:abstractNumId w:val="15"/>
  </w:num>
  <w:num w:numId="8">
    <w:abstractNumId w:val="6"/>
  </w:num>
  <w:num w:numId="9">
    <w:abstractNumId w:val="1"/>
  </w:num>
  <w:num w:numId="10">
    <w:abstractNumId w:val="11"/>
  </w:num>
  <w:num w:numId="11">
    <w:abstractNumId w:val="0"/>
  </w:num>
  <w:num w:numId="12">
    <w:abstractNumId w:val="2"/>
  </w:num>
  <w:num w:numId="13">
    <w:abstractNumId w:val="12"/>
  </w:num>
  <w:num w:numId="14">
    <w:abstractNumId w:val="9"/>
  </w:num>
  <w:num w:numId="15">
    <w:abstractNumId w:val="17"/>
  </w:num>
  <w:num w:numId="16">
    <w:abstractNumId w:val="5"/>
  </w:num>
  <w:num w:numId="17">
    <w:abstractNumId w:val="7"/>
  </w:num>
  <w:num w:numId="18">
    <w:abstractNumId w:val="10"/>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790"/>
    <w:rsid w:val="000266B8"/>
    <w:rsid w:val="00031754"/>
    <w:rsid w:val="00045B23"/>
    <w:rsid w:val="0006085B"/>
    <w:rsid w:val="00074C24"/>
    <w:rsid w:val="000918F7"/>
    <w:rsid w:val="000C0BD0"/>
    <w:rsid w:val="000C633A"/>
    <w:rsid w:val="000D3BA2"/>
    <w:rsid w:val="00135357"/>
    <w:rsid w:val="0014759D"/>
    <w:rsid w:val="001534DE"/>
    <w:rsid w:val="001724C7"/>
    <w:rsid w:val="00172C85"/>
    <w:rsid w:val="00173BF2"/>
    <w:rsid w:val="001832EC"/>
    <w:rsid w:val="001A6800"/>
    <w:rsid w:val="001F18A6"/>
    <w:rsid w:val="001F43E2"/>
    <w:rsid w:val="00212F3F"/>
    <w:rsid w:val="002307C6"/>
    <w:rsid w:val="00245DB1"/>
    <w:rsid w:val="0026217C"/>
    <w:rsid w:val="00267F51"/>
    <w:rsid w:val="00280C82"/>
    <w:rsid w:val="00286BD8"/>
    <w:rsid w:val="002F3A36"/>
    <w:rsid w:val="00305B89"/>
    <w:rsid w:val="00307A9B"/>
    <w:rsid w:val="003114DA"/>
    <w:rsid w:val="00312D32"/>
    <w:rsid w:val="00353E7A"/>
    <w:rsid w:val="00354E78"/>
    <w:rsid w:val="00370548"/>
    <w:rsid w:val="00384EE5"/>
    <w:rsid w:val="003A5141"/>
    <w:rsid w:val="003D72A7"/>
    <w:rsid w:val="003E53CC"/>
    <w:rsid w:val="003E546D"/>
    <w:rsid w:val="003E7A6A"/>
    <w:rsid w:val="003F614F"/>
    <w:rsid w:val="00431289"/>
    <w:rsid w:val="00461413"/>
    <w:rsid w:val="00465C87"/>
    <w:rsid w:val="00492A73"/>
    <w:rsid w:val="004A7815"/>
    <w:rsid w:val="004C7BA0"/>
    <w:rsid w:val="004F11E3"/>
    <w:rsid w:val="005102D2"/>
    <w:rsid w:val="0053495F"/>
    <w:rsid w:val="00581E05"/>
    <w:rsid w:val="00585DBA"/>
    <w:rsid w:val="00592A2A"/>
    <w:rsid w:val="005B29EC"/>
    <w:rsid w:val="005C5E4A"/>
    <w:rsid w:val="00603B46"/>
    <w:rsid w:val="00604125"/>
    <w:rsid w:val="00620283"/>
    <w:rsid w:val="00653688"/>
    <w:rsid w:val="00655C41"/>
    <w:rsid w:val="006A5B4E"/>
    <w:rsid w:val="006B4D7E"/>
    <w:rsid w:val="006F026A"/>
    <w:rsid w:val="006F2D7D"/>
    <w:rsid w:val="0070186B"/>
    <w:rsid w:val="00722CE7"/>
    <w:rsid w:val="00780F9F"/>
    <w:rsid w:val="00781AA8"/>
    <w:rsid w:val="007A2DAA"/>
    <w:rsid w:val="007C5C2E"/>
    <w:rsid w:val="007F78A1"/>
    <w:rsid w:val="00823771"/>
    <w:rsid w:val="00837BD9"/>
    <w:rsid w:val="008479D7"/>
    <w:rsid w:val="00852185"/>
    <w:rsid w:val="00883F6A"/>
    <w:rsid w:val="00885447"/>
    <w:rsid w:val="008B73D1"/>
    <w:rsid w:val="008E51EE"/>
    <w:rsid w:val="00902A6A"/>
    <w:rsid w:val="009451D4"/>
    <w:rsid w:val="00950D26"/>
    <w:rsid w:val="00952D21"/>
    <w:rsid w:val="00963592"/>
    <w:rsid w:val="00975978"/>
    <w:rsid w:val="00991168"/>
    <w:rsid w:val="009A134B"/>
    <w:rsid w:val="009A29D6"/>
    <w:rsid w:val="009A5772"/>
    <w:rsid w:val="009B40E9"/>
    <w:rsid w:val="009C36D3"/>
    <w:rsid w:val="009E3CC4"/>
    <w:rsid w:val="00A03790"/>
    <w:rsid w:val="00A1090D"/>
    <w:rsid w:val="00A16B37"/>
    <w:rsid w:val="00A5024C"/>
    <w:rsid w:val="00A65001"/>
    <w:rsid w:val="00A91EB7"/>
    <w:rsid w:val="00AA0650"/>
    <w:rsid w:val="00AB07AE"/>
    <w:rsid w:val="00AC3425"/>
    <w:rsid w:val="00B06F7D"/>
    <w:rsid w:val="00B6766C"/>
    <w:rsid w:val="00B67CE3"/>
    <w:rsid w:val="00B71AAD"/>
    <w:rsid w:val="00B91B1C"/>
    <w:rsid w:val="00BA121E"/>
    <w:rsid w:val="00BD15CF"/>
    <w:rsid w:val="00BF195C"/>
    <w:rsid w:val="00C07CA3"/>
    <w:rsid w:val="00C226B8"/>
    <w:rsid w:val="00C41933"/>
    <w:rsid w:val="00C97272"/>
    <w:rsid w:val="00CB019A"/>
    <w:rsid w:val="00CC7C9E"/>
    <w:rsid w:val="00D05229"/>
    <w:rsid w:val="00D145DB"/>
    <w:rsid w:val="00D16AFC"/>
    <w:rsid w:val="00D4029F"/>
    <w:rsid w:val="00D864FA"/>
    <w:rsid w:val="00D90B89"/>
    <w:rsid w:val="00DA2390"/>
    <w:rsid w:val="00DE6A5A"/>
    <w:rsid w:val="00E1539F"/>
    <w:rsid w:val="00E15546"/>
    <w:rsid w:val="00E24B4E"/>
    <w:rsid w:val="00E71830"/>
    <w:rsid w:val="00E76098"/>
    <w:rsid w:val="00EB28DB"/>
    <w:rsid w:val="00ED0A4C"/>
    <w:rsid w:val="00ED65E3"/>
    <w:rsid w:val="00EF182F"/>
    <w:rsid w:val="00F07632"/>
    <w:rsid w:val="00F1425B"/>
    <w:rsid w:val="00F16843"/>
    <w:rsid w:val="00F26F91"/>
    <w:rsid w:val="00F64892"/>
    <w:rsid w:val="00F77E39"/>
    <w:rsid w:val="00FE07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B175"/>
  <w15:docId w15:val="{982CBAE2-5FF8-41B7-8CC0-F4F3F3A9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CA3"/>
    <w:rPr>
      <w:rFonts w:ascii="Tahoma" w:hAnsi="Tahoma" w:cs="Tahoma"/>
      <w:sz w:val="16"/>
      <w:szCs w:val="16"/>
    </w:rPr>
  </w:style>
  <w:style w:type="table" w:styleId="TableGrid">
    <w:name w:val="Table Grid"/>
    <w:basedOn w:val="TableNormal"/>
    <w:uiPriority w:val="59"/>
    <w:rsid w:val="00C07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53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539F"/>
  </w:style>
  <w:style w:type="paragraph" w:styleId="Footer">
    <w:name w:val="footer"/>
    <w:basedOn w:val="Normal"/>
    <w:link w:val="FooterChar"/>
    <w:uiPriority w:val="99"/>
    <w:unhideWhenUsed/>
    <w:rsid w:val="00E153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539F"/>
  </w:style>
  <w:style w:type="character" w:styleId="CommentReference">
    <w:name w:val="annotation reference"/>
    <w:basedOn w:val="DefaultParagraphFont"/>
    <w:uiPriority w:val="99"/>
    <w:semiHidden/>
    <w:unhideWhenUsed/>
    <w:rsid w:val="006F2D7D"/>
    <w:rPr>
      <w:sz w:val="16"/>
      <w:szCs w:val="16"/>
    </w:rPr>
  </w:style>
  <w:style w:type="paragraph" w:styleId="CommentText">
    <w:name w:val="annotation text"/>
    <w:basedOn w:val="Normal"/>
    <w:link w:val="CommentTextChar"/>
    <w:uiPriority w:val="99"/>
    <w:semiHidden/>
    <w:unhideWhenUsed/>
    <w:rsid w:val="006F2D7D"/>
    <w:pPr>
      <w:spacing w:line="240" w:lineRule="auto"/>
    </w:pPr>
    <w:rPr>
      <w:sz w:val="20"/>
      <w:szCs w:val="20"/>
    </w:rPr>
  </w:style>
  <w:style w:type="character" w:customStyle="1" w:styleId="CommentTextChar">
    <w:name w:val="Comment Text Char"/>
    <w:basedOn w:val="DefaultParagraphFont"/>
    <w:link w:val="CommentText"/>
    <w:uiPriority w:val="99"/>
    <w:semiHidden/>
    <w:rsid w:val="006F2D7D"/>
    <w:rPr>
      <w:sz w:val="20"/>
      <w:szCs w:val="20"/>
    </w:rPr>
  </w:style>
  <w:style w:type="paragraph" w:styleId="CommentSubject">
    <w:name w:val="annotation subject"/>
    <w:basedOn w:val="CommentText"/>
    <w:next w:val="CommentText"/>
    <w:link w:val="CommentSubjectChar"/>
    <w:uiPriority w:val="99"/>
    <w:semiHidden/>
    <w:unhideWhenUsed/>
    <w:rsid w:val="006F2D7D"/>
    <w:rPr>
      <w:b/>
      <w:bCs/>
    </w:rPr>
  </w:style>
  <w:style w:type="character" w:customStyle="1" w:styleId="CommentSubjectChar">
    <w:name w:val="Comment Subject Char"/>
    <w:basedOn w:val="CommentTextChar"/>
    <w:link w:val="CommentSubject"/>
    <w:uiPriority w:val="99"/>
    <w:semiHidden/>
    <w:rsid w:val="006F2D7D"/>
    <w:rPr>
      <w:b/>
      <w:bCs/>
      <w:sz w:val="20"/>
      <w:szCs w:val="20"/>
    </w:rPr>
  </w:style>
  <w:style w:type="paragraph" w:styleId="ListParagraph">
    <w:name w:val="List Paragraph"/>
    <w:basedOn w:val="Normal"/>
    <w:uiPriority w:val="34"/>
    <w:qFormat/>
    <w:rsid w:val="00D05229"/>
    <w:pPr>
      <w:ind w:left="720"/>
      <w:contextualSpacing/>
    </w:pPr>
  </w:style>
  <w:style w:type="paragraph" w:styleId="Title">
    <w:name w:val="Title"/>
    <w:basedOn w:val="Normal"/>
    <w:next w:val="Normal"/>
    <w:link w:val="TitleChar"/>
    <w:uiPriority w:val="10"/>
    <w:qFormat/>
    <w:rsid w:val="00BA12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21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16B37"/>
    <w:pPr>
      <w:spacing w:before="100" w:beforeAutospacing="1" w:after="100" w:afterAutospacing="1" w:line="240" w:lineRule="auto"/>
    </w:pPr>
    <w:rPr>
      <w:rFonts w:ascii="Times New Roman" w:eastAsiaTheme="minorEastAsia" w:hAnsi="Times New Roman" w:cs="Times New Roman"/>
      <w:sz w:val="24"/>
      <w:szCs w:val="24"/>
      <w:lang w:val="en-US" w:eastAsia="zh-CN"/>
    </w:rPr>
  </w:style>
  <w:style w:type="character" w:styleId="PlaceholderText">
    <w:name w:val="Placeholder Text"/>
    <w:basedOn w:val="DefaultParagraphFont"/>
    <w:uiPriority w:val="99"/>
    <w:semiHidden/>
    <w:rsid w:val="009635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4975">
      <w:bodyDiv w:val="1"/>
      <w:marLeft w:val="0"/>
      <w:marRight w:val="0"/>
      <w:marTop w:val="0"/>
      <w:marBottom w:val="0"/>
      <w:divBdr>
        <w:top w:val="none" w:sz="0" w:space="0" w:color="auto"/>
        <w:left w:val="none" w:sz="0" w:space="0" w:color="auto"/>
        <w:bottom w:val="none" w:sz="0" w:space="0" w:color="auto"/>
        <w:right w:val="none" w:sz="0" w:space="0" w:color="auto"/>
      </w:divBdr>
    </w:div>
    <w:div w:id="619608921">
      <w:bodyDiv w:val="1"/>
      <w:marLeft w:val="0"/>
      <w:marRight w:val="0"/>
      <w:marTop w:val="0"/>
      <w:marBottom w:val="0"/>
      <w:divBdr>
        <w:top w:val="none" w:sz="0" w:space="0" w:color="auto"/>
        <w:left w:val="none" w:sz="0" w:space="0" w:color="auto"/>
        <w:bottom w:val="none" w:sz="0" w:space="0" w:color="auto"/>
        <w:right w:val="none" w:sz="0" w:space="0" w:color="auto"/>
      </w:divBdr>
    </w:div>
    <w:div w:id="12454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86815-DFC1-4959-8C87-3B01102EE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992</Words>
  <Characters>5261</Characters>
  <Application>Microsoft Office Word</Application>
  <DocSecurity>0</DocSecurity>
  <Lines>43</Lines>
  <Paragraphs>12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Örebro universitet</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Wärn</dc:creator>
  <cp:lastModifiedBy>Mattias Bäckström</cp:lastModifiedBy>
  <cp:revision>3</cp:revision>
  <cp:lastPrinted>2017-12-15T15:39:00Z</cp:lastPrinted>
  <dcterms:created xsi:type="dcterms:W3CDTF">2018-08-13T11:38:00Z</dcterms:created>
  <dcterms:modified xsi:type="dcterms:W3CDTF">2018-08-13T11:54:00Z</dcterms:modified>
</cp:coreProperties>
</file>