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DIAGRAMA DE ESTADOS (AVISO)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0945"/>
            <wp:effectExtent l="0" t="0" r="0" b="0"/>
            <wp:wrapSquare wrapText="largest"/>
            <wp:docPr id="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Calibri" w:hAnsi="Calibri"/>
        </w:rPr>
      </w:pPr>
      <w:r>
        <w:rPr>
          <w:rFonts w:ascii="Calibri" w:hAnsi="Calibri"/>
          <w:b/>
          <w:bCs/>
          <w:sz w:val="32"/>
          <w:szCs w:val="32"/>
          <w:u w:val="single"/>
        </w:rPr>
        <w:t xml:space="preserve">DIAGRAMA UML DE CLASES 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350"/>
            <wp:effectExtent l="0" t="0" r="0" b="0"/>
            <wp:wrapSquare wrapText="largest"/>
            <wp:docPr id="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DIAGRAMA UML DE CASOS DE USO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42815"/>
            <wp:effectExtent l="0" t="0" r="0" b="0"/>
            <wp:wrapSquare wrapText="largest"/>
            <wp:docPr id="3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  <w:b/>
          <w:b/>
          <w:bCs/>
          <w:sz w:val="32"/>
          <w:szCs w:val="32"/>
          <w:u w:val="single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ESTRUCTURA DE LA WEB (VISTAS)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INICIAL [Invitado] – </w:t>
      </w:r>
      <w:r>
        <w:rPr>
          <w:rFonts w:ascii="Consolas" w:hAnsi="Consolas"/>
          <w:b/>
          <w:bCs/>
          <w:sz w:val="20"/>
          <w:szCs w:val="20"/>
        </w:rPr>
        <w:t>init.html</w:t>
      </w:r>
    </w:p>
    <w:p>
      <w:pPr>
        <w:pStyle w:val="Normal"/>
        <w:numPr>
          <w:ilvl w:val="0"/>
          <w:numId w:val="1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6985</wp:posOffset>
            </wp:positionH>
            <wp:positionV relativeFrom="paragraph">
              <wp:posOffset>68580</wp:posOffset>
            </wp:positionV>
            <wp:extent cx="1800225" cy="1112520"/>
            <wp:effectExtent l="0" t="0" r="0" b="0"/>
            <wp:wrapTopAndBottom/>
            <wp:docPr id="4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Login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REGISTRARSE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PRINCIPAL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REGISTRARSE [Invitado] – </w:t>
      </w:r>
      <w:r>
        <w:rPr>
          <w:rFonts w:ascii="Consolas" w:hAnsi="Consolas"/>
          <w:b/>
          <w:bCs/>
          <w:sz w:val="20"/>
          <w:szCs w:val="20"/>
        </w:rPr>
        <w:t>register.html</w:t>
      </w:r>
    </w:p>
    <w:p>
      <w:pPr>
        <w:pStyle w:val="Normal"/>
        <w:numPr>
          <w:ilvl w:val="0"/>
          <w:numId w:val="2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7620</wp:posOffset>
            </wp:positionH>
            <wp:positionV relativeFrom="paragraph">
              <wp:posOffset>95250</wp:posOffset>
            </wp:positionV>
            <wp:extent cx="1800225" cy="1101725"/>
            <wp:effectExtent l="0" t="0" r="0" b="0"/>
            <wp:wrapTopAndBottom/>
            <wp:docPr id="5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Crear cuenta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INICIAL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/>
      </w:pPr>
      <w:r>
        <w:rPr>
          <w:rFonts w:ascii="Calibri" w:hAnsi="Calibri"/>
          <w:b/>
          <w:bCs/>
        </w:rPr>
        <w:t xml:space="preserve">PRINCIPAL [Usuario] – </w:t>
      </w:r>
      <w:r>
        <w:rPr>
          <w:rFonts w:ascii="Consolas" w:hAnsi="Consolas"/>
          <w:b/>
          <w:bCs/>
          <w:sz w:val="20"/>
          <w:szCs w:val="20"/>
        </w:rPr>
        <w:t>main.html</w:t>
      </w:r>
    </w:p>
    <w:p>
      <w:pPr>
        <w:pStyle w:val="Normal"/>
        <w:numPr>
          <w:ilvl w:val="0"/>
          <w:numId w:val="3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-36830</wp:posOffset>
            </wp:positionH>
            <wp:positionV relativeFrom="paragraph">
              <wp:posOffset>13970</wp:posOffset>
            </wp:positionV>
            <wp:extent cx="1800225" cy="1076325"/>
            <wp:effectExtent l="0" t="0" r="0" b="0"/>
            <wp:wrapTopAndBottom/>
            <wp:docPr id="6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1816100</wp:posOffset>
            </wp:positionH>
            <wp:positionV relativeFrom="paragraph">
              <wp:posOffset>13970</wp:posOffset>
            </wp:positionV>
            <wp:extent cx="1800225" cy="1076325"/>
            <wp:effectExtent l="0" t="0" r="0" b="0"/>
            <wp:wrapTopAndBottom/>
            <wp:docPr id="7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Crear aviso</w:t>
      </w:r>
    </w:p>
    <w:p>
      <w:pPr>
        <w:pStyle w:val="Normal"/>
        <w:numPr>
          <w:ilvl w:val="0"/>
          <w:numId w:val="3"/>
        </w:numPr>
        <w:rPr>
          <w:rFonts w:ascii="Calibri" w:hAnsi="Calibri"/>
        </w:rPr>
      </w:pPr>
      <w:r>
        <w:rPr>
          <w:rFonts w:ascii="Calibri" w:hAnsi="Calibri"/>
        </w:rPr>
        <w:t>Buscar avisos del usuario</w:t>
      </w:r>
    </w:p>
    <w:p>
      <w:pPr>
        <w:pStyle w:val="Normal"/>
        <w:numPr>
          <w:ilvl w:val="0"/>
          <w:numId w:val="3"/>
        </w:numPr>
        <w:rPr/>
      </w:pPr>
      <w:r>
        <w:rPr>
          <w:rFonts w:ascii="Calibri" w:hAnsi="Calibri"/>
        </w:rPr>
        <w:t>Listar avisos pendientes del usuarios (Mis avisos)</w:t>
      </w:r>
    </w:p>
    <w:p>
      <w:pPr>
        <w:pStyle w:val="Normal"/>
        <w:numPr>
          <w:ilvl w:val="0"/>
          <w:numId w:val="3"/>
        </w:numPr>
        <w:rPr/>
      </w:pPr>
      <w:r>
        <w:rPr>
          <w:rFonts w:ascii="Calibri" w:hAnsi="Calibri"/>
        </w:rPr>
        <w:t>Listar avisos cerrados del usuario (Histórico de avisos)</w:t>
      </w:r>
    </w:p>
    <w:p>
      <w:pPr>
        <w:pStyle w:val="Normal"/>
        <w:numPr>
          <w:ilvl w:val="0"/>
          <w:numId w:val="3"/>
        </w:numPr>
        <w:rPr>
          <w:rFonts w:ascii="Calibri" w:hAnsi="Calibri"/>
        </w:rPr>
      </w:pPr>
      <w:r>
        <w:rPr>
          <w:rFonts w:ascii="Calibri" w:hAnsi="Calibri"/>
        </w:rPr>
        <w:t>Logout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PERFIL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AVISO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CREACIÓN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SALIDA (ventana de aviso de Logout)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/>
      </w:pPr>
      <w:r>
        <w:rPr>
          <w:rFonts w:ascii="Calibri" w:hAnsi="Calibri"/>
          <w:b/>
          <w:bCs/>
        </w:rPr>
        <w:t xml:space="preserve">PRINCIPAL [Técnico] – </w:t>
      </w:r>
      <w:r>
        <w:rPr>
          <w:rFonts w:ascii="Consolas" w:hAnsi="Consolas"/>
          <w:b/>
          <w:bCs/>
          <w:sz w:val="20"/>
          <w:szCs w:val="20"/>
        </w:rPr>
        <w:t>main.html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22225</wp:posOffset>
            </wp:positionH>
            <wp:positionV relativeFrom="paragraph">
              <wp:posOffset>2540</wp:posOffset>
            </wp:positionV>
            <wp:extent cx="1800225" cy="1101725"/>
            <wp:effectExtent l="0" t="0" r="0" b="0"/>
            <wp:wrapTopAndBottom/>
            <wp:docPr id="8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1881505</wp:posOffset>
            </wp:positionH>
            <wp:positionV relativeFrom="paragraph">
              <wp:posOffset>10160</wp:posOffset>
            </wp:positionV>
            <wp:extent cx="1800225" cy="1076325"/>
            <wp:effectExtent l="0" t="0" r="0" b="0"/>
            <wp:wrapTopAndBottom/>
            <wp:docPr id="9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3736975</wp:posOffset>
            </wp:positionH>
            <wp:positionV relativeFrom="paragraph">
              <wp:posOffset>13970</wp:posOffset>
            </wp:positionV>
            <wp:extent cx="1800225" cy="1076325"/>
            <wp:effectExtent l="0" t="0" r="0" b="0"/>
            <wp:wrapTopAndBottom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22225</wp:posOffset>
            </wp:positionH>
            <wp:positionV relativeFrom="paragraph">
              <wp:posOffset>1162685</wp:posOffset>
            </wp:positionV>
            <wp:extent cx="1800225" cy="1115695"/>
            <wp:effectExtent l="0" t="0" r="0" b="0"/>
            <wp:wrapTopAndBottom/>
            <wp:docPr id="11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1888490</wp:posOffset>
            </wp:positionH>
            <wp:positionV relativeFrom="paragraph">
              <wp:posOffset>1148715</wp:posOffset>
            </wp:positionV>
            <wp:extent cx="1800225" cy="629920"/>
            <wp:effectExtent l="0" t="0" r="0" b="0"/>
            <wp:wrapTopAndBottom/>
            <wp:docPr id="12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Buscar avisos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Listar avisos abiertos (Avisos entrantes)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Listar avisos abiertos del técnico (Mis avisos)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Listar avisos cerrados del técnico (Histórico de avisos)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Buscar usuarios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Listar usuarios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Desactivar usuario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PERFIL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AVISO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ASIGNACIÓN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CIERRE (FINALIZACIÓN)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CANCELACIÓN (BORRADO)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DESACTIVACIÓN (ventana de confirmación de desactivación de usuario)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SALIDA (ventana de aviso de Logout)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AVISO [Usuario] [Técnico] – </w:t>
      </w:r>
      <w:r>
        <w:rPr>
          <w:rFonts w:ascii="Consolas" w:hAnsi="Consolas"/>
          <w:b/>
          <w:bCs/>
          <w:sz w:val="20"/>
          <w:szCs w:val="20"/>
        </w:rPr>
        <w:t>notice.html</w:t>
      </w:r>
    </w:p>
    <w:p>
      <w:pPr>
        <w:pStyle w:val="Normal"/>
        <w:numPr>
          <w:ilvl w:val="0"/>
          <w:numId w:val="3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-6350</wp:posOffset>
            </wp:positionH>
            <wp:positionV relativeFrom="paragraph">
              <wp:posOffset>14605</wp:posOffset>
            </wp:positionV>
            <wp:extent cx="1800225" cy="1432560"/>
            <wp:effectExtent l="0" t="0" r="0" b="0"/>
            <wp:wrapTopAndBottom/>
            <wp:docPr id="13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aviso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ASIGNACIÓN [Técnico] – </w:t>
      </w:r>
      <w:r>
        <w:rPr>
          <w:rFonts w:ascii="Consolas" w:hAnsi="Consolas"/>
          <w:b/>
          <w:bCs/>
          <w:sz w:val="20"/>
          <w:szCs w:val="20"/>
        </w:rPr>
        <w:t>assignment.html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-5080</wp:posOffset>
            </wp:positionH>
            <wp:positionV relativeFrom="paragraph">
              <wp:posOffset>34925</wp:posOffset>
            </wp:positionV>
            <wp:extent cx="1800225" cy="1292225"/>
            <wp:effectExtent l="0" t="0" r="0" b="0"/>
            <wp:wrapTopAndBottom/>
            <wp:docPr id="14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aviso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Asignar aviso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/>
      </w:pPr>
      <w:r>
        <w:rPr>
          <w:rFonts w:ascii="Calibri" w:hAnsi="Calibri"/>
          <w:b/>
          <w:bCs/>
        </w:rPr>
        <w:t xml:space="preserve">CIERRE (FINALIZACIÓN) [Técnico] – </w:t>
      </w:r>
      <w:r>
        <w:rPr>
          <w:rFonts w:ascii="Consolas" w:hAnsi="Consolas"/>
          <w:b/>
          <w:bCs/>
          <w:sz w:val="20"/>
          <w:szCs w:val="20"/>
        </w:rPr>
        <w:t>closure.html (finalization.html)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20320</wp:posOffset>
            </wp:positionH>
            <wp:positionV relativeFrom="paragraph">
              <wp:posOffset>65405</wp:posOffset>
            </wp:positionV>
            <wp:extent cx="1800225" cy="1436370"/>
            <wp:effectExtent l="0" t="0" r="0" b="0"/>
            <wp:wrapTopAndBottom/>
            <wp:docPr id="1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aviso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Cerrar (finalizar) aviso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b/>
          <w:b/>
          <w:bCs/>
        </w:rPr>
      </w:pPr>
      <w:r>
        <w:rPr>
          <w:rFonts w:ascii="Calibri" w:hAnsi="Calibri"/>
          <w:b/>
          <w:bCs/>
        </w:rPr>
        <w:t xml:space="preserve">CANCELACIÓN (BORRADO) [Técnico] – </w:t>
      </w:r>
      <w:r>
        <w:rPr>
          <w:rFonts w:ascii="Consolas" w:hAnsi="Consolas"/>
          <w:b/>
          <w:bCs/>
          <w:sz w:val="20"/>
          <w:szCs w:val="20"/>
        </w:rPr>
        <w:t>cancellation.html (erasure)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33020</wp:posOffset>
            </wp:positionH>
            <wp:positionV relativeFrom="paragraph">
              <wp:posOffset>70485</wp:posOffset>
            </wp:positionV>
            <wp:extent cx="1800225" cy="1447165"/>
            <wp:effectExtent l="0" t="0" r="0" b="0"/>
            <wp:wrapTopAndBottom/>
            <wp:docPr id="16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aviso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Cancelar (borrar) aviso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PERFIL [Usuario] [Técnico] – </w:t>
      </w:r>
      <w:r>
        <w:rPr>
          <w:rFonts w:ascii="Consolas" w:hAnsi="Consolas"/>
          <w:b/>
          <w:bCs/>
          <w:sz w:val="20"/>
          <w:szCs w:val="20"/>
        </w:rPr>
        <w:t>profile.html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7620</wp:posOffset>
            </wp:positionH>
            <wp:positionV relativeFrom="paragraph">
              <wp:posOffset>28575</wp:posOffset>
            </wp:positionV>
            <wp:extent cx="1800225" cy="1296035"/>
            <wp:effectExtent l="0" t="0" r="0" b="0"/>
            <wp:wrapTopAndBottom/>
            <wp:docPr id="17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1869440</wp:posOffset>
            </wp:positionH>
            <wp:positionV relativeFrom="paragraph">
              <wp:posOffset>24765</wp:posOffset>
            </wp:positionV>
            <wp:extent cx="1800225" cy="1299845"/>
            <wp:effectExtent l="0" t="0" r="0" b="0"/>
            <wp:wrapTopAndBottom/>
            <wp:docPr id="18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perfil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  <w:r>
        <w:br w:type="page"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  <w:b/>
          <w:b/>
          <w:bCs/>
          <w:sz w:val="32"/>
          <w:szCs w:val="32"/>
          <w:u w:val="single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REQUISITOS NO FUNCIONALES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GENERALES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Para usar la aplicación se ha de estar dado de alta (tener cuenta) y haber iniciado sesión.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La cuenta se identificará mediante una dirección de correo electrónico @ucm.es</w:t>
      </w:r>
    </w:p>
    <w:p>
      <w:pPr>
        <w:pStyle w:val="Normal"/>
        <w:numPr>
          <w:ilvl w:val="0"/>
          <w:numId w:val="5"/>
        </w:numPr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>La contraseña debe tener al entre 8 y 16 caracteres, al menos un dígito, al menos una minúscula, al menos una mayúscula y al menos un carácter no alfanumérico.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REGISTRARSE</w:t>
      </w:r>
    </w:p>
    <w:p>
      <w:pPr>
        <w:pStyle w:val="Normal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</w:rPr>
        <w:t xml:space="preserve">El </w:t>
      </w:r>
      <w:r>
        <w:rPr>
          <w:rFonts w:ascii="Calibri" w:hAnsi="Calibri"/>
          <w:sz w:val="23"/>
        </w:rPr>
        <w:t>campo de perfil universitario contendrá los siguientes valores: alumno, personal de administración y servicios (PAS), personal docente e investigador (PDI) y antiguo alumno.</w:t>
      </w:r>
    </w:p>
    <w:p>
      <w:pPr>
        <w:pStyle w:val="Normal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  <w:sz w:val="23"/>
        </w:rPr>
        <w:t xml:space="preserve">El el </w:t>
      </w:r>
      <w:r>
        <w:rPr>
          <w:rFonts w:ascii="Calibri" w:hAnsi="Calibri"/>
          <w:i/>
          <w:iCs/>
          <w:sz w:val="23"/>
        </w:rPr>
        <w:t>checkbox</w:t>
      </w:r>
      <w:r>
        <w:rPr>
          <w:rFonts w:ascii="Calibri" w:hAnsi="Calibri"/>
          <w:sz w:val="23"/>
        </w:rPr>
        <w:t xml:space="preserve"> de t</w:t>
      </w:r>
      <w:r>
        <w:rPr>
          <w:rFonts w:ascii="Calibri" w:hAnsi="Calibri"/>
        </w:rPr>
        <w:t>écnico solo será visible si se selecciona el perfil universitario PAS.</w:t>
      </w:r>
    </w:p>
    <w:p>
      <w:pPr>
        <w:pStyle w:val="Normal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  <w:sz w:val="23"/>
        </w:rPr>
        <w:t xml:space="preserve">Si se marca la casilla de técnico aparecerá un campo para introducir el número de empleado que </w:t>
      </w:r>
      <w:r>
        <w:rPr>
          <w:rFonts w:ascii="Calibri" w:hAnsi="Calibri"/>
        </w:rPr>
        <w:t xml:space="preserve">responde al patrón de 4 dígitos seguidos de </w:t>
      </w:r>
      <w:r>
        <w:rPr>
          <w:rFonts w:ascii="Calibri" w:hAnsi="Calibri"/>
          <w:sz w:val="23"/>
        </w:rPr>
        <w:t>un guion y 3 letras minúsculas (dddd-aaa), este número ha de comprobarse antes de validar los datos del nuevo técnico.</w:t>
      </w:r>
    </w:p>
    <w:p>
      <w:pPr>
        <w:pStyle w:val="Normal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  <w:sz w:val="23"/>
        </w:rPr>
        <w:t>La imagen de perfil es opcional. Si no se proporciona el sistema pone una neutra.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PRINCIPAL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  <w:sz w:val="23"/>
        </w:rPr>
        <w:t>Ha de tener una cabecera con el logo de la universidad, el nombre de la aplicación, la imagen, nombre del usuario/técnico y un botón de logout (imagen o texto) en la parte superior derecha.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  <w:sz w:val="23"/>
        </w:rPr>
        <w:t xml:space="preserve">Al pulsar sobre el nombre o la imagen de usuario se mostrará la página de perfil de usuario en una ventana modal. </w:t>
      </w:r>
    </w:p>
    <w:p>
      <w:pPr>
        <w:pStyle w:val="Normal"/>
        <w:numPr>
          <w:ilvl w:val="0"/>
          <w:numId w:val="5"/>
        </w:numPr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>Ha de disponer de una barra de búsqueda de avisos. Propios si es usuario y generales si es técnico.</w:t>
      </w:r>
    </w:p>
    <w:p>
      <w:pPr>
        <w:pStyle w:val="Normal"/>
        <w:numPr>
          <w:ilvl w:val="0"/>
          <w:numId w:val="5"/>
        </w:numPr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 xml:space="preserve">Ha de tener un menú con las opciones </w:t>
      </w:r>
      <w:r>
        <w:rPr>
          <w:rFonts w:ascii="Calibri" w:hAnsi="Calibri"/>
          <w:i w:val="false"/>
          <w:iCs w:val="false"/>
          <w:sz w:val="23"/>
        </w:rPr>
        <w:t>“Mis avisos” e “Histórico de avisos” para el usuario, y “</w:t>
      </w:r>
      <w:r>
        <w:rPr>
          <w:rFonts w:ascii="Calibri" w:hAnsi="Calibri"/>
          <w:sz w:val="23"/>
        </w:rPr>
        <w:t xml:space="preserve">Avisos entrantes”, “Mis avisos”, “Histórico de avisos” y “Gestión de </w:t>
      </w:r>
      <w:r>
        <w:rPr>
          <w:rFonts w:ascii="Calibri" w:hAnsi="Calibri"/>
          <w:i w:val="false"/>
          <w:iCs w:val="false"/>
          <w:sz w:val="23"/>
        </w:rPr>
        <w:t>usuarios” para el técnico.</w:t>
      </w:r>
    </w:p>
    <w:p>
      <w:pPr>
        <w:pStyle w:val="Normal"/>
        <w:numPr>
          <w:ilvl w:val="0"/>
          <w:numId w:val="5"/>
        </w:numPr>
        <w:rPr>
          <w:rFonts w:ascii="Calibri" w:hAnsi="Calibri"/>
          <w:sz w:val="23"/>
        </w:rPr>
      </w:pPr>
      <w:r>
        <w:rPr>
          <w:rFonts w:ascii="Calibri" w:hAnsi="Calibri"/>
          <w:i w:val="false"/>
          <w:iCs w:val="false"/>
          <w:sz w:val="23"/>
        </w:rPr>
        <w:t>En la tabla de avisos solo se muestran los 200 primeros caracteres del texto del aviso seguido de tres puntos suspensivos.</w:t>
      </w:r>
    </w:p>
    <w:p>
      <w:pPr>
        <w:pStyle w:val="Normal"/>
        <w:numPr>
          <w:ilvl w:val="0"/>
          <w:numId w:val="5"/>
        </w:numPr>
        <w:rPr>
          <w:rFonts w:ascii="Calibri" w:hAnsi="Calibri"/>
          <w:sz w:val="23"/>
        </w:rPr>
      </w:pPr>
      <w:r>
        <w:rPr>
          <w:rFonts w:ascii="Calibri" w:hAnsi="Calibri"/>
          <w:i w:val="false"/>
          <w:iCs w:val="false"/>
          <w:sz w:val="23"/>
        </w:rPr>
        <w:t>Para el técnico, si un aviso est</w:t>
      </w:r>
      <w:r>
        <w:rPr>
          <w:rFonts w:ascii="Calibri" w:hAnsi="Calibri"/>
          <w:sz w:val="23"/>
        </w:rPr>
        <w:t>á sin técnico asignado se le mostrará el icono blanco y negro y si el aviso ya está asignado se le mostrará el icono gris y blanco 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CANCELACIÓN (BORRADO)</w:t>
      </w:r>
    </w:p>
    <w:p>
      <w:pPr>
        <w:pStyle w:val="Normal"/>
        <w:numPr>
          <w:ilvl w:val="0"/>
          <w:numId w:val="7"/>
        </w:numPr>
        <w:jc w:val="left"/>
        <w:rPr>
          <w:rFonts w:ascii="Calibri" w:hAnsi="Calibri"/>
        </w:rPr>
      </w:pPr>
      <w:r>
        <w:rPr>
          <w:rFonts w:ascii="Calibri" w:hAnsi="Calibri"/>
          <w:sz w:val="23"/>
        </w:rPr>
        <w:t>El botón de cancelación ha de permanecer desactivado hasta que el técnico haya escrito en el campo de observaciones el motivo de la cancelación.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CREACIÓN</w:t>
      </w:r>
    </w:p>
    <w:p>
      <w:pPr>
        <w:pStyle w:val="Normal"/>
        <w:numPr>
          <w:ilvl w:val="0"/>
          <w:numId w:val="7"/>
        </w:numPr>
        <w:jc w:val="left"/>
        <w:rPr>
          <w:rFonts w:ascii="Calibri" w:hAnsi="Calibri"/>
        </w:rPr>
      </w:pPr>
      <w:r>
        <w:rPr>
          <w:rFonts w:ascii="Calibri" w:hAnsi="Calibri"/>
        </w:rPr>
        <w:t>Todos los campos de un aviso son obligatorios.</w:t>
      </w:r>
    </w:p>
    <w:p>
      <w:pPr>
        <w:pStyle w:val="Normal"/>
        <w:numPr>
          <w:ilvl w:val="0"/>
          <w:numId w:val="7"/>
        </w:numPr>
        <w:jc w:val="left"/>
        <w:rPr>
          <w:rFonts w:ascii="Calibri" w:hAnsi="Calibri"/>
        </w:rPr>
      </w:pPr>
      <w:r>
        <w:rPr>
          <w:rFonts w:ascii="Calibri" w:hAnsi="Calibri"/>
        </w:rPr>
        <w:t xml:space="preserve">El tipo del aviso (sugerencia, incidencia, felicitación) </w:t>
      </w:r>
      <w:r>
        <w:rPr>
          <w:rFonts w:ascii="Calibri" w:hAnsi="Calibri"/>
          <w:sz w:val="23"/>
        </w:rPr>
        <w:t>se preguntará antes de nada al pulsar el botón “Nuevo Aviso”.</w:t>
      </w:r>
    </w:p>
    <w:p>
      <w:pPr>
        <w:pStyle w:val="Normal"/>
        <w:numPr>
          <w:ilvl w:val="0"/>
          <w:numId w:val="7"/>
        </w:numPr>
        <w:jc w:val="left"/>
        <w:rPr>
          <w:rFonts w:ascii="Calibri" w:hAnsi="Calibri"/>
        </w:rPr>
      </w:pPr>
      <w:r>
        <w:rPr>
          <w:rFonts w:ascii="Calibri" w:hAnsi="Calibri"/>
          <w:sz w:val="23"/>
        </w:rPr>
        <w:t>Una sugerencia o incidencia deben tener alguna de las siguientes categorías y subcategorías:</w:t>
      </w:r>
    </w:p>
    <w:p>
      <w:pPr>
        <w:pStyle w:val="Normal"/>
        <w:numPr>
          <w:ilvl w:val="0"/>
          <w:numId w:val="7"/>
        </w:numPr>
        <w:jc w:val="left"/>
        <w:rPr>
          <w:rFonts w:ascii="Calibri" w:hAnsi="Calibri"/>
          <w:sz w:val="23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9815" cy="2566670"/>
            <wp:effectExtent l="0" t="0" r="0" b="0"/>
            <wp:wrapTopAndBottom/>
            <wp:docPr id="19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1260475</wp:posOffset>
            </wp:positionH>
            <wp:positionV relativeFrom="paragraph">
              <wp:posOffset>2566035</wp:posOffset>
            </wp:positionV>
            <wp:extent cx="3599815" cy="957580"/>
            <wp:effectExtent l="0" t="0" r="0" b="0"/>
            <wp:wrapTopAndBottom/>
            <wp:docPr id="20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3"/>
        </w:rPr>
        <w:t>Una felicitación debe tener alguna de las siguientes categorías:</w:t>
      </w:r>
    </w:p>
    <w:p>
      <w:pPr>
        <w:pStyle w:val="Normal"/>
        <w:jc w:val="left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9815" cy="2419350"/>
            <wp:effectExtent l="0" t="0" r="0" b="0"/>
            <wp:wrapTopAndBottom/>
            <wp:docPr id="21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sz w:val="23"/>
        </w:rPr>
      </w:pPr>
      <w:r>
        <w:rPr>
          <w:rFonts w:ascii="Calibri" w:hAnsi="Calibri"/>
          <w:sz w:val="23"/>
        </w:rPr>
      </w:r>
    </w:p>
    <w:p>
      <w:pPr>
        <w:pStyle w:val="Normal"/>
        <w:rPr>
          <w:rFonts w:ascii="Calibri" w:hAnsi="Calibri"/>
          <w:sz w:val="23"/>
        </w:rPr>
      </w:pPr>
      <w:r>
        <w:rPr>
          <w:rFonts w:ascii="Calibri" w:hAnsi="Calibri"/>
          <w:sz w:val="23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  <w:r>
        <w:br w:type="page"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  <w:b/>
          <w:b/>
          <w:bCs/>
          <w:sz w:val="32"/>
          <w:szCs w:val="32"/>
          <w:u w:val="single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DUDAS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8"/>
        </w:numPr>
        <w:rPr>
          <w:rFonts w:ascii="Calibri" w:hAnsi="Calibri"/>
        </w:rPr>
      </w:pPr>
      <w:r>
        <w:rPr>
          <w:rFonts w:ascii="Calibri" w:hAnsi="Calibri"/>
        </w:rPr>
        <w:t xml:space="preserve">¿Donde se guardan las imágenes de perfil de los usuarios? ¿Al crear una nueva cuenta se guarda la ruta en disco o hay que subirlas al servidor? Si hay que subirlas, ¿cómo se suben? 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</w:rPr>
      </w:pPr>
      <w:r>
        <w:rPr>
          <w:rFonts w:ascii="Calibri" w:hAnsi="Calibri"/>
          <w:i/>
          <w:iCs/>
        </w:rPr>
        <w:t xml:space="preserve">Se guardan en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la Base de Datos. Se verá en clase de teoría como subirlas.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8"/>
        </w:numPr>
        <w:rPr>
          <w:rFonts w:ascii="Calibri" w:hAnsi="Calibri"/>
        </w:rPr>
      </w:pPr>
      <w:r>
        <w:rPr>
          <w:rFonts w:ascii="Calibri" w:hAnsi="Calibri"/>
        </w:rPr>
        <w:t xml:space="preserve">¿Como se comprueba el número de empleado? ¿Ha de existir en alguna de las </w:t>
      </w:r>
      <w:r>
        <w:rPr>
          <w:rFonts w:ascii="Calibri" w:hAnsi="Calibri"/>
          <w:b w:val="false"/>
          <w:bCs w:val="false"/>
          <w:u w:val="none"/>
          <w:shd w:fill="auto" w:val="clear"/>
        </w:rPr>
        <w:t>tablas de la BD</w:t>
      </w:r>
      <w:r>
        <w:rPr>
          <w:rFonts w:ascii="Calibri" w:hAnsi="Calibri"/>
        </w:rPr>
        <w:t xml:space="preserve"> o es suficiente con comprobar el formato y que no está repetido?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Se ha de crear una tabla “Empleado” con un único campo “numero” que tendrá todos los números de empleados validos.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8"/>
        </w:numPr>
        <w:rPr>
          <w:rFonts w:ascii="Calibri" w:hAnsi="Calibri"/>
        </w:rPr>
      </w:pPr>
      <w:r>
        <w:rPr>
          <w:rFonts w:ascii="Calibri" w:hAnsi="Calibri"/>
        </w:rPr>
        <w:t>¿En qué pagina puede un técnico incluir un comentario en un aviso?, ¿</w:t>
      </w:r>
      <w:r>
        <w:rPr>
          <w:rFonts w:ascii="Calibri" w:hAnsi="Calibri"/>
          <w:b w:val="false"/>
          <w:bCs w:val="false"/>
          <w:u w:val="none"/>
          <w:shd w:fill="auto" w:val="clear"/>
        </w:rPr>
        <w:t>al finalizarlo</w:t>
      </w:r>
      <w:r>
        <w:rPr>
          <w:rFonts w:ascii="Calibri" w:hAnsi="Calibri"/>
        </w:rPr>
        <w:t>?, ¿se puede agregar un comentario a un aviso sin finalizarlo? ¿Se puede finalizar un aviso sin comentario?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Los comentarios solo se incluyen al finalizar o borrar un aviso en las páginas pensadas para ello. No se puede comentar un aviso sin finalizarlo o borrarlo. Se puede finalizar un aviso sin comentario.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8"/>
        </w:numPr>
        <w:rPr>
          <w:rFonts w:ascii="Calibri" w:hAnsi="Calibri"/>
        </w:rPr>
      </w:pPr>
      <w:r>
        <w:rPr>
          <w:rFonts w:ascii="Calibri" w:hAnsi="Calibri"/>
        </w:rPr>
        <w:t>Un aviso solo lo puede finalizar el técnico que lo tenga asignado ¿es correcto?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Si. Un aviso solo puede ser finalizado por el técnico asignado.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8"/>
        </w:numPr>
        <w:rPr>
          <w:rFonts w:ascii="Calibri" w:hAnsi="Calibri"/>
        </w:rPr>
      </w:pPr>
      <w:r>
        <w:rPr>
          <w:rFonts w:ascii="Calibri" w:hAnsi="Calibri"/>
        </w:rPr>
        <w:t>¿Se pueden borrar avisos asignados a otros técnicos?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  <w:i/>
          <w:iCs/>
        </w:rPr>
        <w:t>No. Solo pueden borrarse los avisos no asignado o los que tengas asignados.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8"/>
        </w:numPr>
        <w:rPr>
          <w:rFonts w:ascii="Calibri" w:hAnsi="Calibri"/>
        </w:rPr>
      </w:pPr>
      <w:r>
        <w:rPr>
          <w:rFonts w:ascii="Calibri" w:hAnsi="Calibri"/>
        </w:rPr>
        <w:t>Al borrar un aviso, ¿se elimina el aviso de la BD? ¿Qué tratamiento se les da a los avisos borrados?, ¿se les muestran a los usuarios y a los técnicos? Si no se les muestra a los usuarios, no podrán saber que se han borrado. ¿Qué ocurre si ya había un comentario del técnico antes de borrarlo (aviso finalizado)?, ¿se agrega el motivo o se remplaza por el comentario?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Los avisos borrados no se eliminan de la base de datos (se realiza un borrado lógico).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8"/>
        </w:numPr>
        <w:rPr>
          <w:rFonts w:ascii="Calibri" w:hAnsi="Calibri"/>
        </w:rPr>
      </w:pPr>
      <w:r>
        <w:rPr>
          <w:rFonts w:ascii="Calibri" w:hAnsi="Calibri"/>
        </w:rPr>
        <w:t>¿En qué consiste la opción de menú “Sin responder”?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Ignorarlo.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8"/>
        </w:numPr>
        <w:rPr>
          <w:rFonts w:ascii="Calibri" w:hAnsi="Calibri"/>
        </w:rPr>
      </w:pPr>
      <w:r>
        <w:rPr>
          <w:rFonts w:ascii="Calibri" w:hAnsi="Calibri"/>
        </w:rPr>
        <w:t xml:space="preserve">¿A qué se refiere exactamente “generación automática del texto para la ventana de información del aviso”? </w:t>
      </w:r>
      <w:r>
        <w:rPr>
          <w:rFonts w:ascii="Calibri" w:hAnsi="Calibri"/>
          <w:b w:val="false"/>
          <w:bCs w:val="false"/>
          <w:shd w:fill="auto" w:val="clear"/>
        </w:rPr>
        <w:t>Cadena incluida en el campo de observaciones al final</w:t>
      </w:r>
    </w:p>
    <w:p>
      <w:pPr>
        <w:pStyle w:val="Normal"/>
        <w:rPr>
          <w:rFonts w:ascii="Calibri" w:hAnsi="Calibri"/>
          <w:b w:val="false"/>
          <w:b w:val="false"/>
          <w:bCs w:val="false"/>
          <w:shd w:fill="auto" w:val="clear"/>
        </w:rPr>
      </w:pPr>
      <w:r>
        <w:rPr>
          <w:rFonts w:ascii="Calibri" w:hAnsi="Calibri"/>
          <w:b w:val="false"/>
          <w:bCs w:val="false"/>
          <w:shd w:fill="auto" w:val="clear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b w:val="false"/>
          <w:bCs w:val="false"/>
          <w:i/>
          <w:iCs/>
          <w:shd w:fill="auto" w:val="clear"/>
        </w:rPr>
        <w:t>A una cadena de texto que se incluye en el campo de observaciones indicando el técnico que ha borrado el aviso.</w:t>
      </w:r>
    </w:p>
    <w:p>
      <w:pPr>
        <w:pStyle w:val="Normal"/>
        <w:rPr>
          <w:rFonts w:ascii="Calibri" w:hAnsi="Calibri"/>
          <w:b w:val="false"/>
          <w:b w:val="false"/>
          <w:bCs w:val="false"/>
          <w:shd w:fill="auto" w:val="clear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0">
    <w:charset w:val="00"/>
    <w:family w:val="roman"/>
    <w:pitch w:val="variable"/>
  </w:font>
  <w:font w:name="Calibri">
    <w:charset w:val="00"/>
    <w:family w:val="roman"/>
    <w:pitch w:val="variable"/>
  </w:font>
  <w:font w:name="Consolas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s-ES" w:eastAsia="zh-CN" w:bidi="hi-IN"/>
    </w:rPr>
  </w:style>
  <w:style w:type="paragraph" w:styleId="Ttulo3">
    <w:name w:val="Heading 3"/>
    <w:basedOn w:val="Ttulo"/>
    <w:next w:val="Cuerpodetexto"/>
    <w:qFormat/>
    <w:p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Default">
    <w:name w:val="Default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0" w:hAnsi="0" w:eastAsia="NSimSun" w:cs="Lucida Sans"/>
      <w:color w:val="000000"/>
      <w:kern w:val="2"/>
      <w:sz w:val="24"/>
      <w:szCs w:val="24"/>
      <w:lang w:val="es-ES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7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68</TotalTime>
  <Application>LibreOffice/7.2.6.2$Windows_X86_64 LibreOffice_project/b0ec3a565991f7569a5a7f5d24fed7f52653d754</Application>
  <AppVersion>15.0000</AppVersion>
  <Pages>8</Pages>
  <Words>969</Words>
  <Characters>4770</Characters>
  <CharactersWithSpaces>5614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2022-10-24T08:20:00Z</dcterms:created>
  <dc:creator>Caceres Tello, Jesus</dc:creator>
  <dc:description/>
  <dc:language>es-ES</dc:language>
  <cp:lastModifiedBy/>
  <dcterms:modified xsi:type="dcterms:W3CDTF">2023-05-31T04:24:30Z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