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ind w:right="48" w:rightChars="23" w:firstLine="420" w:firstLineChars="200"/>
        <w:rPr>
          <w:rFonts w:hint="eastAsia" w:ascii="Arial" w:hAnsi="Arial" w:cs="Arial"/>
          <w:color w:val="333333"/>
          <w:szCs w:val="21"/>
          <w:shd w:val="clear" w:color="auto" w:fill="FFFFFF"/>
          <w:lang w:eastAsia="zh-CN"/>
        </w:rPr>
      </w:pPr>
      <w:r>
        <w:rPr>
          <w:rFonts w:hint="eastAsia" w:ascii="Arial" w:hAnsi="Arial" w:cs="Arial"/>
          <w:color w:val="333333"/>
          <w:szCs w:val="21"/>
          <w:shd w:val="clear" w:color="auto" w:fill="FFFFFF"/>
          <w:lang w:eastAsia="zh-CN"/>
        </w:rPr>
        <w:t>当变隙式电容传感器的两极板极间的初始距离增加时，将引起传感器的（</w:t>
      </w:r>
      <w:r>
        <w:rPr>
          <w:rFonts w:hint="eastAsia" w:ascii="Arial" w:hAnsi="Arial" w:cs="Arial"/>
          <w:color w:val="333333"/>
          <w:szCs w:val="21"/>
          <w:shd w:val="clear" w:color="auto" w:fill="FFFFFF"/>
          <w:lang w:val="en-US" w:eastAsia="zh-CN"/>
        </w:rPr>
        <w:t>B</w:t>
      </w:r>
      <w:r>
        <w:rPr>
          <w:rFonts w:hint="eastAsia" w:ascii="Arial" w:hAnsi="Arial" w:cs="Arial"/>
          <w:color w:val="333333"/>
          <w:szCs w:val="21"/>
          <w:shd w:val="clear" w:color="auto" w:fill="FFFFFF"/>
          <w:lang w:eastAsia="zh-CN"/>
        </w:rPr>
        <w:t>）。</w:t>
      </w:r>
    </w:p>
    <w:p>
      <w:pPr>
        <w:spacing w:line="500" w:lineRule="exact"/>
        <w:ind w:right="48" w:rightChars="23" w:firstLine="420" w:firstLineChars="200"/>
        <w:rPr>
          <w:rFonts w:hint="eastAsia" w:ascii="Arial" w:hAnsi="Arial" w:cs="Arial"/>
          <w:color w:val="333333"/>
          <w:szCs w:val="21"/>
          <w:shd w:val="clear" w:color="auto" w:fill="FFFFFF"/>
          <w:lang w:eastAsia="zh-CN"/>
        </w:rPr>
      </w:pPr>
      <w:r>
        <w:rPr>
          <w:rFonts w:hint="eastAsia" w:ascii="Arial" w:hAnsi="Arial" w:cs="Arial"/>
          <w:color w:val="333333"/>
          <w:szCs w:val="21"/>
          <w:shd w:val="clear" w:color="auto" w:fill="FFFFFF"/>
          <w:lang w:eastAsia="zh-CN"/>
        </w:rPr>
        <w:t>A ．灵敏度增加</w:t>
      </w:r>
      <w:r>
        <w:rPr>
          <w:rFonts w:hint="eastAsia" w:ascii="Arial" w:hAnsi="Arial" w:cs="Arial"/>
          <w:color w:val="333333"/>
          <w:szCs w:val="21"/>
          <w:shd w:val="clear" w:color="auto" w:fill="FFFFFF"/>
          <w:lang w:val="en-US" w:eastAsia="zh-CN"/>
        </w:rPr>
        <w:t xml:space="preserve">  </w:t>
      </w:r>
      <w:r>
        <w:rPr>
          <w:rFonts w:hint="eastAsia" w:ascii="Arial" w:hAnsi="Arial" w:cs="Arial"/>
          <w:color w:val="333333"/>
          <w:szCs w:val="21"/>
          <w:shd w:val="clear" w:color="auto" w:fill="FFFFFF"/>
          <w:lang w:eastAsia="zh-CN"/>
        </w:rPr>
        <w:t>B．灵敏度减小</w:t>
      </w:r>
      <w:r>
        <w:rPr>
          <w:rFonts w:hint="eastAsia" w:ascii="Arial" w:hAnsi="Arial" w:cs="Arial"/>
          <w:color w:val="333333"/>
          <w:szCs w:val="21"/>
          <w:shd w:val="clear" w:color="auto" w:fill="FFFFFF"/>
          <w:lang w:val="en-US" w:eastAsia="zh-CN"/>
        </w:rPr>
        <w:t xml:space="preserve">  </w:t>
      </w:r>
      <w:r>
        <w:rPr>
          <w:rFonts w:hint="eastAsia" w:ascii="Arial" w:hAnsi="Arial" w:cs="Arial"/>
          <w:color w:val="333333"/>
          <w:szCs w:val="21"/>
          <w:shd w:val="clear" w:color="auto" w:fill="FFFFFF"/>
          <w:lang w:eastAsia="zh-CN"/>
        </w:rPr>
        <w:t>C．非线性误差增加</w:t>
      </w:r>
      <w:r>
        <w:rPr>
          <w:rFonts w:hint="eastAsia" w:ascii="Arial" w:hAnsi="Arial" w:cs="Arial"/>
          <w:color w:val="333333"/>
          <w:szCs w:val="21"/>
          <w:shd w:val="clear" w:color="auto" w:fill="FFFFFF"/>
          <w:lang w:val="en-US" w:eastAsia="zh-CN"/>
        </w:rPr>
        <w:t xml:space="preserve">  </w:t>
      </w:r>
      <w:r>
        <w:rPr>
          <w:rFonts w:hint="eastAsia" w:ascii="Arial" w:hAnsi="Arial" w:cs="Arial"/>
          <w:color w:val="333333"/>
          <w:szCs w:val="21"/>
          <w:shd w:val="clear" w:color="auto" w:fill="FFFFFF"/>
          <w:lang w:eastAsia="zh-CN"/>
        </w:rPr>
        <w:t>D．非线性误差不变</w:t>
      </w:r>
    </w:p>
    <w:p>
      <w:pPr>
        <w:spacing w:line="500" w:lineRule="exact"/>
        <w:ind w:right="48" w:rightChars="23" w:firstLine="420" w:firstLineChars="200"/>
        <w:rPr>
          <w:rFonts w:hint="eastAsia" w:ascii="Arial" w:hAnsi="Arial" w:cs="Arial"/>
          <w:color w:val="333333"/>
          <w:szCs w:val="21"/>
          <w:shd w:val="clear" w:color="auto" w:fill="FFFFFF"/>
          <w:lang w:eastAsia="zh-CN"/>
        </w:rPr>
      </w:pPr>
      <w:r>
        <w:rPr>
          <w:rFonts w:hint="eastAsia" w:ascii="Arial" w:hAnsi="Arial" w:cs="Arial"/>
          <w:color w:val="333333"/>
          <w:szCs w:val="21"/>
          <w:shd w:val="clear" w:color="auto" w:fill="FFFFFF"/>
          <w:lang w:eastAsia="zh-CN"/>
        </w:rPr>
        <w:t>两个压电元件相串联与单片时相比说法正确的是（B）</w:t>
      </w:r>
    </w:p>
    <w:p>
      <w:pPr>
        <w:spacing w:line="500" w:lineRule="exact"/>
        <w:ind w:right="48" w:rightChars="23" w:firstLine="420" w:firstLineChars="200"/>
        <w:rPr>
          <w:rFonts w:hint="eastAsia" w:ascii="Arial" w:hAnsi="Arial" w:cs="Arial"/>
          <w:color w:val="333333"/>
          <w:szCs w:val="21"/>
          <w:shd w:val="clear" w:color="auto" w:fill="FFFFFF"/>
          <w:lang w:eastAsia="zh-CN"/>
        </w:rPr>
      </w:pPr>
      <w:r>
        <w:rPr>
          <w:rFonts w:hint="eastAsia" w:ascii="Arial" w:hAnsi="Arial" w:cs="Arial"/>
          <w:color w:val="333333"/>
          <w:szCs w:val="21"/>
          <w:shd w:val="clear" w:color="auto" w:fill="FFFFFF"/>
          <w:lang w:eastAsia="zh-CN"/>
        </w:rPr>
        <w:t>A．串联时输出电压不变，电荷量与单片时相同</w:t>
      </w:r>
    </w:p>
    <w:p>
      <w:pPr>
        <w:spacing w:line="500" w:lineRule="exact"/>
        <w:ind w:right="48" w:rightChars="23" w:firstLine="420" w:firstLineChars="200"/>
        <w:rPr>
          <w:rFonts w:hint="eastAsia" w:ascii="Arial" w:hAnsi="Arial" w:cs="Arial"/>
          <w:color w:val="333333"/>
          <w:szCs w:val="21"/>
          <w:shd w:val="clear" w:color="auto" w:fill="FFFFFF"/>
          <w:lang w:eastAsia="zh-CN"/>
        </w:rPr>
      </w:pPr>
      <w:r>
        <w:rPr>
          <w:rFonts w:hint="eastAsia" w:ascii="Arial" w:hAnsi="Arial" w:cs="Arial"/>
          <w:color w:val="333333"/>
          <w:szCs w:val="21"/>
          <w:shd w:val="clear" w:color="auto" w:fill="FFFFFF"/>
          <w:lang w:eastAsia="zh-CN"/>
        </w:rPr>
        <w:t>B．串联时输出电压增大一倍，电荷量与单片时相同</w:t>
      </w:r>
    </w:p>
    <w:p>
      <w:pPr>
        <w:spacing w:line="500" w:lineRule="exact"/>
        <w:ind w:right="48" w:rightChars="23" w:firstLine="420" w:firstLineChars="200"/>
        <w:rPr>
          <w:rFonts w:hint="eastAsia" w:ascii="Arial" w:hAnsi="Arial" w:cs="Arial"/>
          <w:color w:val="333333"/>
          <w:szCs w:val="21"/>
          <w:shd w:val="clear" w:color="auto" w:fill="FFFFFF"/>
          <w:lang w:eastAsia="zh-CN"/>
        </w:rPr>
      </w:pPr>
      <w:r>
        <w:rPr>
          <w:rFonts w:hint="eastAsia" w:ascii="Arial" w:hAnsi="Arial" w:cs="Arial"/>
          <w:color w:val="333333"/>
          <w:szCs w:val="21"/>
          <w:shd w:val="clear" w:color="auto" w:fill="FFFFFF"/>
          <w:lang w:eastAsia="zh-CN"/>
        </w:rPr>
        <w:t>C．串联时电荷量增大一倍，电容量不变</w:t>
      </w:r>
    </w:p>
    <w:p>
      <w:pPr>
        <w:spacing w:line="500" w:lineRule="exact"/>
        <w:ind w:right="48" w:rightChars="23" w:firstLine="420" w:firstLineChars="200"/>
        <w:rPr>
          <w:rFonts w:hint="eastAsia" w:ascii="Arial" w:hAnsi="Arial" w:cs="Arial"/>
          <w:color w:val="333333"/>
          <w:szCs w:val="21"/>
          <w:shd w:val="clear" w:color="auto" w:fill="FFFFFF"/>
          <w:lang w:eastAsia="zh-CN"/>
        </w:rPr>
      </w:pPr>
      <w:r>
        <w:rPr>
          <w:rFonts w:hint="eastAsia" w:ascii="Arial" w:hAnsi="Arial" w:cs="Arial"/>
          <w:color w:val="333333"/>
          <w:szCs w:val="21"/>
          <w:shd w:val="clear" w:color="auto" w:fill="FFFFFF"/>
          <w:lang w:eastAsia="zh-CN"/>
        </w:rPr>
        <w:t>D．串联时电荷量增大一倍，电容量为单片时的一半</w:t>
      </w:r>
    </w:p>
    <w:p>
      <w:pPr>
        <w:tabs>
          <w:tab w:val="left" w:pos="420"/>
          <w:tab w:val="left" w:pos="1800"/>
        </w:tabs>
        <w:spacing w:before="156" w:beforeLines="50" w:after="156" w:afterLines="50"/>
        <w:ind w:firstLine="480" w:firstLineChars="200"/>
        <w:rPr>
          <w:rFonts w:ascii="微软雅黑" w:hAnsi="微软雅黑" w:eastAsia="微软雅黑" w:cs="微软雅黑"/>
          <w:i w:val="0"/>
          <w:caps w:val="0"/>
          <w:color w:val="333333"/>
          <w:spacing w:val="0"/>
          <w:sz w:val="24"/>
          <w:szCs w:val="24"/>
          <w:shd w:val="clear" w:fill="FFFFFF"/>
        </w:rPr>
      </w:pPr>
      <w:r>
        <w:rPr>
          <w:rFonts w:ascii="微软雅黑" w:hAnsi="微软雅黑" w:eastAsia="微软雅黑" w:cs="微软雅黑"/>
          <w:i w:val="0"/>
          <w:caps w:val="0"/>
          <w:color w:val="333333"/>
          <w:spacing w:val="0"/>
          <w:sz w:val="24"/>
          <w:szCs w:val="24"/>
          <w:shd w:val="clear" w:fill="FFFFFF"/>
        </w:rPr>
        <w:t>什么是传感器的动态特性？有哪几种分析方法？它们各有哪些性能指标？答：传感器的动态特性是指输入量随时间变化时传感器的响应特性。主要的分析方法有：瞬态响应法（又称时域分析法），相应的性能指标有时间常数τ、延迟时间td、上升时间tr、超调量σ和衰减比d等；频率响应法，相应的性能指标有通频带ω0.707、工作频带ω0。95、时间常数τ、固有频率ωn、跟随角φ0</w:t>
      </w:r>
      <w:r>
        <w:rPr>
          <w:rFonts w:hint="eastAsia" w:ascii="微软雅黑" w:hAnsi="微软雅黑" w:eastAsia="微软雅黑" w:cs="微软雅黑"/>
          <w:i w:val="0"/>
          <w:caps w:val="0"/>
          <w:color w:val="333333"/>
          <w:spacing w:val="0"/>
          <w:sz w:val="24"/>
          <w:szCs w:val="24"/>
          <w:shd w:val="clear" w:fill="FFFFFF"/>
          <w:lang w:val="en-US" w:eastAsia="zh-CN"/>
        </w:rPr>
        <w:t>.</w:t>
      </w:r>
      <w:r>
        <w:rPr>
          <w:rFonts w:ascii="微软雅黑" w:hAnsi="微软雅黑" w:eastAsia="微软雅黑" w:cs="微软雅黑"/>
          <w:i w:val="0"/>
          <w:caps w:val="0"/>
          <w:color w:val="333333"/>
          <w:spacing w:val="0"/>
          <w:sz w:val="24"/>
          <w:szCs w:val="24"/>
          <w:shd w:val="clear" w:fill="FFFFFF"/>
        </w:rPr>
        <w:t>70等。</w:t>
      </w:r>
    </w:p>
    <w:p>
      <w:pPr>
        <w:tabs>
          <w:tab w:val="left" w:pos="420"/>
          <w:tab w:val="left" w:pos="1800"/>
        </w:tabs>
        <w:spacing w:before="156" w:beforeLines="50" w:after="156" w:afterLines="50"/>
        <w:ind w:firstLine="420" w:firstLineChars="200"/>
        <w:rPr>
          <w:rFonts w:hint="eastAsia" w:ascii="Arial" w:hAnsi="Arial" w:cs="Arial"/>
          <w:color w:val="333333"/>
          <w:kern w:val="2"/>
          <w:sz w:val="21"/>
          <w:szCs w:val="21"/>
          <w:shd w:val="clear" w:color="auto" w:fill="FFFFFF"/>
          <w:lang w:val="en-US" w:eastAsia="zh-CN" w:bidi="ar-SA"/>
        </w:rPr>
      </w:pPr>
      <w:bookmarkStart w:id="0" w:name="_GoBack"/>
      <w:r>
        <w:rPr>
          <w:rFonts w:hint="eastAsia" w:ascii="Arial" w:hAnsi="Arial" w:cs="Arial"/>
          <w:color w:val="333333"/>
          <w:kern w:val="2"/>
          <w:sz w:val="21"/>
          <w:szCs w:val="21"/>
          <w:shd w:val="clear" w:color="auto" w:fill="FFFFFF"/>
          <w:lang w:val="en-US" w:eastAsia="zh-CN" w:bidi="ar-SA"/>
        </w:rPr>
        <w:t>试述应变片温度误差的概念，产生原因和补偿办法。</w:t>
      </w:r>
    </w:p>
    <w:p>
      <w:pPr>
        <w:tabs>
          <w:tab w:val="left" w:pos="420"/>
          <w:tab w:val="left" w:pos="1800"/>
        </w:tabs>
        <w:spacing w:before="156" w:beforeLines="50" w:after="156" w:afterLines="50"/>
        <w:ind w:firstLine="420" w:firstLineChars="200"/>
        <w:rPr>
          <w:rFonts w:hint="eastAsia" w:ascii="Arial" w:hAnsi="Arial" w:cs="Arial"/>
          <w:color w:val="333333"/>
          <w:kern w:val="2"/>
          <w:sz w:val="21"/>
          <w:szCs w:val="21"/>
          <w:shd w:val="clear" w:color="auto" w:fill="FFFFFF"/>
          <w:lang w:val="en-US" w:eastAsia="zh-CN" w:bidi="ar-SA"/>
        </w:rPr>
      </w:pPr>
      <w:r>
        <w:rPr>
          <w:rFonts w:hint="eastAsia" w:ascii="Arial" w:hAnsi="Arial" w:cs="Arial"/>
          <w:color w:val="333333"/>
          <w:kern w:val="2"/>
          <w:sz w:val="21"/>
          <w:szCs w:val="21"/>
          <w:shd w:val="clear" w:color="auto" w:fill="FFFFFF"/>
          <w:lang w:val="en-US" w:eastAsia="zh-CN" w:bidi="ar-SA"/>
        </w:rPr>
        <w:t>答：由于测量现场环境温度偏离应变片标定温度而给测量带来的附加误差，称为应变片温度误差。</w:t>
      </w:r>
    </w:p>
    <w:p>
      <w:pPr>
        <w:tabs>
          <w:tab w:val="left" w:pos="420"/>
          <w:tab w:val="left" w:pos="1800"/>
        </w:tabs>
        <w:spacing w:before="156" w:beforeLines="50" w:after="156" w:afterLines="50"/>
        <w:ind w:firstLine="420" w:firstLineChars="200"/>
        <w:rPr>
          <w:rFonts w:hint="eastAsia" w:ascii="Arial" w:hAnsi="Arial" w:cs="Arial"/>
          <w:color w:val="333333"/>
          <w:kern w:val="2"/>
          <w:sz w:val="21"/>
          <w:szCs w:val="21"/>
          <w:shd w:val="clear" w:color="auto" w:fill="FFFFFF"/>
          <w:lang w:val="en-US" w:eastAsia="zh-CN" w:bidi="ar-SA"/>
        </w:rPr>
      </w:pPr>
      <w:r>
        <w:rPr>
          <w:rFonts w:hint="eastAsia" w:ascii="Arial" w:hAnsi="Arial" w:cs="Arial"/>
          <w:color w:val="333333"/>
          <w:kern w:val="2"/>
          <w:sz w:val="21"/>
          <w:szCs w:val="21"/>
          <w:shd w:val="clear" w:color="auto" w:fill="FFFFFF"/>
          <w:lang w:val="en-US" w:eastAsia="zh-CN" w:bidi="ar-SA"/>
        </w:rPr>
        <w:t>产生应变片温度误差的主要原因有：⑴由于电阻丝温度系数的存在，当温度改变时，应变片的标称电阻值发生变化。⑵当试件与与电阻丝材料的线膨胀系数不同时，由于温度的变化而引起的附加变形，使应变片产生附加电阻。</w:t>
      </w:r>
    </w:p>
    <w:p>
      <w:pPr>
        <w:tabs>
          <w:tab w:val="left" w:pos="420"/>
          <w:tab w:val="left" w:pos="1800"/>
        </w:tabs>
        <w:spacing w:before="156" w:beforeLines="50" w:after="156" w:afterLines="50"/>
        <w:ind w:firstLine="420" w:firstLineChars="200"/>
        <w:rPr>
          <w:rFonts w:hint="eastAsia" w:ascii="Arial" w:hAnsi="Arial" w:cs="Arial"/>
          <w:color w:val="333333"/>
          <w:kern w:val="2"/>
          <w:sz w:val="21"/>
          <w:szCs w:val="21"/>
          <w:shd w:val="clear" w:color="auto" w:fill="FFFFFF"/>
          <w:lang w:val="en-US" w:eastAsia="zh-CN" w:bidi="ar-SA"/>
        </w:rPr>
      </w:pPr>
      <w:r>
        <w:rPr>
          <w:rFonts w:hint="eastAsia" w:ascii="Arial" w:hAnsi="Arial" w:cs="Arial"/>
          <w:color w:val="333333"/>
          <w:kern w:val="2"/>
          <w:sz w:val="21"/>
          <w:szCs w:val="21"/>
          <w:shd w:val="clear" w:color="auto" w:fill="FFFFFF"/>
          <w:lang w:val="en-US" w:eastAsia="zh-CN" w:bidi="ar-SA"/>
        </w:rPr>
        <w:t>电阻应变片的温度补偿方法有线路补偿法和应变片自补偿法两大类。电桥补偿法是最常用且效果较好的线路补偿法，应变片自补偿法是采用温度自补偿应变片或双金属线栅应变片来代替一般应变片，使之兼顾温度补偿作用。</w:t>
      </w:r>
    </w:p>
    <w:bookmarkEnd w:id="0"/>
    <w:p>
      <w:pPr>
        <w:tabs>
          <w:tab w:val="left" w:pos="420"/>
          <w:tab w:val="left" w:pos="1800"/>
        </w:tabs>
        <w:spacing w:before="156" w:beforeLines="50" w:after="156" w:afterLines="50"/>
        <w:ind w:firstLine="480" w:firstLineChars="200"/>
        <w:rPr>
          <w:rFonts w:hint="eastAsia" w:ascii="微软雅黑" w:hAnsi="微软雅黑" w:eastAsia="微软雅黑" w:cs="微软雅黑"/>
          <w:i w:val="0"/>
          <w:caps w:val="0"/>
          <w:color w:val="333333"/>
          <w:spacing w:val="0"/>
          <w:sz w:val="24"/>
          <w:szCs w:val="24"/>
          <w:shd w:val="clear" w:fill="FFFFFF"/>
          <w:lang w:val="en-US" w:eastAsia="zh-CN"/>
        </w:rPr>
      </w:pPr>
    </w:p>
    <w:p>
      <w:pPr>
        <w:tabs>
          <w:tab w:val="left" w:pos="420"/>
          <w:tab w:val="left" w:pos="1800"/>
        </w:tabs>
        <w:spacing w:before="156" w:beforeLines="50" w:after="156" w:afterLines="50"/>
        <w:ind w:firstLine="420" w:firstLineChars="200"/>
        <w:rPr>
          <w:rFonts w:hint="eastAsia" w:ascii="Arial" w:hAnsi="Arial" w:eastAsia="宋体" w:cs="Arial"/>
          <w:color w:val="333333"/>
          <w:kern w:val="2"/>
          <w:sz w:val="21"/>
          <w:szCs w:val="21"/>
          <w:shd w:val="clear" w:color="auto" w:fill="FFFFFF"/>
          <w:lang w:val="en-US" w:eastAsia="zh-CN" w:bidi="ar-SA"/>
        </w:rPr>
      </w:pPr>
      <w:r>
        <w:rPr>
          <w:rFonts w:hint="eastAsia" w:ascii="Arial" w:hAnsi="Arial" w:cs="Arial"/>
          <w:color w:val="333333"/>
          <w:kern w:val="2"/>
          <w:sz w:val="21"/>
          <w:szCs w:val="21"/>
          <w:shd w:val="clear" w:color="auto" w:fill="FFFFFF"/>
          <w:lang w:val="en-US" w:eastAsia="zh-CN" w:bidi="ar-SA"/>
        </w:rPr>
        <w:t>4、</w:t>
      </w:r>
      <w:r>
        <w:rPr>
          <w:rFonts w:hint="default" w:ascii="Arial" w:hAnsi="Arial" w:eastAsia="宋体" w:cs="Arial"/>
          <w:color w:val="333333"/>
          <w:kern w:val="2"/>
          <w:sz w:val="21"/>
          <w:szCs w:val="21"/>
          <w:shd w:val="clear" w:color="auto" w:fill="FFFFFF"/>
          <w:lang w:val="en-US" w:eastAsia="zh-CN" w:bidi="ar-SA"/>
        </w:rPr>
        <w:t>压电陶瓷材料</w:t>
      </w:r>
      <w:r>
        <w:rPr>
          <w:rFonts w:hint="eastAsia" w:ascii="Arial" w:hAnsi="Arial" w:eastAsia="宋体" w:cs="Arial"/>
          <w:color w:val="333333"/>
          <w:kern w:val="2"/>
          <w:sz w:val="21"/>
          <w:szCs w:val="21"/>
          <w:shd w:val="clear" w:color="auto" w:fill="FFFFFF"/>
          <w:lang w:val="en-US" w:eastAsia="zh-CN" w:bidi="ar-SA"/>
        </w:rPr>
        <w:t>的优缺点。</w:t>
      </w:r>
    </w:p>
    <w:p>
      <w:pPr>
        <w:tabs>
          <w:tab w:val="left" w:pos="420"/>
          <w:tab w:val="left" w:pos="1800"/>
        </w:tabs>
        <w:spacing w:before="156" w:beforeLines="50" w:after="156" w:afterLines="50"/>
        <w:ind w:firstLine="420" w:firstLineChars="200"/>
        <w:rPr>
          <w:rFonts w:hint="default" w:ascii="Arial" w:hAnsi="Arial" w:eastAsia="宋体" w:cs="Arial"/>
          <w:color w:val="333333"/>
          <w:kern w:val="2"/>
          <w:sz w:val="21"/>
          <w:szCs w:val="21"/>
          <w:shd w:val="clear" w:color="auto" w:fill="FFFFFF"/>
          <w:lang w:val="en-US" w:eastAsia="zh-CN" w:bidi="ar-SA"/>
        </w:rPr>
      </w:pPr>
      <w:r>
        <w:rPr>
          <w:rFonts w:hint="eastAsia" w:ascii="Arial" w:hAnsi="Arial" w:cs="Arial"/>
          <w:color w:val="333333"/>
          <w:kern w:val="2"/>
          <w:sz w:val="21"/>
          <w:szCs w:val="21"/>
          <w:shd w:val="clear" w:color="auto" w:fill="FFFFFF"/>
          <w:lang w:val="en-US" w:eastAsia="zh-CN" w:bidi="ar-SA"/>
        </w:rPr>
        <w:t>答</w:t>
      </w:r>
      <w:r>
        <w:rPr>
          <w:rFonts w:hint="eastAsia" w:ascii="Arial" w:hAnsi="Arial" w:eastAsia="宋体" w:cs="Arial"/>
          <w:color w:val="333333"/>
          <w:kern w:val="2"/>
          <w:sz w:val="21"/>
          <w:szCs w:val="21"/>
          <w:shd w:val="clear" w:color="auto" w:fill="FFFFFF"/>
          <w:lang w:val="en-US" w:eastAsia="zh-CN" w:bidi="ar-SA"/>
        </w:rPr>
        <w:t>：</w:t>
      </w:r>
      <w:r>
        <w:rPr>
          <w:rFonts w:hint="default" w:ascii="Arial" w:hAnsi="Arial" w:eastAsia="宋体" w:cs="Arial"/>
          <w:color w:val="333333"/>
          <w:kern w:val="2"/>
          <w:sz w:val="21"/>
          <w:szCs w:val="21"/>
          <w:shd w:val="clear" w:color="auto" w:fill="FFFFFF"/>
          <w:lang w:val="en-US" w:eastAsia="zh-CN" w:bidi="ar-SA"/>
        </w:rPr>
        <w:t>压电陶瓷是人工制造的多晶体压电材料。材料内部的晶粒有许多自发极化的电畴，它有一定的极化方向，从而存在电场。 在无外电场作用时，电畴在晶体中杂乱分布，它们各自的极化效应被相互抵消，压电陶瓷内极化强度为零。因此原始的压电陶瓷呈中性，不具有压电性质。</w:t>
      </w:r>
    </w:p>
    <w:p>
      <w:pPr>
        <w:spacing w:line="500" w:lineRule="exact"/>
        <w:ind w:right="48" w:rightChars="23" w:firstLine="420" w:firstLineChars="200"/>
        <w:rPr>
          <w:rFonts w:hint="default" w:ascii="Arial" w:hAnsi="Arial" w:eastAsia="宋体" w:cs="Arial"/>
          <w:color w:val="333333"/>
          <w:kern w:val="2"/>
          <w:sz w:val="21"/>
          <w:szCs w:val="21"/>
          <w:shd w:val="clear" w:color="auto" w:fill="FFFFFF"/>
          <w:lang w:val="en-US" w:eastAsia="zh-CN" w:bidi="ar-SA"/>
        </w:rPr>
      </w:pPr>
      <w:r>
        <w:rPr>
          <w:rFonts w:hint="default" w:ascii="Arial" w:hAnsi="Arial" w:eastAsia="宋体" w:cs="Arial"/>
          <w:color w:val="333333"/>
          <w:kern w:val="2"/>
          <w:sz w:val="21"/>
          <w:szCs w:val="21"/>
          <w:shd w:val="clear" w:color="auto" w:fill="FFFFFF"/>
          <w:lang w:val="en-US" w:eastAsia="zh-CN" w:bidi="ar-SA"/>
        </w:rPr>
        <w:t>压电陶瓷的压电系数比石英晶体的大得多，所以采用压电陶瓷制作的压电式传感器的灵敏度较高。极化处理后的压电陶瓷材料的剩余极化强度和特性与温度有关，它的参数也随时间变化，从而使其压电特性减弱。</w:t>
      </w:r>
    </w:p>
    <w:p>
      <w:pPr>
        <w:spacing w:line="500" w:lineRule="exact"/>
        <w:ind w:right="48" w:rightChars="23" w:firstLine="420" w:firstLineChars="200"/>
        <w:rPr>
          <w:rFonts w:hint="eastAsia" w:ascii="Arial" w:hAnsi="Arial" w:eastAsia="宋体" w:cs="Arial"/>
          <w:color w:val="333333"/>
          <w:kern w:val="2"/>
          <w:sz w:val="21"/>
          <w:szCs w:val="21"/>
          <w:shd w:val="clear" w:color="auto" w:fill="FFFFFF"/>
          <w:lang w:val="en-US" w:eastAsia="zh-CN" w:bidi="ar-SA"/>
        </w:rPr>
      </w:pPr>
    </w:p>
    <w:p>
      <w:r>
        <w:drawing>
          <wp:inline distT="0" distB="0" distL="114300" distR="114300">
            <wp:extent cx="3279775" cy="655955"/>
            <wp:effectExtent l="0" t="0" r="15875" b="107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
                    <a:srcRect l="25476" t="61419" r="38100" b="25632"/>
                    <a:stretch>
                      <a:fillRect/>
                    </a:stretch>
                  </pic:blipFill>
                  <pic:spPr>
                    <a:xfrm>
                      <a:off x="0" y="0"/>
                      <a:ext cx="3279775" cy="655955"/>
                    </a:xfrm>
                    <a:prstGeom prst="rect">
                      <a:avLst/>
                    </a:prstGeom>
                    <a:noFill/>
                    <a:ln>
                      <a:noFill/>
                    </a:ln>
                  </pic:spPr>
                </pic:pic>
              </a:graphicData>
            </a:graphic>
          </wp:inline>
        </w:drawing>
      </w:r>
    </w:p>
    <w:p>
      <w:pPr>
        <w:rPr>
          <w:rFonts w:hint="eastAsia"/>
          <w:lang w:val="en-US" w:eastAsia="zh-CN"/>
        </w:rPr>
      </w:pPr>
      <w:r>
        <w:rPr>
          <w:rFonts w:hint="eastAsia"/>
          <w:lang w:val="en-US" w:eastAsia="zh-CN"/>
        </w:rPr>
        <w:t>根据电容式传感器的工作原理，可将其分为3种：（变极距型）、（变面积型）（变介电常数型）。</w:t>
      </w:r>
    </w:p>
    <w:p>
      <w:pPr>
        <w:tabs>
          <w:tab w:val="left" w:pos="420"/>
          <w:tab w:val="left" w:pos="1800"/>
        </w:tabs>
        <w:spacing w:before="156" w:beforeLines="50" w:after="156" w:afterLines="50"/>
        <w:rPr>
          <w:rFonts w:hint="default" w:ascii="Arial" w:hAnsi="Arial" w:eastAsia="宋体" w:cs="Arial"/>
          <w:color w:val="333333"/>
          <w:kern w:val="2"/>
          <w:sz w:val="21"/>
          <w:szCs w:val="21"/>
          <w:shd w:val="clear" w:color="auto" w:fill="FFFFFF"/>
          <w:lang w:val="en-US" w:eastAsia="zh-CN" w:bidi="ar-SA"/>
        </w:rPr>
      </w:pPr>
      <w:r>
        <w:rPr>
          <w:rFonts w:hint="default" w:ascii="Arial" w:hAnsi="Arial" w:eastAsia="宋体" w:cs="Arial"/>
          <w:color w:val="333333"/>
          <w:kern w:val="2"/>
          <w:sz w:val="21"/>
          <w:szCs w:val="21"/>
          <w:shd w:val="clear" w:color="auto" w:fill="FFFFFF"/>
          <w:lang w:val="en-US" w:eastAsia="zh-CN" w:bidi="ar-SA"/>
        </w:rPr>
        <w:t>电涡流式传感器激励频率高低</w:t>
      </w:r>
      <w:r>
        <w:rPr>
          <w:rFonts w:hint="eastAsia" w:ascii="Arial" w:hAnsi="Arial" w:eastAsia="宋体" w:cs="Arial"/>
          <w:color w:val="333333"/>
          <w:kern w:val="2"/>
          <w:sz w:val="21"/>
          <w:szCs w:val="21"/>
          <w:shd w:val="clear" w:color="auto" w:fill="FFFFFF"/>
          <w:lang w:val="en-US" w:eastAsia="zh-CN" w:bidi="ar-SA"/>
        </w:rPr>
        <w:t>的异同。</w:t>
      </w:r>
    </w:p>
    <w:p>
      <w:pPr>
        <w:rPr>
          <w:rFonts w:hint="eastAsia"/>
          <w:lang w:val="en-US" w:eastAsia="zh-CN"/>
        </w:rPr>
      </w:pPr>
      <w:r>
        <w:rPr>
          <w:rFonts w:hint="eastAsia" w:ascii="Arial" w:hAnsi="Arial" w:cs="Arial"/>
          <w:color w:val="333333"/>
          <w:kern w:val="2"/>
          <w:sz w:val="21"/>
          <w:szCs w:val="21"/>
          <w:shd w:val="clear" w:color="auto" w:fill="FFFFFF"/>
          <w:lang w:val="en-US" w:eastAsia="zh-CN" w:bidi="ar-SA"/>
        </w:rPr>
        <w:t>答</w:t>
      </w:r>
      <w:r>
        <w:rPr>
          <w:rFonts w:hint="eastAsia" w:ascii="Arial" w:hAnsi="Arial" w:eastAsia="宋体" w:cs="Arial"/>
          <w:color w:val="333333"/>
          <w:kern w:val="2"/>
          <w:sz w:val="21"/>
          <w:szCs w:val="21"/>
          <w:shd w:val="clear" w:color="auto" w:fill="FFFFFF"/>
          <w:lang w:val="en-US" w:eastAsia="zh-CN" w:bidi="ar-SA"/>
        </w:rPr>
        <w:t>：当导体置于交变磁场或在磁场中运动时，导体上引起感生电流，此电流在导体内闭合，称为涡流。涡流大小与导体电阻率ρ、磁导率μ以及产生交变磁场的线圈与被测体之间距离x，线圈激励电流的频率f有关。显然磁场变化频率愈高，涡流的集肤效应愈显著。即涡流穿透深度愈小，其穿透深度h可表示 </w:t>
      </w:r>
      <w:r>
        <w:rPr>
          <w:rFonts w:hint="eastAsia" w:ascii="Arial" w:hAnsi="Arial" w:eastAsia="宋体" w:cs="Arial"/>
          <w:color w:val="333333"/>
          <w:kern w:val="2"/>
          <w:sz w:val="21"/>
          <w:szCs w:val="21"/>
          <w:shd w:val="clear" w:color="auto" w:fill="FFFFFF"/>
          <w:lang w:val="en-US" w:eastAsia="zh-CN" w:bidi="ar-SA"/>
        </w:rPr>
        <w:fldChar w:fldCharType="begin"/>
      </w:r>
      <w:r>
        <w:rPr>
          <w:rFonts w:hint="eastAsia" w:ascii="Arial" w:hAnsi="Arial" w:eastAsia="宋体" w:cs="Arial"/>
          <w:color w:val="333333"/>
          <w:kern w:val="2"/>
          <w:sz w:val="21"/>
          <w:szCs w:val="21"/>
          <w:shd w:val="clear" w:color="auto" w:fill="FFFFFF"/>
          <w:lang w:val="en-US" w:eastAsia="zh-CN" w:bidi="ar-SA"/>
        </w:rPr>
        <w:instrText xml:space="preserve">INCLUDEPICTURE \d "https://img.hqew.com/file/tech2/fangan/2012/0313/2012111504344184940423.jpg" \* MERGEFORMATINET </w:instrText>
      </w:r>
      <w:r>
        <w:rPr>
          <w:rFonts w:hint="eastAsia" w:ascii="Arial" w:hAnsi="Arial" w:eastAsia="宋体" w:cs="Arial"/>
          <w:color w:val="333333"/>
          <w:kern w:val="2"/>
          <w:sz w:val="21"/>
          <w:szCs w:val="21"/>
          <w:shd w:val="clear" w:color="auto" w:fill="FFFFFF"/>
          <w:lang w:val="en-US" w:eastAsia="zh-CN" w:bidi="ar-SA"/>
        </w:rPr>
        <w:fldChar w:fldCharType="separate"/>
      </w:r>
      <w:r>
        <w:rPr>
          <w:rFonts w:hint="eastAsia" w:ascii="Arial" w:hAnsi="Arial" w:eastAsia="宋体" w:cs="Arial"/>
          <w:color w:val="333333"/>
          <w:kern w:val="2"/>
          <w:sz w:val="21"/>
          <w:szCs w:val="21"/>
          <w:shd w:val="clear" w:color="auto" w:fill="FFFFFF"/>
          <w:lang w:val="en-US" w:eastAsia="zh-CN" w:bidi="ar-SA"/>
        </w:rPr>
        <w:drawing>
          <wp:inline distT="0" distB="0" distL="114300" distR="114300">
            <wp:extent cx="1071880" cy="383540"/>
            <wp:effectExtent l="0" t="0" r="13970" b="165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1071880" cy="383540"/>
                    </a:xfrm>
                    <a:prstGeom prst="rect">
                      <a:avLst/>
                    </a:prstGeom>
                    <a:solidFill>
                      <a:srgbClr val="FFFFFF"/>
                    </a:solidFill>
                    <a:ln>
                      <a:noFill/>
                    </a:ln>
                  </pic:spPr>
                </pic:pic>
              </a:graphicData>
            </a:graphic>
          </wp:inline>
        </w:drawing>
      </w:r>
      <w:r>
        <w:rPr>
          <w:rFonts w:hint="eastAsia" w:ascii="Arial" w:hAnsi="Arial" w:eastAsia="宋体" w:cs="Arial"/>
          <w:color w:val="333333"/>
          <w:kern w:val="2"/>
          <w:sz w:val="21"/>
          <w:szCs w:val="21"/>
          <w:shd w:val="clear" w:color="auto" w:fill="FFFFFF"/>
          <w:lang w:val="en-US" w:eastAsia="zh-CN" w:bidi="ar-SA"/>
        </w:rPr>
        <w:fldChar w:fldCharType="end"/>
      </w:r>
      <w:r>
        <w:rPr>
          <w:rFonts w:hint="eastAsia" w:ascii="Arial" w:hAnsi="Arial" w:eastAsia="宋体" w:cs="Arial"/>
          <w:color w:val="333333"/>
          <w:kern w:val="2"/>
          <w:sz w:val="21"/>
          <w:szCs w:val="21"/>
          <w:shd w:val="clear" w:color="auto" w:fill="FFFFFF"/>
          <w:lang w:val="en-US" w:eastAsia="zh-CN" w:bidi="ar-SA"/>
        </w:rPr>
        <w:br w:type="textWrapping"/>
      </w:r>
      <w:r>
        <w:rPr>
          <w:rFonts w:hint="eastAsia" w:ascii="Arial" w:hAnsi="Arial" w:eastAsia="宋体" w:cs="Arial"/>
          <w:color w:val="333333"/>
          <w:kern w:val="2"/>
          <w:sz w:val="21"/>
          <w:szCs w:val="21"/>
          <w:shd w:val="clear" w:color="auto" w:fill="FFFFFF"/>
          <w:lang w:val="en-US" w:eastAsia="zh-CN" w:bidi="ar-SA"/>
        </w:rPr>
        <w:t>ρ—导体电阻率(Ω·cm)；</w:t>
      </w:r>
      <w:r>
        <w:rPr>
          <w:rFonts w:hint="eastAsia" w:ascii="Arial" w:hAnsi="Arial" w:eastAsia="宋体" w:cs="Arial"/>
          <w:color w:val="333333"/>
          <w:kern w:val="2"/>
          <w:sz w:val="21"/>
          <w:szCs w:val="21"/>
          <w:shd w:val="clear" w:color="auto" w:fill="FFFFFF"/>
          <w:lang w:val="en-US" w:eastAsia="zh-CN" w:bidi="ar-SA"/>
        </w:rPr>
        <w:br w:type="textWrapping"/>
      </w:r>
      <w:r>
        <w:rPr>
          <w:rFonts w:hint="eastAsia" w:ascii="Arial" w:hAnsi="Arial" w:eastAsia="宋体" w:cs="Arial"/>
          <w:color w:val="333333"/>
          <w:kern w:val="2"/>
          <w:sz w:val="21"/>
          <w:szCs w:val="21"/>
          <w:shd w:val="clear" w:color="auto" w:fill="FFFFFF"/>
          <w:lang w:val="en-US" w:eastAsia="zh-CN" w:bidi="ar-SA"/>
        </w:rPr>
        <w:t>μ</w:t>
      </w:r>
      <w:r>
        <w:rPr>
          <w:rFonts w:hint="eastAsia" w:ascii="Arial" w:hAnsi="Arial" w:eastAsia="宋体" w:cs="Arial"/>
          <w:color w:val="333333"/>
          <w:kern w:val="2"/>
          <w:sz w:val="21"/>
          <w:szCs w:val="21"/>
          <w:shd w:val="clear" w:color="auto" w:fill="FFFFFF"/>
          <w:vertAlign w:val="subscript"/>
          <w:lang w:val="en-US" w:eastAsia="zh-CN" w:bidi="ar-SA"/>
        </w:rPr>
        <w:t>r</w:t>
      </w:r>
      <w:r>
        <w:rPr>
          <w:rFonts w:hint="eastAsia" w:ascii="Arial" w:hAnsi="Arial" w:eastAsia="宋体" w:cs="Arial"/>
          <w:color w:val="333333"/>
          <w:kern w:val="2"/>
          <w:sz w:val="21"/>
          <w:szCs w:val="21"/>
          <w:shd w:val="clear" w:color="auto" w:fill="FFFFFF"/>
          <w:lang w:val="en-US" w:eastAsia="zh-CN" w:bidi="ar-SA"/>
        </w:rPr>
        <w:t>—导体相对磁导率；</w:t>
      </w:r>
      <w:r>
        <w:rPr>
          <w:rFonts w:hint="eastAsia" w:ascii="Arial" w:hAnsi="Arial" w:eastAsia="宋体" w:cs="Arial"/>
          <w:color w:val="333333"/>
          <w:kern w:val="2"/>
          <w:sz w:val="21"/>
          <w:szCs w:val="21"/>
          <w:shd w:val="clear" w:color="auto" w:fill="FFFFFF"/>
          <w:lang w:val="en-US" w:eastAsia="zh-CN" w:bidi="ar-SA"/>
        </w:rPr>
        <w:br w:type="textWrapping"/>
      </w:r>
      <w:r>
        <w:rPr>
          <w:rFonts w:hint="eastAsia" w:ascii="Arial" w:hAnsi="Arial" w:eastAsia="宋体" w:cs="Arial"/>
          <w:color w:val="333333"/>
          <w:kern w:val="2"/>
          <w:sz w:val="21"/>
          <w:szCs w:val="21"/>
          <w:shd w:val="clear" w:color="auto" w:fill="FFFFFF"/>
          <w:lang w:val="en-US" w:eastAsia="zh-CN" w:bidi="ar-SA"/>
        </w:rPr>
        <w:t> f—交变磁场频率(Hz)。</w:t>
      </w:r>
      <w:r>
        <w:rPr>
          <w:rFonts w:hint="eastAsia" w:ascii="Arial" w:hAnsi="Arial" w:eastAsia="宋体" w:cs="Arial"/>
          <w:color w:val="333333"/>
          <w:kern w:val="2"/>
          <w:sz w:val="21"/>
          <w:szCs w:val="21"/>
          <w:shd w:val="clear" w:color="auto" w:fill="FFFFFF"/>
          <w:lang w:val="en-US" w:eastAsia="zh-CN" w:bidi="ar-SA"/>
        </w:rPr>
        <w:br w:type="textWrapping"/>
      </w:r>
      <w:r>
        <w:rPr>
          <w:rFonts w:hint="eastAsia" w:ascii="Arial" w:hAnsi="Arial" w:eastAsia="宋体" w:cs="Arial"/>
          <w:color w:val="333333"/>
          <w:kern w:val="2"/>
          <w:sz w:val="21"/>
          <w:szCs w:val="21"/>
          <w:shd w:val="clear" w:color="auto" w:fill="FFFFFF"/>
          <w:lang w:val="en-US" w:eastAsia="zh-CN" w:bidi="ar-SA"/>
        </w:rPr>
        <w:t>可见，涡流穿透深度h和激励电流频率f有关，所以涡流传感器根据激励频率：高频反射式或低频透射式两类。目前高频反射式电涡流传感器应用广泛。</w:t>
      </w:r>
    </w:p>
    <w:p>
      <w:pPr>
        <w:rPr>
          <w:rFonts w:hint="eastAsia"/>
          <w:lang w:val="en-US" w:eastAsia="zh-CN"/>
        </w:rPr>
      </w:pPr>
      <w:r>
        <w:rPr>
          <w:rFonts w:hint="eastAsia"/>
          <w:lang w:val="en-US" w:eastAsia="zh-CN"/>
        </w:rPr>
        <w:t>为什么电容式传感器易受干扰？如何减少干扰？</w:t>
      </w:r>
    </w:p>
    <w:p>
      <w:pPr>
        <w:rPr>
          <w:rFonts w:hint="eastAsia"/>
          <w:lang w:val="en-US" w:eastAsia="zh-CN"/>
        </w:rPr>
      </w:pPr>
      <w:r>
        <w:drawing>
          <wp:inline distT="0" distB="0" distL="114300" distR="114300">
            <wp:extent cx="3237230" cy="174625"/>
            <wp:effectExtent l="0" t="0" r="1270" b="158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rcRect l="25392" t="82759" r="41174" b="14035"/>
                    <a:stretch>
                      <a:fillRect/>
                    </a:stretch>
                  </pic:blipFill>
                  <pic:spPr>
                    <a:xfrm>
                      <a:off x="0" y="0"/>
                      <a:ext cx="3237230" cy="174625"/>
                    </a:xfrm>
                    <a:prstGeom prst="rect">
                      <a:avLst/>
                    </a:prstGeom>
                    <a:noFill/>
                    <a:ln>
                      <a:noFill/>
                    </a:ln>
                  </pic:spPr>
                </pic:pic>
              </a:graphicData>
            </a:graphic>
          </wp:inline>
        </w:drawing>
      </w:r>
    </w:p>
    <w:p>
      <w:pPr>
        <w:rPr>
          <w:rFonts w:hint="eastAsia"/>
          <w:lang w:val="en-US" w:eastAsia="zh-CN"/>
        </w:rPr>
      </w:pPr>
      <w:r>
        <w:rPr>
          <w:rFonts w:hint="eastAsia"/>
          <w:lang w:val="en-US" w:eastAsia="zh-CN"/>
        </w:rPr>
        <w:t>根据电容式传感器的工作原理说明它的分类，电容式传感器能够测量哪些物理参数？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textAlignment w:val="baseline"/>
        <w:rPr>
          <w:rFonts w:hint="eastAsia" w:ascii="Arial" w:hAnsi="Arial" w:eastAsia="宋体" w:cs="Arial"/>
          <w:color w:val="333333"/>
          <w:kern w:val="2"/>
          <w:sz w:val="21"/>
          <w:szCs w:val="21"/>
          <w:shd w:val="clear" w:color="auto" w:fill="FFFFFF"/>
          <w:lang w:val="en-US" w:eastAsia="zh-CN" w:bidi="ar-SA"/>
        </w:rPr>
      </w:pPr>
      <w:r>
        <w:rPr>
          <w:rFonts w:hint="eastAsia" w:ascii="Arial" w:hAnsi="Arial" w:eastAsia="宋体" w:cs="Arial"/>
          <w:color w:val="333333"/>
          <w:kern w:val="2"/>
          <w:sz w:val="21"/>
          <w:szCs w:val="21"/>
          <w:shd w:val="clear" w:color="auto" w:fill="FFFFFF"/>
          <w:lang w:val="en-US" w:eastAsia="zh-CN" w:bidi="ar-SA"/>
        </w:rPr>
        <w:t>电容式传感器是一个具有可变参数的电容器。多数场合下，它是由绝缘介质分开的两个平行金属板组成，如果不考虑边缘效应，其电容量为c =εA/d ，当被测参数变化使得式中的A 、d 或ε发生变化时，电容量C 也随之变化。如果保持其中两个参数不变，而仅改变其中一个参数，就可把该参数的变化转换为电容量的变化，通过转换电路就可转换为电量输出。根据传感器的工作原理可把电容式传感器分为变极距型、变面积型和变介质型三种类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textAlignment w:val="baseline"/>
        <w:rPr>
          <w:rFonts w:hint="eastAsia" w:ascii="Arial" w:hAnsi="Arial" w:eastAsia="宋体" w:cs="Arial"/>
          <w:color w:val="333333"/>
          <w:kern w:val="2"/>
          <w:sz w:val="21"/>
          <w:szCs w:val="21"/>
          <w:shd w:val="clear" w:color="auto" w:fill="FFFFFF"/>
          <w:lang w:val="en-US" w:eastAsia="zh-CN" w:bidi="ar-SA"/>
        </w:rPr>
      </w:pPr>
      <w:r>
        <w:rPr>
          <w:rFonts w:hint="eastAsia" w:ascii="Arial" w:hAnsi="Arial" w:eastAsia="宋体" w:cs="Arial"/>
          <w:color w:val="333333"/>
          <w:kern w:val="2"/>
          <w:sz w:val="21"/>
          <w:szCs w:val="21"/>
          <w:shd w:val="clear" w:color="auto" w:fill="FFFFFF"/>
          <w:lang w:val="en-US" w:eastAsia="zh-CN" w:bidi="ar-SA"/>
        </w:rPr>
        <w:t>电容式传感器不但广泛用于位移、振动、角度、加速度等机械量的精密测量，还应用于压力、压差、液面、料面、成份含量等方面的测量。</w:t>
      </w:r>
    </w:p>
    <w:p>
      <w:pPr>
        <w:pStyle w:val="7"/>
        <w:ind w:firstLine="420" w:firstLineChars="200"/>
        <w:rPr>
          <w:rFonts w:hint="eastAsia" w:ascii="Arial" w:hAnsi="Arial" w:eastAsia="宋体" w:cs="Arial"/>
          <w:color w:val="333333"/>
          <w:kern w:val="2"/>
          <w:sz w:val="21"/>
          <w:szCs w:val="21"/>
          <w:shd w:val="clear" w:color="auto" w:fill="FFFFFF"/>
          <w:lang w:val="en-US" w:eastAsia="zh-CN" w:bidi="ar-SA"/>
        </w:rPr>
      </w:pPr>
      <w:r>
        <w:rPr>
          <w:rFonts w:hint="eastAsia" w:ascii="Arial" w:hAnsi="Arial" w:eastAsia="宋体" w:cs="Arial"/>
          <w:color w:val="333333"/>
          <w:kern w:val="2"/>
          <w:sz w:val="21"/>
          <w:szCs w:val="21"/>
          <w:shd w:val="clear" w:color="auto" w:fill="FFFFFF"/>
          <w:lang w:val="en-US" w:eastAsia="zh-CN" w:bidi="ar-SA"/>
        </w:rPr>
        <w:t xml:space="preserve">涡流式传感器的主要优点是什么? </w:t>
      </w:r>
    </w:p>
    <w:p>
      <w:pPr>
        <w:tabs>
          <w:tab w:val="left" w:pos="420"/>
          <w:tab w:val="left" w:pos="1800"/>
        </w:tabs>
        <w:spacing w:before="156" w:beforeLines="50" w:after="156" w:afterLines="50"/>
        <w:ind w:firstLine="420" w:firstLineChars="200"/>
        <w:rPr>
          <w:rFonts w:hint="eastAsia" w:ascii="Arial" w:hAnsi="Arial" w:eastAsia="宋体" w:cs="Arial"/>
          <w:color w:val="333333"/>
          <w:kern w:val="2"/>
          <w:sz w:val="21"/>
          <w:szCs w:val="21"/>
          <w:shd w:val="clear" w:color="auto" w:fill="FFFFFF"/>
          <w:lang w:val="en-US" w:eastAsia="zh-CN" w:bidi="ar-SA"/>
        </w:rPr>
      </w:pPr>
      <w:r>
        <w:rPr>
          <w:rFonts w:hint="eastAsia" w:ascii="Arial" w:hAnsi="Arial" w:cs="Arial"/>
          <w:color w:val="333333"/>
          <w:kern w:val="2"/>
          <w:sz w:val="21"/>
          <w:szCs w:val="21"/>
          <w:shd w:val="clear" w:color="auto" w:fill="FFFFFF"/>
          <w:lang w:val="en-US" w:eastAsia="zh-CN" w:bidi="ar-SA"/>
        </w:rPr>
        <w:t>答</w:t>
      </w:r>
      <w:r>
        <w:rPr>
          <w:rFonts w:hint="eastAsia" w:ascii="Arial" w:hAnsi="Arial" w:eastAsia="宋体" w:cs="Arial"/>
          <w:color w:val="333333"/>
          <w:kern w:val="2"/>
          <w:sz w:val="21"/>
          <w:szCs w:val="21"/>
          <w:shd w:val="clear" w:color="auto" w:fill="FFFFFF"/>
          <w:lang w:val="en-US" w:eastAsia="zh-CN" w:bidi="ar-SA"/>
        </w:rPr>
        <w:t>：电涡流式传感器最大的特点是能对位移、厚度、表面温度、速度、 应力、材料损伤等进行非接触式连续测量，另外还具有体积小，灵敏度高，频率响应宽等特点，应用极其广泛。</w:t>
      </w:r>
    </w:p>
    <w:p>
      <w:pPr>
        <w:tabs>
          <w:tab w:val="left" w:pos="420"/>
          <w:tab w:val="left" w:pos="1800"/>
        </w:tabs>
        <w:spacing w:before="156" w:beforeLines="50" w:after="156" w:afterLines="50"/>
        <w:ind w:firstLine="420" w:firstLineChars="200"/>
        <w:rPr>
          <w:rFonts w:hint="eastAsia" w:ascii="Arial" w:hAnsi="Arial" w:cs="Arial"/>
          <w:color w:val="333333"/>
          <w:kern w:val="2"/>
          <w:sz w:val="21"/>
          <w:szCs w:val="21"/>
          <w:shd w:val="clear" w:color="auto" w:fill="FFFFFF"/>
          <w:lang w:val="en-US" w:eastAsia="zh-CN" w:bidi="ar-SA"/>
        </w:rPr>
      </w:pPr>
      <w:r>
        <w:rPr>
          <w:rFonts w:hint="eastAsia" w:ascii="Arial" w:hAnsi="Arial" w:cs="Arial"/>
          <w:color w:val="333333"/>
          <w:kern w:val="2"/>
          <w:sz w:val="21"/>
          <w:szCs w:val="21"/>
          <w:shd w:val="clear" w:color="auto" w:fill="FFFFFF"/>
          <w:lang w:val="en-US" w:eastAsia="zh-CN" w:bidi="ar-SA"/>
        </w:rPr>
        <w:t>试述金属电阻应变片与半导体电阻应变片的应变效应有什么不同?</w:t>
      </w:r>
    </w:p>
    <w:p>
      <w:pPr>
        <w:tabs>
          <w:tab w:val="left" w:pos="420"/>
          <w:tab w:val="left" w:pos="1800"/>
        </w:tabs>
        <w:spacing w:before="156" w:beforeLines="50" w:after="156" w:afterLines="50"/>
        <w:ind w:firstLine="420" w:firstLineChars="200"/>
        <w:rPr>
          <w:rFonts w:hint="eastAsia" w:ascii="Arial" w:hAnsi="Arial" w:cs="Arial"/>
          <w:color w:val="333333"/>
          <w:kern w:val="2"/>
          <w:sz w:val="21"/>
          <w:szCs w:val="21"/>
          <w:shd w:val="clear" w:color="auto" w:fill="FFFFFF"/>
          <w:lang w:val="en-US" w:eastAsia="zh-CN" w:bidi="ar-SA"/>
        </w:rPr>
      </w:pPr>
      <w:r>
        <w:rPr>
          <w:rFonts w:hint="eastAsia" w:ascii="Arial" w:hAnsi="Arial" w:cs="Arial"/>
          <w:color w:val="333333"/>
          <w:kern w:val="2"/>
          <w:sz w:val="21"/>
          <w:szCs w:val="21"/>
          <w:shd w:val="clear" w:color="auto" w:fill="FFFFFF"/>
          <w:lang w:val="en-US" w:eastAsia="zh-CN" w:bidi="ar-SA"/>
        </w:rPr>
        <w:t>答：金属电阻的应变效应主要是由于其几何形状的变化而产生的，因为金属丝的电阻、材料的电阻率与其几何尺寸有关，而金属丝在承受机械变形的过程中，它们都要发生变化，因而引起金属丝的电阻变化。半导体材料的应变效应则主要取决于材料的电阻率随应变所引起的变化产生的。半导体材料的电阻变化率ΔR/R主要是由Δr/r 引起的。半导体材料压阻式传感器的灵敏系数是金属应变片的灵敏系数的50～100倍。</w:t>
      </w:r>
    </w:p>
    <w:p>
      <w:pPr>
        <w:tabs>
          <w:tab w:val="left" w:pos="420"/>
          <w:tab w:val="left" w:pos="1800"/>
        </w:tabs>
        <w:spacing w:before="156" w:beforeLines="50" w:after="156" w:afterLines="50"/>
        <w:ind w:firstLine="420" w:firstLineChars="200"/>
        <w:rPr>
          <w:rFonts w:hint="eastAsia" w:ascii="Arial" w:hAnsi="Arial" w:eastAsia="宋体" w:cs="Arial"/>
          <w:color w:val="333333"/>
          <w:kern w:val="2"/>
          <w:sz w:val="21"/>
          <w:szCs w:val="21"/>
          <w:shd w:val="clear" w:color="auto" w:fill="FFFFFF"/>
          <w:lang w:val="en-US" w:eastAsia="zh-CN" w:bidi="ar-SA"/>
        </w:rPr>
      </w:pPr>
      <w:r>
        <w:rPr>
          <w:rFonts w:hint="eastAsia" w:ascii="Arial" w:hAnsi="Arial" w:eastAsia="宋体" w:cs="Arial"/>
          <w:color w:val="333333"/>
          <w:kern w:val="2"/>
          <w:sz w:val="21"/>
          <w:szCs w:val="21"/>
          <w:shd w:val="clear" w:color="auto" w:fill="FFFFFF"/>
          <w:lang w:val="en-US" w:eastAsia="zh-CN" w:bidi="ar-SA"/>
        </w:rPr>
        <w:t>何谓电感式传感器？分哪几类？各有何特点？</w:t>
      </w:r>
    </w:p>
    <w:p>
      <w:pPr>
        <w:numPr>
          <w:ilvl w:val="0"/>
          <w:numId w:val="0"/>
        </w:numPr>
        <w:tabs>
          <w:tab w:val="left" w:pos="420"/>
          <w:tab w:val="left" w:pos="1800"/>
        </w:tabs>
        <w:spacing w:before="156" w:beforeLines="50" w:after="156" w:afterLines="50"/>
        <w:ind w:firstLine="420" w:firstLineChars="200"/>
        <w:rPr>
          <w:rFonts w:hint="default" w:ascii="Arial" w:hAnsi="Arial" w:eastAsia="宋体" w:cs="Arial"/>
          <w:i w:val="0"/>
          <w:caps w:val="0"/>
          <w:color w:val="333333"/>
          <w:spacing w:val="0"/>
          <w:sz w:val="21"/>
          <w:szCs w:val="21"/>
          <w:shd w:val="clear" w:color="auto" w:fill="FFFFFF"/>
        </w:rPr>
      </w:pPr>
      <w:r>
        <w:rPr>
          <w:rFonts w:hint="eastAsia" w:ascii="Arial" w:hAnsi="Arial" w:cs="Arial"/>
          <w:color w:val="333333"/>
          <w:kern w:val="2"/>
          <w:sz w:val="21"/>
          <w:szCs w:val="21"/>
          <w:shd w:val="clear" w:color="auto" w:fill="FFFFFF"/>
          <w:lang w:val="en-US" w:eastAsia="zh-CN" w:bidi="ar-SA"/>
        </w:rPr>
        <w:t>答</w:t>
      </w:r>
      <w:r>
        <w:rPr>
          <w:rFonts w:hint="eastAsia" w:ascii="Arial" w:hAnsi="Arial" w:eastAsia="宋体" w:cs="Arial"/>
          <w:color w:val="333333"/>
          <w:kern w:val="2"/>
          <w:sz w:val="21"/>
          <w:szCs w:val="21"/>
          <w:shd w:val="clear" w:color="auto" w:fill="FFFFFF"/>
          <w:lang w:val="en-US" w:eastAsia="zh-CN" w:bidi="ar-SA"/>
        </w:rPr>
        <w:t>：电感式传感器</w:t>
      </w:r>
      <w:r>
        <w:rPr>
          <w:rFonts w:ascii="Arial" w:hAnsi="Arial" w:eastAsia="宋体" w:cs="Arial"/>
          <w:i w:val="0"/>
          <w:caps w:val="0"/>
          <w:color w:val="333333"/>
          <w:spacing w:val="0"/>
          <w:sz w:val="21"/>
          <w:szCs w:val="21"/>
          <w:shd w:val="clear" w:color="auto" w:fill="FFFFFF"/>
        </w:rPr>
        <w:t>是利用电磁感应把被测的物理量如位移，压力，流量，振动等转换成线圈的</w:t>
      </w:r>
      <w:r>
        <w:rPr>
          <w:rFonts w:hint="default" w:ascii="Arial" w:hAnsi="Arial" w:eastAsia="宋体" w:cs="Arial"/>
          <w:i w:val="0"/>
          <w:caps w:val="0"/>
          <w:color w:val="3366CC"/>
          <w:spacing w:val="0"/>
          <w:sz w:val="21"/>
          <w:szCs w:val="21"/>
          <w:u w:val="none"/>
          <w:shd w:val="clear" w:color="auto" w:fill="FFFFFF"/>
        </w:rPr>
        <w:fldChar w:fldCharType="begin"/>
      </w:r>
      <w:r>
        <w:rPr>
          <w:rFonts w:hint="default" w:ascii="Arial" w:hAnsi="Arial" w:eastAsia="宋体" w:cs="Arial"/>
          <w:i w:val="0"/>
          <w:caps w:val="0"/>
          <w:color w:val="3366CC"/>
          <w:spacing w:val="0"/>
          <w:sz w:val="21"/>
          <w:szCs w:val="21"/>
          <w:u w:val="none"/>
          <w:shd w:val="clear" w:color="auto" w:fill="FFFFFF"/>
        </w:rPr>
        <w:instrText xml:space="preserve"> HYPERLINK "https://baike.sogou.com/lemma/ShowInnerLink.htm?lemmaId=7880529&amp;ss_c=ssc.citiao.link" \t "https://baike.sogou.com/_blank" </w:instrText>
      </w:r>
      <w:r>
        <w:rPr>
          <w:rFonts w:hint="default" w:ascii="Arial" w:hAnsi="Arial" w:eastAsia="宋体" w:cs="Arial"/>
          <w:i w:val="0"/>
          <w:caps w:val="0"/>
          <w:color w:val="3366CC"/>
          <w:spacing w:val="0"/>
          <w:sz w:val="21"/>
          <w:szCs w:val="21"/>
          <w:u w:val="none"/>
          <w:shd w:val="clear" w:color="auto" w:fill="FFFFFF"/>
        </w:rPr>
        <w:fldChar w:fldCharType="separate"/>
      </w:r>
      <w:r>
        <w:rPr>
          <w:rStyle w:val="6"/>
          <w:rFonts w:hint="default" w:ascii="Arial" w:hAnsi="Arial" w:eastAsia="宋体" w:cs="Arial"/>
          <w:i w:val="0"/>
          <w:caps w:val="0"/>
          <w:color w:val="3366CC"/>
          <w:spacing w:val="0"/>
          <w:sz w:val="21"/>
          <w:szCs w:val="21"/>
          <w:u w:val="none"/>
          <w:shd w:val="clear" w:color="auto" w:fill="FFFFFF"/>
        </w:rPr>
        <w:t>自感系数</w:t>
      </w:r>
      <w:r>
        <w:rPr>
          <w:rFonts w:hint="default" w:ascii="Arial" w:hAnsi="Arial" w:eastAsia="宋体" w:cs="Arial"/>
          <w:i w:val="0"/>
          <w:caps w:val="0"/>
          <w:color w:val="3366CC"/>
          <w:spacing w:val="0"/>
          <w:sz w:val="21"/>
          <w:szCs w:val="21"/>
          <w:u w:val="none"/>
          <w:shd w:val="clear" w:color="auto" w:fill="FFFFFF"/>
        </w:rPr>
        <w:fldChar w:fldCharType="end"/>
      </w:r>
      <w:r>
        <w:rPr>
          <w:rFonts w:hint="default" w:ascii="Arial" w:hAnsi="Arial" w:eastAsia="宋体" w:cs="Arial"/>
          <w:i w:val="0"/>
          <w:caps w:val="0"/>
          <w:color w:val="333333"/>
          <w:spacing w:val="0"/>
          <w:sz w:val="21"/>
          <w:szCs w:val="21"/>
          <w:shd w:val="clear" w:color="auto" w:fill="FFFFFF"/>
        </w:rPr>
        <w:t>和</w:t>
      </w:r>
      <w:r>
        <w:rPr>
          <w:rFonts w:hint="default" w:ascii="Arial" w:hAnsi="Arial" w:eastAsia="宋体" w:cs="Arial"/>
          <w:i w:val="0"/>
          <w:caps w:val="0"/>
          <w:color w:val="3366CC"/>
          <w:spacing w:val="0"/>
          <w:sz w:val="21"/>
          <w:szCs w:val="21"/>
          <w:u w:val="none"/>
          <w:shd w:val="clear" w:color="auto" w:fill="FFFFFF"/>
        </w:rPr>
        <w:fldChar w:fldCharType="begin"/>
      </w:r>
      <w:r>
        <w:rPr>
          <w:rFonts w:hint="default" w:ascii="Arial" w:hAnsi="Arial" w:eastAsia="宋体" w:cs="Arial"/>
          <w:i w:val="0"/>
          <w:caps w:val="0"/>
          <w:color w:val="3366CC"/>
          <w:spacing w:val="0"/>
          <w:sz w:val="21"/>
          <w:szCs w:val="21"/>
          <w:u w:val="none"/>
          <w:shd w:val="clear" w:color="auto" w:fill="FFFFFF"/>
        </w:rPr>
        <w:instrText xml:space="preserve"> HYPERLINK "https://baike.sogou.com/lemma/ShowInnerLink.htm?lemmaId=9260204&amp;ss_c=ssc.citiao.link" \t "https://baike.sogou.com/_blank" </w:instrText>
      </w:r>
      <w:r>
        <w:rPr>
          <w:rFonts w:hint="default" w:ascii="Arial" w:hAnsi="Arial" w:eastAsia="宋体" w:cs="Arial"/>
          <w:i w:val="0"/>
          <w:caps w:val="0"/>
          <w:color w:val="3366CC"/>
          <w:spacing w:val="0"/>
          <w:sz w:val="21"/>
          <w:szCs w:val="21"/>
          <w:u w:val="none"/>
          <w:shd w:val="clear" w:color="auto" w:fill="FFFFFF"/>
        </w:rPr>
        <w:fldChar w:fldCharType="separate"/>
      </w:r>
      <w:r>
        <w:rPr>
          <w:rStyle w:val="6"/>
          <w:rFonts w:hint="default" w:ascii="Arial" w:hAnsi="Arial" w:eastAsia="宋体" w:cs="Arial"/>
          <w:i w:val="0"/>
          <w:caps w:val="0"/>
          <w:color w:val="3366CC"/>
          <w:spacing w:val="0"/>
          <w:sz w:val="21"/>
          <w:szCs w:val="21"/>
          <w:u w:val="none"/>
          <w:shd w:val="clear" w:color="auto" w:fill="FFFFFF"/>
        </w:rPr>
        <w:t>互感系数</w:t>
      </w:r>
      <w:r>
        <w:rPr>
          <w:rFonts w:hint="default" w:ascii="Arial" w:hAnsi="Arial" w:eastAsia="宋体" w:cs="Arial"/>
          <w:i w:val="0"/>
          <w:caps w:val="0"/>
          <w:color w:val="3366CC"/>
          <w:spacing w:val="0"/>
          <w:sz w:val="21"/>
          <w:szCs w:val="21"/>
          <w:u w:val="none"/>
          <w:shd w:val="clear" w:color="auto" w:fill="FFFFFF"/>
        </w:rPr>
        <w:fldChar w:fldCharType="end"/>
      </w:r>
      <w:r>
        <w:rPr>
          <w:rFonts w:hint="default" w:ascii="Arial" w:hAnsi="Arial" w:eastAsia="宋体" w:cs="Arial"/>
          <w:i w:val="0"/>
          <w:caps w:val="0"/>
          <w:color w:val="333333"/>
          <w:spacing w:val="0"/>
          <w:sz w:val="21"/>
          <w:szCs w:val="21"/>
          <w:shd w:val="clear" w:color="auto" w:fill="FFFFFF"/>
        </w:rPr>
        <w:t>的变化，再由电路转换为电压或电流的变化量输出，实现非电量到电量的转换。</w:t>
      </w:r>
    </w:p>
    <w:p>
      <w:pPr>
        <w:numPr>
          <w:ilvl w:val="0"/>
          <w:numId w:val="0"/>
        </w:numPr>
        <w:tabs>
          <w:tab w:val="left" w:pos="420"/>
          <w:tab w:val="left" w:pos="1800"/>
        </w:tabs>
        <w:spacing w:before="156" w:beforeLines="50" w:after="156" w:afterLines="50"/>
        <w:ind w:firstLine="420" w:firstLineChars="200"/>
        <w:rPr>
          <w:rFonts w:hint="eastAsia" w:ascii="宋体" w:hAnsi="宋体" w:eastAsia="宋体" w:cs="宋体"/>
          <w:i w:val="0"/>
          <w:caps w:val="0"/>
          <w:color w:val="000000"/>
          <w:spacing w:val="0"/>
          <w:sz w:val="21"/>
          <w:szCs w:val="21"/>
          <w:shd w:val="clear" w:color="auto" w:fill="FFFFFF"/>
          <w:lang w:val="en-US" w:eastAsia="zh-CN"/>
        </w:rPr>
      </w:pPr>
      <w:r>
        <w:rPr>
          <w:rFonts w:hint="eastAsia" w:ascii="Arial" w:hAnsi="Arial" w:eastAsia="宋体" w:cs="Arial"/>
          <w:color w:val="333333"/>
          <w:kern w:val="2"/>
          <w:sz w:val="21"/>
          <w:szCs w:val="21"/>
          <w:shd w:val="clear" w:color="auto" w:fill="FFFFFF"/>
          <w:lang w:val="en-US" w:eastAsia="zh-CN" w:bidi="ar-SA"/>
        </w:rPr>
        <w:t>电感式传感器分</w:t>
      </w:r>
      <w:r>
        <w:rPr>
          <w:rFonts w:hint="eastAsia" w:ascii="宋体" w:hAnsi="宋体" w:eastAsia="宋体" w:cs="宋体"/>
          <w:i w:val="0"/>
          <w:caps w:val="0"/>
          <w:color w:val="000000"/>
          <w:spacing w:val="0"/>
          <w:sz w:val="21"/>
          <w:szCs w:val="21"/>
          <w:shd w:val="clear" w:color="auto" w:fill="FFFFFF"/>
        </w:rPr>
        <w:t>自感式电感传感器</w:t>
      </w:r>
      <w:r>
        <w:rPr>
          <w:rFonts w:hint="eastAsia" w:ascii="宋体" w:hAnsi="宋体" w:eastAsia="宋体" w:cs="宋体"/>
          <w:i w:val="0"/>
          <w:caps w:val="0"/>
          <w:color w:val="000000"/>
          <w:spacing w:val="0"/>
          <w:sz w:val="21"/>
          <w:szCs w:val="21"/>
          <w:shd w:val="clear" w:color="auto" w:fill="FFFFFF"/>
          <w:lang w:eastAsia="zh-CN"/>
        </w:rPr>
        <w:t>、</w:t>
      </w:r>
      <w:r>
        <w:rPr>
          <w:rFonts w:hint="eastAsia" w:ascii="宋体" w:hAnsi="宋体" w:eastAsia="宋体" w:cs="宋体"/>
          <w:i w:val="0"/>
          <w:caps w:val="0"/>
          <w:color w:val="000000"/>
          <w:spacing w:val="0"/>
          <w:sz w:val="21"/>
          <w:szCs w:val="21"/>
          <w:shd w:val="clear" w:color="auto" w:fill="FFFFFF"/>
        </w:rPr>
        <w:t>差动变压器式传感器</w:t>
      </w:r>
      <w:r>
        <w:rPr>
          <w:rFonts w:hint="eastAsia" w:ascii="宋体" w:hAnsi="宋体" w:eastAsia="宋体" w:cs="宋体"/>
          <w:i w:val="0"/>
          <w:caps w:val="0"/>
          <w:color w:val="000000"/>
          <w:spacing w:val="0"/>
          <w:sz w:val="21"/>
          <w:szCs w:val="21"/>
          <w:shd w:val="clear" w:color="auto" w:fill="FFFFFF"/>
          <w:lang w:val="en-US" w:eastAsia="zh-CN"/>
        </w:rPr>
        <w:t>和</w:t>
      </w:r>
      <w:r>
        <w:rPr>
          <w:rFonts w:hint="eastAsia" w:ascii="Arial" w:hAnsi="Arial" w:eastAsia="宋体" w:cs="Arial"/>
          <w:i w:val="0"/>
          <w:caps w:val="0"/>
          <w:color w:val="333333"/>
          <w:spacing w:val="0"/>
          <w:sz w:val="21"/>
          <w:szCs w:val="21"/>
          <w:shd w:val="clear" w:color="auto" w:fill="FFFFFF"/>
          <w:lang w:val="en-US" w:eastAsia="zh-CN"/>
        </w:rPr>
        <w:t>电涡流式传感器。</w:t>
      </w:r>
    </w:p>
    <w:p>
      <w:pPr>
        <w:numPr>
          <w:ilvl w:val="0"/>
          <w:numId w:val="0"/>
        </w:numPr>
        <w:tabs>
          <w:tab w:val="left" w:pos="420"/>
          <w:tab w:val="left" w:pos="1800"/>
        </w:tabs>
        <w:spacing w:before="156" w:beforeLines="50" w:after="156" w:afterLines="50"/>
        <w:ind w:firstLine="420" w:firstLineChars="200"/>
        <w:rPr>
          <w:rFonts w:hint="eastAsia" w:ascii="宋体" w:hAnsi="宋体" w:eastAsia="宋体" w:cs="宋体"/>
          <w:i w:val="0"/>
          <w:caps w:val="0"/>
          <w:color w:val="000000"/>
          <w:spacing w:val="0"/>
          <w:sz w:val="21"/>
          <w:szCs w:val="21"/>
          <w:shd w:val="clear" w:color="auto" w:fill="FFFFFF"/>
        </w:rPr>
      </w:pPr>
      <w:r>
        <w:rPr>
          <w:rFonts w:hint="eastAsia" w:ascii="宋体" w:hAnsi="宋体" w:eastAsia="宋体" w:cs="宋体"/>
          <w:i w:val="0"/>
          <w:caps w:val="0"/>
          <w:color w:val="000000"/>
          <w:spacing w:val="0"/>
          <w:sz w:val="21"/>
          <w:szCs w:val="21"/>
          <w:shd w:val="clear" w:color="auto" w:fill="FFFFFF"/>
        </w:rPr>
        <w:t>自感式电感传感器可分为变间隙型、变面积型和螺管型三种类型。</w:t>
      </w:r>
    </w:p>
    <w:p>
      <w:pPr>
        <w:numPr>
          <w:ilvl w:val="0"/>
          <w:numId w:val="0"/>
        </w:numPr>
        <w:tabs>
          <w:tab w:val="left" w:pos="420"/>
          <w:tab w:val="left" w:pos="1800"/>
        </w:tabs>
        <w:spacing w:before="156" w:beforeLines="50" w:after="156" w:afterLines="50"/>
        <w:ind w:firstLine="420" w:firstLineChars="200"/>
        <w:rPr>
          <w:rFonts w:hint="eastAsia" w:ascii="宋体" w:hAnsi="宋体" w:eastAsia="宋体" w:cs="宋体"/>
          <w:i w:val="0"/>
          <w:caps w:val="0"/>
          <w:color w:val="000000"/>
          <w:spacing w:val="0"/>
          <w:sz w:val="21"/>
          <w:szCs w:val="21"/>
          <w:shd w:val="clear" w:color="auto" w:fill="FFFFFF"/>
        </w:rPr>
      </w:pPr>
      <w:r>
        <w:rPr>
          <w:rFonts w:hint="eastAsia" w:ascii="宋体" w:hAnsi="宋体" w:eastAsia="宋体" w:cs="宋体"/>
          <w:i w:val="0"/>
          <w:caps w:val="0"/>
          <w:color w:val="000000"/>
          <w:spacing w:val="0"/>
          <w:sz w:val="21"/>
          <w:szCs w:val="21"/>
          <w:shd w:val="clear" w:color="auto" w:fill="FFFFFF"/>
        </w:rPr>
        <w:t>变间隙型灵敏度较高,但非线性误差较大,且制作装配比较困难。</w:t>
      </w:r>
    </w:p>
    <w:p>
      <w:pPr>
        <w:numPr>
          <w:ilvl w:val="0"/>
          <w:numId w:val="0"/>
        </w:numPr>
        <w:tabs>
          <w:tab w:val="left" w:pos="420"/>
          <w:tab w:val="left" w:pos="1800"/>
        </w:tabs>
        <w:spacing w:before="156" w:beforeLines="50" w:after="156" w:afterLines="50"/>
        <w:ind w:firstLine="420" w:firstLineChars="200"/>
        <w:rPr>
          <w:rFonts w:hint="eastAsia" w:ascii="宋体" w:hAnsi="宋体" w:eastAsia="宋体" w:cs="宋体"/>
          <w:i w:val="0"/>
          <w:caps w:val="0"/>
          <w:color w:val="000000"/>
          <w:spacing w:val="0"/>
          <w:sz w:val="21"/>
          <w:szCs w:val="21"/>
          <w:shd w:val="clear" w:color="auto" w:fill="FFFFFF"/>
        </w:rPr>
      </w:pPr>
      <w:r>
        <w:rPr>
          <w:rFonts w:hint="eastAsia" w:ascii="宋体" w:hAnsi="宋体" w:eastAsia="宋体" w:cs="宋体"/>
          <w:i w:val="0"/>
          <w:caps w:val="0"/>
          <w:color w:val="000000"/>
          <w:spacing w:val="0"/>
          <w:sz w:val="21"/>
          <w:szCs w:val="21"/>
          <w:shd w:val="clear" w:color="auto" w:fill="FFFFFF"/>
        </w:rPr>
        <w:t>变面积型灵敏度较前者小,但线性较好,量程较大,使用比较广泛。</w:t>
      </w:r>
    </w:p>
    <w:p>
      <w:pPr>
        <w:numPr>
          <w:ilvl w:val="0"/>
          <w:numId w:val="0"/>
        </w:numPr>
        <w:tabs>
          <w:tab w:val="left" w:pos="420"/>
          <w:tab w:val="left" w:pos="1800"/>
        </w:tabs>
        <w:spacing w:before="156" w:beforeLines="50" w:after="156" w:afterLines="50"/>
        <w:ind w:firstLine="420" w:firstLineChars="200"/>
        <w:rPr>
          <w:rFonts w:hint="eastAsia" w:ascii="宋体" w:hAnsi="宋体" w:eastAsia="宋体" w:cs="宋体"/>
          <w:i w:val="0"/>
          <w:caps w:val="0"/>
          <w:color w:val="000000"/>
          <w:spacing w:val="0"/>
          <w:sz w:val="21"/>
          <w:szCs w:val="21"/>
          <w:shd w:val="clear" w:color="auto" w:fill="FFFFFF"/>
        </w:rPr>
      </w:pPr>
      <w:r>
        <w:rPr>
          <w:rFonts w:hint="eastAsia" w:ascii="宋体" w:hAnsi="宋体" w:eastAsia="宋体" w:cs="宋体"/>
          <w:i w:val="0"/>
          <w:caps w:val="0"/>
          <w:color w:val="000000"/>
          <w:spacing w:val="0"/>
          <w:sz w:val="21"/>
          <w:szCs w:val="21"/>
          <w:shd w:val="clear" w:color="auto" w:fill="FFFFFF"/>
        </w:rPr>
        <w:t xml:space="preserve"> 螺管型灵敏度较低,但量程大且结构简单易于制作和批量生产,是使用最广泛的一种电感式传感器。</w:t>
      </w:r>
    </w:p>
    <w:p>
      <w:pPr>
        <w:numPr>
          <w:ilvl w:val="0"/>
          <w:numId w:val="0"/>
        </w:numPr>
        <w:tabs>
          <w:tab w:val="left" w:pos="420"/>
          <w:tab w:val="left" w:pos="1800"/>
        </w:tabs>
        <w:spacing w:before="156" w:beforeLines="50" w:after="156" w:afterLines="50"/>
        <w:ind w:firstLine="420" w:firstLineChars="200"/>
        <w:rPr>
          <w:rFonts w:hint="eastAsia" w:ascii="Arial" w:hAnsi="Arial" w:eastAsia="宋体" w:cs="Arial"/>
          <w:i w:val="0"/>
          <w:caps w:val="0"/>
          <w:color w:val="333333"/>
          <w:spacing w:val="0"/>
          <w:sz w:val="21"/>
          <w:szCs w:val="21"/>
          <w:shd w:val="clear" w:color="auto" w:fill="FFFFFF"/>
          <w:lang w:val="en-US" w:eastAsia="zh-CN"/>
        </w:rPr>
      </w:pPr>
      <w:r>
        <w:rPr>
          <w:rFonts w:hint="eastAsia" w:ascii="宋体" w:hAnsi="宋体" w:eastAsia="宋体" w:cs="宋体"/>
          <w:i w:val="0"/>
          <w:caps w:val="0"/>
          <w:color w:val="000000"/>
          <w:spacing w:val="0"/>
          <w:sz w:val="21"/>
          <w:szCs w:val="21"/>
          <w:shd w:val="clear" w:color="auto" w:fill="FFFFFF"/>
        </w:rPr>
        <w:t>差动变压器式传感器的优点是：测量精度高，可达0.1μm；线性范围大，可到±100mm；稳定性好，使用方便。因而被广泛应用于直线位移，或可能转换为位移变化的压力、重量等参数的测量。</w:t>
      </w:r>
    </w:p>
    <w:p>
      <w:pPr>
        <w:numPr>
          <w:ilvl w:val="0"/>
          <w:numId w:val="0"/>
        </w:numPr>
        <w:tabs>
          <w:tab w:val="left" w:pos="420"/>
          <w:tab w:val="left" w:pos="1800"/>
        </w:tabs>
        <w:spacing w:before="156" w:beforeLines="50" w:after="156" w:afterLines="50"/>
        <w:ind w:firstLine="420" w:firstLineChars="200"/>
        <w:rPr>
          <w:rFonts w:hint="eastAsia" w:ascii="Arial" w:hAnsi="Arial" w:eastAsia="宋体" w:cs="Arial"/>
          <w:i w:val="0"/>
          <w:caps w:val="0"/>
          <w:color w:val="333333"/>
          <w:spacing w:val="0"/>
          <w:sz w:val="21"/>
          <w:szCs w:val="21"/>
          <w:shd w:val="clear" w:color="auto" w:fill="FFFFFF"/>
          <w:lang w:val="en-US" w:eastAsia="zh-CN"/>
        </w:rPr>
      </w:pPr>
      <w:r>
        <w:rPr>
          <w:rFonts w:hint="eastAsia" w:ascii="Arial" w:hAnsi="Arial" w:eastAsia="宋体" w:cs="Arial"/>
          <w:i w:val="0"/>
          <w:caps w:val="0"/>
          <w:color w:val="333333"/>
          <w:spacing w:val="0"/>
          <w:sz w:val="21"/>
          <w:szCs w:val="21"/>
          <w:shd w:val="clear" w:color="auto" w:fill="FFFFFF"/>
          <w:lang w:val="en-US" w:eastAsia="zh-CN"/>
        </w:rPr>
        <w:t>电涡流式传感器具有结构简单、体积小、频率响应宽、灵敏度高等特点，在测试技术中日益得到重视和推广应用。</w:t>
      </w:r>
    </w:p>
    <w:p>
      <w:pPr>
        <w:numPr>
          <w:ilvl w:val="0"/>
          <w:numId w:val="1"/>
        </w:numPr>
        <w:tabs>
          <w:tab w:val="left" w:pos="420"/>
          <w:tab w:val="left" w:pos="1800"/>
        </w:tabs>
        <w:spacing w:before="156" w:beforeLines="50" w:after="156" w:afterLines="50"/>
        <w:ind w:firstLine="480" w:firstLineChars="200"/>
        <w:rPr>
          <w:rFonts w:hint="eastAsia" w:ascii="Arial" w:hAnsi="Arial" w:eastAsia="宋体" w:cs="Arial"/>
          <w:color w:val="333333"/>
          <w:kern w:val="2"/>
          <w:sz w:val="21"/>
          <w:szCs w:val="21"/>
          <w:shd w:val="clear" w:color="auto" w:fill="FFFFFF"/>
          <w:lang w:val="en-US" w:eastAsia="zh-CN" w:bidi="ar-SA"/>
        </w:rPr>
      </w:pPr>
      <w:r>
        <w:rPr>
          <w:rFonts w:hint="eastAsia"/>
          <w:sz w:val="24"/>
        </w:rPr>
        <w:t>一个K=2.</w:t>
      </w:r>
      <w:r>
        <w:rPr>
          <w:rFonts w:hint="eastAsia"/>
          <w:sz w:val="24"/>
          <w:lang w:val="en-US" w:eastAsia="zh-CN"/>
        </w:rPr>
        <w:t>0</w:t>
      </w:r>
      <w:r>
        <w:rPr>
          <w:rFonts w:hint="eastAsia"/>
          <w:sz w:val="24"/>
        </w:rPr>
        <w:t>的5</w:t>
      </w:r>
      <w:r>
        <w:rPr>
          <w:rFonts w:hint="eastAsia"/>
          <w:sz w:val="24"/>
          <w:lang w:val="en-US" w:eastAsia="zh-CN"/>
        </w:rPr>
        <w:t>0</w:t>
      </w:r>
      <w:r>
        <w:rPr>
          <w:rFonts w:hint="eastAsia"/>
          <w:sz w:val="24"/>
        </w:rPr>
        <w:t>0</w:t>
      </w:r>
      <w:r>
        <w:object>
          <v:shape id="_x0000_i1026" o:spt="75" type="#_x0000_t75" style="height:10.25pt;width:10.25pt;" o:ole="t" filled="f" o:preferrelative="t" stroked="f" coordsize="21600,21600">
            <v:path/>
            <v:fill on="f" focussize="0,0"/>
            <v:stroke on="f" weight="3pt"/>
            <v:imagedata r:id="rId8" o:title=""/>
            <o:lock v:ext="edit" aspectratio="t"/>
            <w10:wrap type="none"/>
            <w10:anchorlock/>
          </v:shape>
          <o:OLEObject Type="Embed" ProgID="Equation.3" ShapeID="_x0000_i1026" DrawAspect="Content" ObjectID="_1468075725" r:id="rId7">
            <o:LockedField>false</o:LockedField>
          </o:OLEObject>
        </w:object>
      </w:r>
      <w:r>
        <w:rPr>
          <w:rFonts w:hint="eastAsia"/>
          <w:sz w:val="24"/>
        </w:rPr>
        <w:t>应变片粘贴在铝支柱（其弹性模量E=73GPa）上。支柱的外径为50mm，内径为47.5mm。试计算当支柱承受</w:t>
      </w:r>
      <w:r>
        <w:rPr>
          <w:rFonts w:hint="eastAsia"/>
          <w:sz w:val="24"/>
          <w:lang w:val="en-US" w:eastAsia="zh-CN"/>
        </w:rPr>
        <w:t>2</w:t>
      </w:r>
      <w:r>
        <w:rPr>
          <w:rFonts w:hint="eastAsia"/>
          <w:sz w:val="24"/>
        </w:rPr>
        <w:t>000kg负荷时电阻的变化。（提示：</w:t>
      </w:r>
      <w:r>
        <w:rPr>
          <w:rFonts w:hint="default" w:ascii="Times New Roman" w:hAnsi="Times New Roman" w:cs="Times New Roman"/>
        </w:rPr>
        <w:t>ơ</w:t>
      </w:r>
      <w:r>
        <w:rPr>
          <w:rFonts w:hint="eastAsia" w:ascii="Times New Roman" w:hAnsi="Times New Roman" w:cs="Times New Roman"/>
          <w:lang w:val="en-US" w:eastAsia="zh-CN"/>
        </w:rPr>
        <w:t>=</w:t>
      </w:r>
      <w:r>
        <w:rPr>
          <w:rFonts w:hint="eastAsia" w:ascii="宋体" w:hAnsi="宋体" w:eastAsia="宋体" w:cs="宋体"/>
        </w:rPr>
        <w:t>ε</w:t>
      </w:r>
      <w:r>
        <w:rPr>
          <w:rFonts w:hint="eastAsia" w:ascii="宋体" w:hAnsi="宋体" w:eastAsia="宋体" w:cs="宋体"/>
          <w:lang w:val="en-US" w:eastAsia="zh-CN"/>
        </w:rPr>
        <w:t>E,</w:t>
      </w:r>
      <w:r>
        <w:rPr>
          <w:rFonts w:hint="default" w:ascii="Times New Roman" w:hAnsi="Times New Roman" w:cs="Times New Roman"/>
        </w:rPr>
        <w:t>ơ</w:t>
      </w:r>
      <w:r>
        <w:rPr>
          <w:rFonts w:hint="eastAsia"/>
          <w:sz w:val="24"/>
        </w:rPr>
        <w:t>为测试的应力；</w:t>
      </w:r>
      <w:r>
        <w:rPr>
          <w:rFonts w:hint="eastAsia" w:ascii="宋体" w:hAnsi="宋体" w:eastAsia="宋体" w:cs="宋体"/>
          <w:sz w:val="24"/>
        </w:rPr>
        <w:t>ε</w:t>
      </w:r>
      <w:r>
        <w:rPr>
          <w:rFonts w:hint="eastAsia"/>
          <w:sz w:val="24"/>
        </w:rPr>
        <w:t>为应变； E为材料的弹性模量）</w:t>
      </w:r>
      <w:r>
        <w:rPr>
          <w:rFonts w:hint="eastAsia" w:ascii="Arial" w:hAnsi="Arial" w:eastAsia="宋体" w:cs="Arial"/>
          <w:color w:val="333333"/>
          <w:kern w:val="2"/>
          <w:sz w:val="21"/>
          <w:szCs w:val="21"/>
          <w:shd w:val="clear" w:color="auto" w:fill="FFFFFF"/>
          <w:lang w:val="en-US" w:eastAsia="zh-CN" w:bidi="ar-SA"/>
        </w:rPr>
        <w:t>（1分）</w:t>
      </w:r>
    </w:p>
    <w:p>
      <w:pPr>
        <w:numPr>
          <w:ilvl w:val="0"/>
          <w:numId w:val="0"/>
        </w:numPr>
        <w:tabs>
          <w:tab w:val="left" w:pos="420"/>
          <w:tab w:val="left" w:pos="1800"/>
        </w:tabs>
        <w:spacing w:before="156" w:beforeLines="50" w:after="156" w:afterLines="50"/>
        <w:rPr>
          <w:rFonts w:hint="default" w:eastAsia="宋体"/>
          <w:sz w:val="24"/>
          <w:lang w:val="en-US" w:eastAsia="zh-CN"/>
        </w:rPr>
      </w:pPr>
      <w:r>
        <w:rPr>
          <w:rFonts w:hint="eastAsia"/>
          <w:sz w:val="24"/>
          <w:lang w:val="en-US" w:eastAsia="zh-CN"/>
        </w:rPr>
        <w:t xml:space="preserve">      </w:t>
      </w:r>
      <w:r>
        <w:rPr>
          <w:rFonts w:hint="eastAsia" w:ascii="Arial" w:hAnsi="Arial" w:cs="Arial"/>
          <w:color w:val="333333"/>
          <w:kern w:val="2"/>
          <w:sz w:val="21"/>
          <w:szCs w:val="21"/>
          <w:shd w:val="clear" w:color="auto" w:fill="FFFFFF"/>
          <w:lang w:val="en-US" w:eastAsia="zh-CN" w:bidi="ar-SA"/>
        </w:rPr>
        <w:t>答</w:t>
      </w:r>
      <w:r>
        <w:rPr>
          <w:rFonts w:hint="eastAsia" w:ascii="Arial" w:hAnsi="Arial" w:eastAsia="宋体" w:cs="Arial"/>
          <w:color w:val="333333"/>
          <w:kern w:val="2"/>
          <w:sz w:val="21"/>
          <w:szCs w:val="21"/>
          <w:shd w:val="clear" w:color="auto" w:fill="FFFFFF"/>
          <w:lang w:val="en-US" w:eastAsia="zh-CN" w:bidi="ar-SA"/>
        </w:rPr>
        <w:t>：</w:t>
      </w:r>
    </w:p>
    <w:p>
      <w:pPr>
        <w:tabs>
          <w:tab w:val="left" w:pos="420"/>
          <w:tab w:val="left" w:pos="1800"/>
        </w:tabs>
        <w:spacing w:before="156" w:beforeLines="50" w:after="156" w:afterLines="50"/>
        <w:ind w:firstLine="420" w:firstLineChars="200"/>
      </w:pPr>
      <w:r>
        <w:rPr>
          <w:rFonts w:hint="eastAsia"/>
          <w:lang w:val="en-US" w:eastAsia="zh-CN"/>
        </w:rPr>
        <w:t xml:space="preserve">      </w:t>
      </w:r>
      <w:r>
        <w:object>
          <v:shape id="_x0000_i1027" o:spt="75" type="#_x0000_t75" style="height:64.65pt;width:225.75pt;" o:ole="t" filled="f" o:preferrelative="t" stroked="t" coordsize="21600,21600">
            <v:path/>
            <v:fill on="f" focussize="0,0"/>
            <v:stroke weight="3pt" color="#FFFFFF" joinstyle="miter"/>
            <v:imagedata r:id="rId10" cropbottom="31954f" o:title=""/>
            <o:lock v:ext="edit" grouping="t" rotation="t" aspectratio="t"/>
            <w10:wrap type="none"/>
            <w10:anchorlock/>
          </v:shape>
          <o:OLEObject Type="Embed" ProgID="Equation.3" ShapeID="_x0000_i1027" DrawAspect="Content" ObjectID="_1468075726" r:id="rId9">
            <o:LockedField>false</o:LockedField>
          </o:OLEObject>
        </w:object>
      </w:r>
      <w:r>
        <w:rPr>
          <w:rFonts w:hint="eastAsia" w:ascii="Arial" w:hAnsi="Arial" w:eastAsia="宋体" w:cs="Arial"/>
          <w:color w:val="333333"/>
          <w:kern w:val="2"/>
          <w:sz w:val="21"/>
          <w:szCs w:val="21"/>
          <w:shd w:val="clear" w:color="auto" w:fill="FFFFFF"/>
          <w:lang w:val="en-US" w:eastAsia="zh-CN" w:bidi="ar-SA"/>
        </w:rPr>
        <w:t>（1分）</w:t>
      </w:r>
    </w:p>
    <w:p>
      <w:pPr>
        <w:tabs>
          <w:tab w:val="left" w:pos="420"/>
          <w:tab w:val="left" w:pos="1800"/>
        </w:tabs>
        <w:spacing w:before="156" w:beforeLines="50" w:after="156" w:afterLines="50"/>
        <w:ind w:firstLine="420" w:firstLineChars="200"/>
        <w:rPr>
          <w:rFonts w:hint="default" w:eastAsia="宋体"/>
          <w:lang w:val="en-US" w:eastAsia="zh-CN"/>
        </w:rPr>
      </w:pPr>
      <w:r>
        <w:rPr>
          <w:rFonts w:hint="eastAsia" w:eastAsia="宋体"/>
          <w:lang w:val="en-US" w:eastAsia="zh-CN"/>
        </w:rPr>
        <w:t>R=500</w:t>
      </w:r>
      <w:r>
        <w:object>
          <v:shape id="_x0000_i1028" o:spt="75" type="#_x0000_t75" style="height:10.25pt;width:10.25pt;" o:ole="t" filled="f" o:preferrelative="t" stroked="f" coordsize="21600,21600">
            <v:path/>
            <v:fill on="f" focussize="0,0"/>
            <v:stroke on="f" weight="3pt"/>
            <v:imagedata r:id="rId8" o:title=""/>
            <o:lock v:ext="edit" aspectratio="t"/>
            <w10:wrap type="none"/>
            <w10:anchorlock/>
          </v:shape>
          <o:OLEObject Type="Embed" ProgID="Equation.3" ShapeID="_x0000_i1028" DrawAspect="Content" ObjectID="_1468075727" r:id="rId11">
            <o:LockedField>false</o:LockedField>
          </o:OLEObject>
        </w:object>
      </w:r>
      <w:r>
        <w:rPr>
          <w:rFonts w:hint="eastAsia"/>
          <w:lang w:eastAsia="zh-CN"/>
        </w:rPr>
        <w:t>，</w:t>
      </w:r>
      <w:r>
        <w:rPr>
          <w:rFonts w:hint="eastAsia"/>
          <w:lang w:val="en-US" w:eastAsia="zh-CN"/>
        </w:rPr>
        <w:t>K=2</w:t>
      </w:r>
    </w:p>
    <w:p>
      <w:pPr>
        <w:tabs>
          <w:tab w:val="left" w:pos="420"/>
          <w:tab w:val="left" w:pos="1800"/>
        </w:tabs>
        <w:spacing w:before="156" w:beforeLines="50" w:after="156" w:afterLines="50"/>
      </w:pPr>
      <w:r>
        <w:rPr>
          <w:rFonts w:hint="eastAsia"/>
          <w:lang w:val="en-US" w:eastAsia="zh-CN"/>
        </w:rPr>
        <w:t xml:space="preserve">       </w:t>
      </w:r>
      <w:r>
        <w:object>
          <v:shape id="_x0000_i1029" o:spt="75" type="#_x0000_t75" style="height:17.55pt;width:240.7pt;" o:ole="t" filled="f" o:preferrelative="t" stroked="t" coordsize="21600,21600">
            <v:path/>
            <v:fill on="f" focussize="0,0"/>
            <v:stroke weight="3pt" color="#FFFFFF" joinstyle="miter"/>
            <v:imagedata r:id="rId10" croptop="41765f" cropbottom="15210f" o:title=""/>
            <o:lock v:ext="edit" grouping="t" rotation="t" aspectratio="t"/>
            <w10:wrap type="none"/>
            <w10:anchorlock/>
          </v:shape>
          <o:OLEObject Type="Embed" ProgID="Equation.3" ShapeID="_x0000_i1029" DrawAspect="Content" ObjectID="_1468075728" r:id="rId12">
            <o:LockedField>false</o:LockedField>
          </o:OLEObject>
        </w:object>
      </w:r>
    </w:p>
    <w:p>
      <w:pPr>
        <w:tabs>
          <w:tab w:val="left" w:pos="420"/>
          <w:tab w:val="left" w:pos="1800"/>
        </w:tabs>
        <w:spacing w:before="156" w:beforeLines="50" w:after="156" w:afterLines="50"/>
        <w:ind w:firstLine="420" w:firstLineChars="200"/>
      </w:pPr>
      <w:r>
        <w:rPr>
          <w:rFonts w:hint="eastAsia" w:ascii="宋体" w:hAnsi="宋体" w:eastAsia="宋体" w:cs="宋体"/>
          <w:lang w:val="en-US" w:eastAsia="zh-CN"/>
        </w:rPr>
        <w:t>Δ</w:t>
      </w:r>
      <w:r>
        <w:rPr>
          <w:rFonts w:hint="eastAsia" w:eastAsia="宋体"/>
          <w:lang w:val="en-US" w:eastAsia="zh-CN"/>
        </w:rPr>
        <w:t>R=2*500*9800/(191*10</w:t>
      </w:r>
      <w:r>
        <w:rPr>
          <w:rFonts w:hint="eastAsia" w:eastAsia="宋体"/>
          <w:vertAlign w:val="superscript"/>
          <w:lang w:val="en-US" w:eastAsia="zh-CN"/>
        </w:rPr>
        <w:t>-6</w:t>
      </w:r>
      <w:r>
        <w:rPr>
          <w:rFonts w:hint="eastAsia" w:eastAsia="宋体"/>
          <w:lang w:val="en-US" w:eastAsia="zh-CN"/>
        </w:rPr>
        <w:t>*73)=0.70</w:t>
      </w:r>
      <w:r>
        <w:object>
          <v:shape id="_x0000_i1030" o:spt="75" type="#_x0000_t75" style="height:10.25pt;width:10.25pt;" o:ole="t" filled="f" o:preferrelative="t" stroked="f" coordsize="21600,21600">
            <v:path/>
            <v:fill on="f" focussize="0,0"/>
            <v:stroke on="f" weight="3pt"/>
            <v:imagedata r:id="rId8" o:title=""/>
            <o:lock v:ext="edit" aspectratio="t"/>
            <w10:wrap type="none"/>
            <w10:anchorlock/>
          </v:shape>
          <o:OLEObject Type="Embed" ProgID="Equation.3" ShapeID="_x0000_i1030" DrawAspect="Content" ObjectID="_1468075729" r:id="rId13">
            <o:LockedField>false</o:LockedField>
          </o:OLEObject>
        </w:object>
      </w:r>
      <w:r>
        <w:rPr>
          <w:rFonts w:hint="eastAsia" w:ascii="Arial" w:hAnsi="Arial" w:eastAsia="宋体" w:cs="Arial"/>
          <w:color w:val="333333"/>
          <w:kern w:val="2"/>
          <w:sz w:val="21"/>
          <w:szCs w:val="21"/>
          <w:shd w:val="clear" w:color="auto" w:fill="FFFFFF"/>
          <w:lang w:val="en-US" w:eastAsia="zh-CN" w:bidi="ar-SA"/>
        </w:rPr>
        <w:t>（1分）</w:t>
      </w:r>
    </w:p>
    <w:p>
      <w:pPr>
        <w:numPr>
          <w:ilvl w:val="0"/>
          <w:numId w:val="0"/>
        </w:numPr>
        <w:ind w:leftChars="200"/>
        <w:rPr>
          <w:rFonts w:hint="eastAsia"/>
          <w:lang w:val="en-US" w:eastAsia="zh-CN"/>
        </w:rPr>
      </w:pPr>
      <w:r>
        <w:rPr>
          <w:rFonts w:hint="eastAsia"/>
          <w:lang w:val="en-US" w:eastAsia="zh-CN"/>
        </w:rPr>
        <w:t>一变极非接触式电容式传感器，极板间极限半径r=3mm，假设与被测工件的初始间距</w:t>
      </w:r>
      <w:r>
        <w:rPr>
          <w:rFonts w:hint="default" w:ascii="Times New Roman" w:hAnsi="Times New Roman" w:cs="Times New Roman"/>
        </w:rPr>
        <w:t>ơ</w:t>
      </w:r>
      <w:r>
        <w:rPr>
          <w:rFonts w:hint="eastAsia" w:ascii="Times New Roman" w:hAnsi="Times New Roman" w:cs="Times New Roman"/>
          <w:lang w:val="en-US" w:eastAsia="zh-CN"/>
        </w:rPr>
        <w:t>=0.5mm，试求：1）若</w:t>
      </w:r>
      <w:r>
        <w:rPr>
          <w:rFonts w:hint="eastAsia"/>
          <w:lang w:val="en-US" w:eastAsia="zh-CN"/>
        </w:rPr>
        <w:t>极板与工件的间隙变化量</w:t>
      </w:r>
      <w:r>
        <w:rPr>
          <w:rFonts w:hint="eastAsia" w:ascii="宋体" w:hAnsi="宋体" w:eastAsia="宋体" w:cs="宋体"/>
        </w:rPr>
        <w:t>Δ</w:t>
      </w:r>
      <w:r>
        <w:rPr>
          <w:rFonts w:hint="default" w:ascii="Times New Roman" w:hAnsi="Times New Roman" w:cs="Times New Roman"/>
        </w:rPr>
        <w:t>ơ</w:t>
      </w:r>
      <w:r>
        <w:rPr>
          <w:rFonts w:hint="eastAsia" w:ascii="Times New Roman" w:hAnsi="Times New Roman" w:cs="Times New Roman"/>
          <w:lang w:val="en-US" w:eastAsia="zh-CN"/>
        </w:rPr>
        <w:t>=</w:t>
      </w:r>
      <w:r>
        <w:rPr>
          <w:rFonts w:hint="eastAsia" w:ascii="Arial" w:hAnsi="Arial" w:eastAsia="宋体" w:cs="Arial"/>
          <w:i w:val="0"/>
          <w:caps w:val="0"/>
          <w:color w:val="333333"/>
          <w:spacing w:val="0"/>
          <w:sz w:val="21"/>
          <w:szCs w:val="21"/>
          <w:shd w:val="clear" w:color="auto" w:fill="FFFFFF"/>
        </w:rPr>
        <w:t>±</w:t>
      </w:r>
      <w:r>
        <w:rPr>
          <w:rFonts w:hint="eastAsia" w:ascii="Arial" w:hAnsi="Arial" w:eastAsia="宋体" w:cs="Arial"/>
          <w:i w:val="0"/>
          <w:caps w:val="0"/>
          <w:color w:val="333333"/>
          <w:spacing w:val="0"/>
          <w:sz w:val="21"/>
          <w:szCs w:val="21"/>
          <w:shd w:val="clear" w:color="auto" w:fill="FFFFFF"/>
          <w:lang w:val="en-US" w:eastAsia="zh-CN"/>
        </w:rPr>
        <w:t>10</w:t>
      </w:r>
      <w:r>
        <w:rPr>
          <w:rFonts w:hint="eastAsia" w:ascii="宋体" w:hAnsi="宋体" w:eastAsia="宋体" w:cs="宋体"/>
          <w:lang w:val="en-US" w:eastAsia="zh-CN"/>
        </w:rPr>
        <w:t>μ</w:t>
      </w:r>
      <w:r>
        <w:rPr>
          <w:rFonts w:hint="eastAsia"/>
          <w:lang w:val="en-US" w:eastAsia="zh-CN"/>
        </w:rPr>
        <w:t>m时，电容变化量为多少？</w:t>
      </w:r>
    </w:p>
    <w:p>
      <w:pPr>
        <w:numPr>
          <w:ilvl w:val="0"/>
          <w:numId w:val="2"/>
        </w:numPr>
        <w:ind w:leftChars="200"/>
        <w:rPr>
          <w:rFonts w:hint="eastAsia"/>
          <w:lang w:val="en-US" w:eastAsia="zh-CN"/>
        </w:rPr>
      </w:pPr>
      <w:r>
        <w:rPr>
          <w:rFonts w:hint="eastAsia"/>
          <w:lang w:val="en-US" w:eastAsia="zh-CN"/>
        </w:rPr>
        <w:t>若被测电路的灵敏度K=100mV/pF，则在</w:t>
      </w:r>
      <w:r>
        <w:rPr>
          <w:rFonts w:hint="eastAsia" w:ascii="宋体" w:hAnsi="宋体" w:eastAsia="宋体" w:cs="宋体"/>
        </w:rPr>
        <w:t>Δ</w:t>
      </w:r>
      <w:r>
        <w:rPr>
          <w:rFonts w:hint="default" w:ascii="Times New Roman" w:hAnsi="Times New Roman" w:cs="Times New Roman"/>
        </w:rPr>
        <w:t>ơ</w:t>
      </w:r>
      <w:r>
        <w:rPr>
          <w:rFonts w:hint="eastAsia" w:ascii="Times New Roman" w:hAnsi="Times New Roman" w:cs="Times New Roman"/>
          <w:lang w:val="en-US" w:eastAsia="zh-CN"/>
        </w:rPr>
        <w:t>=</w:t>
      </w:r>
      <w:r>
        <w:rPr>
          <w:rFonts w:hint="eastAsia" w:ascii="Arial" w:hAnsi="Arial" w:eastAsia="宋体" w:cs="Arial"/>
          <w:i w:val="0"/>
          <w:caps w:val="0"/>
          <w:color w:val="333333"/>
          <w:spacing w:val="0"/>
          <w:sz w:val="21"/>
          <w:szCs w:val="21"/>
          <w:shd w:val="clear" w:color="auto" w:fill="FFFFFF"/>
        </w:rPr>
        <w:t>±</w:t>
      </w:r>
      <w:r>
        <w:rPr>
          <w:rFonts w:hint="eastAsia" w:ascii="Arial" w:hAnsi="Arial" w:eastAsia="宋体" w:cs="Arial"/>
          <w:i w:val="0"/>
          <w:caps w:val="0"/>
          <w:color w:val="333333"/>
          <w:spacing w:val="0"/>
          <w:sz w:val="21"/>
          <w:szCs w:val="21"/>
          <w:shd w:val="clear" w:color="auto" w:fill="FFFFFF"/>
          <w:lang w:val="en-US" w:eastAsia="zh-CN"/>
        </w:rPr>
        <w:t>5</w:t>
      </w:r>
      <w:r>
        <w:rPr>
          <w:rFonts w:hint="eastAsia" w:ascii="宋体" w:hAnsi="宋体" w:eastAsia="宋体" w:cs="宋体"/>
          <w:lang w:val="en-US" w:eastAsia="zh-CN"/>
        </w:rPr>
        <w:t>μ</w:t>
      </w:r>
      <w:r>
        <w:rPr>
          <w:rFonts w:hint="eastAsia"/>
          <w:lang w:val="en-US" w:eastAsia="zh-CN"/>
        </w:rPr>
        <w:t>m时的输出电压为多少？</w:t>
      </w:r>
    </w:p>
    <w:p>
      <w:pPr>
        <w:numPr>
          <w:ilvl w:val="0"/>
          <w:numId w:val="0"/>
        </w:numPr>
        <w:rPr>
          <w:rFonts w:hint="default"/>
          <w:lang w:val="en-US" w:eastAsia="zh-CN"/>
        </w:rPr>
      </w:pPr>
      <w:r>
        <w:rPr>
          <w:rFonts w:hint="eastAsia"/>
          <w:lang w:val="en-US" w:eastAsia="zh-CN"/>
        </w:rPr>
        <w:t xml:space="preserve">        （真空介电常数ε</w:t>
      </w:r>
      <w:r>
        <w:rPr>
          <w:rFonts w:hint="eastAsia"/>
          <w:vertAlign w:val="subscript"/>
          <w:lang w:val="en-US" w:eastAsia="zh-CN"/>
        </w:rPr>
        <w:t xml:space="preserve">0 </w:t>
      </w:r>
      <w:r>
        <w:rPr>
          <w:rFonts w:hint="eastAsia"/>
          <w:lang w:val="en-US" w:eastAsia="zh-CN"/>
        </w:rPr>
        <w:t>＝8.854pF/m）</w:t>
      </w:r>
    </w:p>
    <w:p>
      <w:pPr>
        <w:numPr>
          <w:ilvl w:val="0"/>
          <w:numId w:val="0"/>
        </w:numPr>
        <w:ind w:firstLine="420" w:firstLineChars="200"/>
        <w:rPr>
          <w:rFonts w:hint="eastAsia"/>
          <w:lang w:val="en-US" w:eastAsia="zh-CN"/>
        </w:rPr>
      </w:pPr>
      <w:r>
        <w:rPr>
          <w:rFonts w:hint="eastAsia"/>
          <w:lang w:val="en-US" w:eastAsia="zh-CN"/>
        </w:rPr>
        <w:t xml:space="preserve">答： </w:t>
      </w:r>
    </w:p>
    <w:p>
      <w:pPr>
        <w:numPr>
          <w:ilvl w:val="0"/>
          <w:numId w:val="0"/>
        </w:numPr>
        <w:ind w:firstLine="420" w:firstLineChars="200"/>
        <w:rPr>
          <w:rFonts w:hint="eastAsia" w:ascii="宋体" w:hAnsi="宋体" w:eastAsia="宋体" w:cs="宋体"/>
          <w:vertAlign w:val="baseline"/>
          <w:lang w:val="en-US" w:eastAsia="zh-CN"/>
        </w:rPr>
      </w:pPr>
      <w:r>
        <w:rPr>
          <w:rFonts w:hint="eastAsia"/>
          <w:lang w:val="en-US" w:eastAsia="zh-CN"/>
        </w:rPr>
        <w:t>1)C=</w:t>
      </w:r>
      <w:r>
        <w:rPr>
          <w:rFonts w:hint="eastAsia" w:ascii="宋体" w:hAnsi="宋体" w:eastAsia="宋体" w:cs="宋体"/>
          <w:sz w:val="24"/>
        </w:rPr>
        <w:t>ε</w:t>
      </w:r>
      <w:r>
        <w:rPr>
          <w:rFonts w:hint="eastAsia" w:ascii="宋体" w:hAnsi="宋体" w:eastAsia="宋体" w:cs="宋体"/>
          <w:sz w:val="24"/>
          <w:lang w:val="en-US" w:eastAsia="zh-CN"/>
        </w:rPr>
        <w:t>A/D=</w:t>
      </w:r>
      <w:r>
        <w:rPr>
          <w:rFonts w:hint="eastAsia" w:ascii="宋体" w:hAnsi="宋体" w:eastAsia="宋体" w:cs="宋体"/>
          <w:sz w:val="24"/>
        </w:rPr>
        <w:t>ε</w:t>
      </w:r>
      <w:r>
        <w:rPr>
          <w:rFonts w:hint="eastAsia" w:ascii="宋体" w:hAnsi="宋体" w:eastAsia="宋体" w:cs="宋体"/>
          <w:sz w:val="24"/>
          <w:vertAlign w:val="subscript"/>
          <w:lang w:val="en-US" w:eastAsia="zh-CN"/>
        </w:rPr>
        <w:t>0</w:t>
      </w:r>
      <w:r>
        <w:rPr>
          <w:rFonts w:hint="eastAsia" w:ascii="宋体" w:hAnsi="宋体" w:eastAsia="宋体" w:cs="宋体"/>
          <w:sz w:val="24"/>
        </w:rPr>
        <w:t>ε</w:t>
      </w:r>
      <w:r>
        <w:rPr>
          <w:rFonts w:hint="eastAsia" w:ascii="宋体" w:hAnsi="宋体" w:eastAsia="宋体" w:cs="宋体"/>
          <w:sz w:val="24"/>
          <w:vertAlign w:val="subscript"/>
          <w:lang w:val="en-US" w:eastAsia="zh-CN"/>
        </w:rPr>
        <w:t>r</w:t>
      </w:r>
      <w:r>
        <w:rPr>
          <w:rFonts w:hint="eastAsia" w:ascii="宋体" w:hAnsi="宋体" w:eastAsia="宋体" w:cs="宋体"/>
          <w:sz w:val="24"/>
          <w:lang w:val="en-US" w:eastAsia="zh-CN"/>
        </w:rPr>
        <w:t>A/D</w:t>
      </w:r>
    </w:p>
    <w:p>
      <w:pPr>
        <w:numPr>
          <w:ilvl w:val="0"/>
          <w:numId w:val="0"/>
        </w:numPr>
        <w:ind w:firstLine="420" w:firstLineChars="200"/>
        <w:rPr>
          <w:rFonts w:hint="eastAsia" w:ascii="宋体" w:hAnsi="宋体" w:eastAsia="宋体" w:cs="宋体"/>
          <w:vertAlign w:val="baseline"/>
          <w:lang w:val="en-US" w:eastAsia="zh-CN"/>
        </w:rPr>
      </w:pPr>
      <w:r>
        <w:rPr>
          <w:rFonts w:hint="eastAsia" w:ascii="宋体" w:hAnsi="宋体" w:eastAsia="宋体" w:cs="宋体"/>
        </w:rPr>
        <w:t>Δ</w:t>
      </w:r>
      <w:r>
        <w:rPr>
          <w:rFonts w:hint="eastAsia" w:ascii="宋体" w:hAnsi="宋体" w:eastAsia="宋体" w:cs="宋体"/>
          <w:lang w:val="en-US" w:eastAsia="zh-CN"/>
        </w:rPr>
        <w:t>c=c-c</w:t>
      </w:r>
      <w:r>
        <w:rPr>
          <w:rFonts w:hint="default" w:ascii="宋体" w:hAnsi="宋体" w:eastAsia="宋体" w:cs="宋体"/>
          <w:vertAlign w:val="superscript"/>
          <w:lang w:val="en-US" w:eastAsia="zh-CN"/>
        </w:rPr>
        <w:t>’</w:t>
      </w:r>
      <w:r>
        <w:rPr>
          <w:rFonts w:hint="eastAsia" w:ascii="宋体" w:hAnsi="宋体" w:eastAsia="宋体" w:cs="宋体"/>
          <w:vertAlign w:val="baseline"/>
          <w:lang w:val="en-US" w:eastAsia="zh-CN"/>
        </w:rPr>
        <w:t>=εA/d-εA/(d+</w:t>
      </w:r>
      <w:r>
        <w:rPr>
          <w:rFonts w:hint="eastAsia" w:ascii="宋体" w:hAnsi="宋体" w:eastAsia="宋体" w:cs="宋体"/>
        </w:rPr>
        <w:t>Δ</w:t>
      </w:r>
      <w:r>
        <w:rPr>
          <w:rFonts w:hint="eastAsia" w:ascii="宋体" w:hAnsi="宋体" w:eastAsia="宋体" w:cs="宋体"/>
          <w:lang w:val="en-US" w:eastAsia="zh-CN"/>
        </w:rPr>
        <w:t>d</w:t>
      </w:r>
      <w:r>
        <w:rPr>
          <w:rFonts w:hint="eastAsia" w:ascii="宋体" w:hAnsi="宋体" w:eastAsia="宋体" w:cs="宋体"/>
          <w:vertAlign w:val="baseline"/>
          <w:lang w:val="en-US" w:eastAsia="zh-CN"/>
        </w:rPr>
        <w:t>)</w:t>
      </w:r>
    </w:p>
    <w:p>
      <w:pPr>
        <w:ind w:firstLine="420" w:firstLineChars="200"/>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=8.854*10</w:t>
      </w:r>
      <w:r>
        <w:rPr>
          <w:rFonts w:hint="eastAsia" w:ascii="宋体" w:hAnsi="宋体" w:eastAsia="宋体" w:cs="宋体"/>
          <w:vertAlign w:val="superscript"/>
          <w:lang w:val="en-US" w:eastAsia="zh-CN"/>
        </w:rPr>
        <w:t>-12</w:t>
      </w:r>
      <w:r>
        <w:rPr>
          <w:rFonts w:hint="eastAsia" w:ascii="宋体" w:hAnsi="宋体" w:eastAsia="宋体" w:cs="宋体"/>
          <w:vertAlign w:val="baseline"/>
          <w:lang w:val="en-US" w:eastAsia="zh-CN"/>
        </w:rPr>
        <w:t>*3.14*9*10</w:t>
      </w:r>
      <w:r>
        <w:rPr>
          <w:rFonts w:hint="eastAsia" w:ascii="宋体" w:hAnsi="宋体" w:eastAsia="宋体" w:cs="宋体"/>
          <w:vertAlign w:val="superscript"/>
          <w:lang w:val="en-US" w:eastAsia="zh-CN"/>
        </w:rPr>
        <w:t>-6</w:t>
      </w:r>
      <w:r>
        <w:rPr>
          <w:rFonts w:hint="eastAsia" w:ascii="宋体" w:hAnsi="宋体" w:eastAsia="宋体" w:cs="宋体"/>
          <w:vertAlign w:val="baseline"/>
          <w:lang w:val="en-US" w:eastAsia="zh-CN"/>
        </w:rPr>
        <w:t>/(0.5*10</w:t>
      </w:r>
      <w:r>
        <w:rPr>
          <w:rFonts w:hint="eastAsia" w:ascii="宋体" w:hAnsi="宋体" w:eastAsia="宋体" w:cs="宋体"/>
          <w:vertAlign w:val="superscript"/>
          <w:lang w:val="en-US" w:eastAsia="zh-CN"/>
        </w:rPr>
        <w:t>-3</w:t>
      </w:r>
      <w:r>
        <w:rPr>
          <w:rFonts w:hint="eastAsia" w:ascii="宋体" w:hAnsi="宋体" w:eastAsia="宋体" w:cs="宋体"/>
          <w:vertAlign w:val="baseline"/>
          <w:lang w:val="en-US" w:eastAsia="zh-CN"/>
        </w:rPr>
        <w:t>)-8.854*10</w:t>
      </w:r>
      <w:r>
        <w:rPr>
          <w:rFonts w:hint="eastAsia" w:ascii="宋体" w:hAnsi="宋体" w:eastAsia="宋体" w:cs="宋体"/>
          <w:vertAlign w:val="superscript"/>
          <w:lang w:val="en-US" w:eastAsia="zh-CN"/>
        </w:rPr>
        <w:t>-12</w:t>
      </w:r>
      <w:r>
        <w:rPr>
          <w:rFonts w:hint="eastAsia" w:ascii="宋体" w:hAnsi="宋体" w:eastAsia="宋体" w:cs="宋体"/>
          <w:vertAlign w:val="baseline"/>
          <w:lang w:val="en-US" w:eastAsia="zh-CN"/>
        </w:rPr>
        <w:t>*3.14*9*10</w:t>
      </w:r>
      <w:r>
        <w:rPr>
          <w:rFonts w:hint="eastAsia" w:ascii="宋体" w:hAnsi="宋体" w:eastAsia="宋体" w:cs="宋体"/>
          <w:vertAlign w:val="superscript"/>
          <w:lang w:val="en-US" w:eastAsia="zh-CN"/>
        </w:rPr>
        <w:t>-6</w:t>
      </w:r>
      <w:r>
        <w:rPr>
          <w:rFonts w:hint="eastAsia" w:ascii="宋体" w:hAnsi="宋体" w:eastAsia="宋体" w:cs="宋体"/>
          <w:vertAlign w:val="baseline"/>
          <w:lang w:val="en-US" w:eastAsia="zh-CN"/>
        </w:rPr>
        <w:t>/(0.5*10</w:t>
      </w:r>
      <w:r>
        <w:rPr>
          <w:rFonts w:hint="eastAsia" w:ascii="宋体" w:hAnsi="宋体" w:eastAsia="宋体" w:cs="宋体"/>
          <w:vertAlign w:val="superscript"/>
          <w:lang w:val="en-US" w:eastAsia="zh-CN"/>
        </w:rPr>
        <w:t>-3</w:t>
      </w:r>
      <w:r>
        <w:rPr>
          <w:rFonts w:hint="eastAsia" w:ascii="宋体" w:hAnsi="宋体" w:eastAsia="宋体" w:cs="宋体"/>
          <w:vertAlign w:val="baseline"/>
          <w:lang w:val="en-US" w:eastAsia="zh-CN"/>
        </w:rPr>
        <w:t>+10*10</w:t>
      </w:r>
      <w:r>
        <w:rPr>
          <w:rFonts w:hint="eastAsia" w:ascii="宋体" w:hAnsi="宋体" w:eastAsia="宋体" w:cs="宋体"/>
          <w:vertAlign w:val="superscript"/>
          <w:lang w:val="en-US" w:eastAsia="zh-CN"/>
        </w:rPr>
        <w:t>-6</w:t>
      </w:r>
      <w:r>
        <w:rPr>
          <w:rFonts w:hint="eastAsia" w:ascii="宋体" w:hAnsi="宋体" w:eastAsia="宋体" w:cs="宋体"/>
          <w:vertAlign w:val="baseline"/>
          <w:lang w:val="en-US" w:eastAsia="zh-CN"/>
        </w:rPr>
        <w:t>)</w:t>
      </w:r>
    </w:p>
    <w:p>
      <w:pPr>
        <w:numPr>
          <w:ilvl w:val="0"/>
          <w:numId w:val="0"/>
        </w:numPr>
        <w:ind w:firstLine="420" w:firstLineChars="200"/>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 0.0098pf</w:t>
      </w:r>
    </w:p>
    <w:p>
      <w:pPr>
        <w:numPr>
          <w:ilvl w:val="0"/>
          <w:numId w:val="0"/>
        </w:numPr>
        <w:ind w:firstLine="420" w:firstLineChars="200"/>
        <w:rPr>
          <w:rFonts w:hint="eastAsia" w:ascii="宋体" w:hAnsi="宋体" w:eastAsia="宋体" w:cs="宋体"/>
          <w:vertAlign w:val="baseline"/>
          <w:lang w:val="en-US" w:eastAsia="zh-CN"/>
        </w:rPr>
      </w:pPr>
      <w:r>
        <w:rPr>
          <w:rFonts w:hint="eastAsia" w:ascii="宋体" w:hAnsi="宋体" w:eastAsia="宋体" w:cs="宋体"/>
        </w:rPr>
        <w:t>Δ</w:t>
      </w:r>
      <w:r>
        <w:rPr>
          <w:rFonts w:hint="eastAsia" w:ascii="宋体" w:hAnsi="宋体" w:eastAsia="宋体" w:cs="宋体"/>
          <w:lang w:val="en-US" w:eastAsia="zh-CN"/>
        </w:rPr>
        <w:t>c</w:t>
      </w:r>
      <w:r>
        <w:rPr>
          <w:rFonts w:hint="default" w:ascii="宋体" w:hAnsi="宋体" w:eastAsia="宋体" w:cs="宋体"/>
          <w:vertAlign w:val="superscript"/>
          <w:lang w:val="en-US" w:eastAsia="zh-CN"/>
        </w:rPr>
        <w:t>’</w:t>
      </w:r>
      <w:r>
        <w:rPr>
          <w:rFonts w:hint="eastAsia" w:ascii="宋体" w:hAnsi="宋体" w:eastAsia="宋体" w:cs="宋体"/>
          <w:lang w:val="en-US" w:eastAsia="zh-CN"/>
        </w:rPr>
        <w:t>=c</w:t>
      </w:r>
      <w:r>
        <w:rPr>
          <w:rFonts w:hint="default" w:ascii="宋体" w:hAnsi="宋体" w:eastAsia="宋体" w:cs="宋体"/>
          <w:vertAlign w:val="superscript"/>
          <w:lang w:val="en-US" w:eastAsia="zh-CN"/>
        </w:rPr>
        <w:t>’’</w:t>
      </w:r>
      <w:r>
        <w:rPr>
          <w:rFonts w:hint="eastAsia" w:ascii="宋体" w:hAnsi="宋体" w:eastAsia="宋体" w:cs="宋体"/>
          <w:vertAlign w:val="baseline"/>
          <w:lang w:val="en-US" w:eastAsia="zh-CN"/>
        </w:rPr>
        <w:t>-c=εA/(d-</w:t>
      </w:r>
      <w:r>
        <w:rPr>
          <w:rFonts w:hint="eastAsia" w:ascii="宋体" w:hAnsi="宋体" w:eastAsia="宋体" w:cs="宋体"/>
        </w:rPr>
        <w:t>Δ</w:t>
      </w:r>
      <w:r>
        <w:rPr>
          <w:rFonts w:hint="eastAsia" w:ascii="宋体" w:hAnsi="宋体" w:eastAsia="宋体" w:cs="宋体"/>
          <w:lang w:val="en-US" w:eastAsia="zh-CN"/>
        </w:rPr>
        <w:t>d)</w:t>
      </w:r>
      <w:r>
        <w:rPr>
          <w:rFonts w:hint="eastAsia" w:ascii="宋体" w:hAnsi="宋体" w:eastAsia="宋体" w:cs="宋体"/>
          <w:vertAlign w:val="baseline"/>
          <w:lang w:val="en-US" w:eastAsia="zh-CN"/>
        </w:rPr>
        <w:t>-εA/(d)</w:t>
      </w:r>
    </w:p>
    <w:p>
      <w:pPr>
        <w:numPr>
          <w:ilvl w:val="0"/>
          <w:numId w:val="0"/>
        </w:numP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xml:space="preserve">     =8.854*10</w:t>
      </w:r>
      <w:r>
        <w:rPr>
          <w:rFonts w:hint="eastAsia" w:ascii="宋体" w:hAnsi="宋体" w:eastAsia="宋体" w:cs="宋体"/>
          <w:vertAlign w:val="superscript"/>
          <w:lang w:val="en-US" w:eastAsia="zh-CN"/>
        </w:rPr>
        <w:t>-12</w:t>
      </w:r>
      <w:r>
        <w:rPr>
          <w:rFonts w:hint="eastAsia" w:ascii="宋体" w:hAnsi="宋体" w:eastAsia="宋体" w:cs="宋体"/>
          <w:vertAlign w:val="baseline"/>
          <w:lang w:val="en-US" w:eastAsia="zh-CN"/>
        </w:rPr>
        <w:t>*3.14*9*10</w:t>
      </w:r>
      <w:r>
        <w:rPr>
          <w:rFonts w:hint="eastAsia" w:ascii="宋体" w:hAnsi="宋体" w:eastAsia="宋体" w:cs="宋体"/>
          <w:vertAlign w:val="superscript"/>
          <w:lang w:val="en-US" w:eastAsia="zh-CN"/>
        </w:rPr>
        <w:t>-6</w:t>
      </w:r>
      <w:r>
        <w:rPr>
          <w:rFonts w:hint="eastAsia" w:ascii="宋体" w:hAnsi="宋体" w:eastAsia="宋体" w:cs="宋体"/>
          <w:vertAlign w:val="baseline"/>
          <w:lang w:val="en-US" w:eastAsia="zh-CN"/>
        </w:rPr>
        <w:t>/(0.5*10</w:t>
      </w:r>
      <w:r>
        <w:rPr>
          <w:rFonts w:hint="eastAsia" w:ascii="宋体" w:hAnsi="宋体" w:eastAsia="宋体" w:cs="宋体"/>
          <w:vertAlign w:val="superscript"/>
          <w:lang w:val="en-US" w:eastAsia="zh-CN"/>
        </w:rPr>
        <w:t>-3</w:t>
      </w:r>
      <w:r>
        <w:rPr>
          <w:rFonts w:hint="eastAsia" w:ascii="宋体" w:hAnsi="宋体" w:eastAsia="宋体" w:cs="宋体"/>
          <w:vertAlign w:val="baseline"/>
          <w:lang w:val="en-US" w:eastAsia="zh-CN"/>
        </w:rPr>
        <w:t>-10*10</w:t>
      </w:r>
      <w:r>
        <w:rPr>
          <w:rFonts w:hint="eastAsia" w:ascii="宋体" w:hAnsi="宋体" w:eastAsia="宋体" w:cs="宋体"/>
          <w:vertAlign w:val="superscript"/>
          <w:lang w:val="en-US" w:eastAsia="zh-CN"/>
        </w:rPr>
        <w:t>-6</w:t>
      </w:r>
      <w:r>
        <w:rPr>
          <w:rFonts w:hint="eastAsia" w:ascii="宋体" w:hAnsi="宋体" w:eastAsia="宋体" w:cs="宋体"/>
          <w:vertAlign w:val="baseline"/>
          <w:lang w:val="en-US" w:eastAsia="zh-CN"/>
        </w:rPr>
        <w:t>)-8.854*10</w:t>
      </w:r>
      <w:r>
        <w:rPr>
          <w:rFonts w:hint="eastAsia" w:ascii="宋体" w:hAnsi="宋体" w:eastAsia="宋体" w:cs="宋体"/>
          <w:vertAlign w:val="superscript"/>
          <w:lang w:val="en-US" w:eastAsia="zh-CN"/>
        </w:rPr>
        <w:t>-12</w:t>
      </w:r>
      <w:r>
        <w:rPr>
          <w:rFonts w:hint="eastAsia" w:ascii="宋体" w:hAnsi="宋体" w:eastAsia="宋体" w:cs="宋体"/>
          <w:vertAlign w:val="baseline"/>
          <w:lang w:val="en-US" w:eastAsia="zh-CN"/>
        </w:rPr>
        <w:t>*3.14*9*10</w:t>
      </w:r>
      <w:r>
        <w:rPr>
          <w:rFonts w:hint="eastAsia" w:ascii="宋体" w:hAnsi="宋体" w:eastAsia="宋体" w:cs="宋体"/>
          <w:vertAlign w:val="superscript"/>
          <w:lang w:val="en-US" w:eastAsia="zh-CN"/>
        </w:rPr>
        <w:t>-6</w:t>
      </w:r>
      <w:r>
        <w:rPr>
          <w:rFonts w:hint="eastAsia" w:ascii="宋体" w:hAnsi="宋体" w:eastAsia="宋体" w:cs="宋体"/>
          <w:vertAlign w:val="baseline"/>
          <w:lang w:val="en-US" w:eastAsia="zh-CN"/>
        </w:rPr>
        <w:t>/(0.5*10</w:t>
      </w:r>
      <w:r>
        <w:rPr>
          <w:rFonts w:hint="eastAsia" w:ascii="宋体" w:hAnsi="宋体" w:eastAsia="宋体" w:cs="宋体"/>
          <w:vertAlign w:val="superscript"/>
          <w:lang w:val="en-US" w:eastAsia="zh-CN"/>
        </w:rPr>
        <w:t>-3</w:t>
      </w:r>
      <w:r>
        <w:rPr>
          <w:rFonts w:hint="eastAsia" w:ascii="宋体" w:hAnsi="宋体" w:eastAsia="宋体" w:cs="宋体"/>
          <w:vertAlign w:val="baseline"/>
          <w:lang w:val="en-US" w:eastAsia="zh-CN"/>
        </w:rPr>
        <w:t>)</w:t>
      </w:r>
    </w:p>
    <w:p>
      <w:pPr>
        <w:numPr>
          <w:ilvl w:val="0"/>
          <w:numId w:val="0"/>
        </w:numPr>
        <w:ind w:firstLine="630" w:firstLineChars="300"/>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 0.01pf</w:t>
      </w:r>
    </w:p>
    <w:p>
      <w:pPr>
        <w:numPr>
          <w:ilvl w:val="0"/>
          <w:numId w:val="0"/>
        </w:numPr>
        <w:ind w:firstLine="630" w:firstLineChars="300"/>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0.0098+0.01=0.0198pf</w:t>
      </w:r>
    </w:p>
    <w:p>
      <w:pPr>
        <w:numPr>
          <w:ilvl w:val="0"/>
          <w:numId w:val="0"/>
        </w:numPr>
        <w:ind w:firstLine="420" w:firstLineChars="200"/>
      </w:pPr>
      <w:r>
        <w:rPr>
          <w:rFonts w:hint="eastAsia"/>
          <w:lang w:val="en-US" w:eastAsia="zh-CN"/>
        </w:rPr>
        <w:t>2)</w:t>
      </w:r>
    </w:p>
    <w:p>
      <w:pPr>
        <w:numPr>
          <w:ilvl w:val="0"/>
          <w:numId w:val="0"/>
        </w:numPr>
        <w:ind w:firstLine="420" w:firstLineChars="200"/>
        <w:rPr>
          <w:rFonts w:hint="default" w:eastAsia="宋体"/>
          <w:lang w:val="en-US" w:eastAsia="zh-CN"/>
        </w:rPr>
      </w:pPr>
      <w:r>
        <w:rPr>
          <w:rFonts w:hint="eastAsia"/>
          <w:lang w:val="en-US" w:eastAsia="zh-CN"/>
        </w:rPr>
        <w:t>C</w:t>
      </w:r>
      <w:r>
        <w:rPr>
          <w:rFonts w:hint="eastAsia"/>
          <w:vertAlign w:val="subscript"/>
          <w:lang w:val="en-US" w:eastAsia="zh-CN"/>
        </w:rPr>
        <w:t>0</w:t>
      </w:r>
      <w:r>
        <w:rPr>
          <w:rFonts w:hint="eastAsia"/>
          <w:lang w:val="en-US" w:eastAsia="zh-CN"/>
        </w:rPr>
        <w:t>=8.854*10</w:t>
      </w:r>
      <w:r>
        <w:rPr>
          <w:rFonts w:hint="eastAsia"/>
          <w:vertAlign w:val="superscript"/>
          <w:lang w:val="en-US" w:eastAsia="zh-CN"/>
        </w:rPr>
        <w:t>-12</w:t>
      </w:r>
      <w:r>
        <w:rPr>
          <w:rFonts w:hint="eastAsia"/>
          <w:lang w:val="en-US" w:eastAsia="zh-CN"/>
        </w:rPr>
        <w:t>*3.14*3*3*10</w:t>
      </w:r>
      <w:r>
        <w:rPr>
          <w:rFonts w:hint="eastAsia"/>
          <w:vertAlign w:val="superscript"/>
          <w:lang w:val="en-US" w:eastAsia="zh-CN"/>
        </w:rPr>
        <w:t>-6</w:t>
      </w:r>
      <w:r>
        <w:rPr>
          <w:rFonts w:hint="eastAsia"/>
          <w:vertAlign w:val="baseline"/>
          <w:lang w:val="en-US" w:eastAsia="zh-CN"/>
        </w:rPr>
        <w:t>/(0.5*10</w:t>
      </w:r>
      <w:r>
        <w:rPr>
          <w:rFonts w:hint="eastAsia"/>
          <w:vertAlign w:val="superscript"/>
          <w:lang w:val="en-US" w:eastAsia="zh-CN"/>
        </w:rPr>
        <w:t>-3</w:t>
      </w:r>
      <w:r>
        <w:rPr>
          <w:rFonts w:hint="eastAsia"/>
          <w:vertAlign w:val="baseline"/>
          <w:lang w:val="en-US" w:eastAsia="zh-CN"/>
        </w:rPr>
        <w:t>)</w:t>
      </w:r>
      <w:r>
        <w:rPr>
          <w:rFonts w:hint="eastAsia"/>
          <w:lang w:val="en-US" w:eastAsia="zh-CN"/>
        </w:rPr>
        <w:t>=0.5</w:t>
      </w:r>
      <w:r>
        <w:rPr>
          <w:rFonts w:hint="eastAsia" w:ascii="宋体" w:hAnsi="宋体" w:eastAsia="宋体" w:cs="宋体"/>
          <w:vertAlign w:val="baseline"/>
          <w:lang w:val="en-US" w:eastAsia="zh-CN"/>
        </w:rPr>
        <w:t>pf</w:t>
      </w:r>
    </w:p>
    <w:p>
      <w:pPr>
        <w:numPr>
          <w:ilvl w:val="0"/>
          <w:numId w:val="0"/>
        </w:numPr>
        <w:ind w:firstLine="420" w:firstLineChars="200"/>
        <w:rPr>
          <w:rFonts w:hint="eastAsia" w:ascii="宋体" w:hAnsi="宋体" w:eastAsia="宋体" w:cs="宋体"/>
          <w:vertAlign w:val="baseline"/>
          <w:lang w:val="en-US" w:eastAsia="zh-CN"/>
        </w:rPr>
      </w:pPr>
      <w:r>
        <w:rPr>
          <w:rFonts w:hint="eastAsia" w:ascii="宋体" w:hAnsi="宋体" w:eastAsia="宋体" w:cs="宋体"/>
        </w:rPr>
        <w:t>Δ</w:t>
      </w:r>
      <w:r>
        <w:rPr>
          <w:rFonts w:hint="eastAsia" w:ascii="宋体" w:hAnsi="宋体" w:eastAsia="宋体" w:cs="宋体"/>
          <w:lang w:val="en-US" w:eastAsia="zh-CN"/>
        </w:rPr>
        <w:t>c=c-c</w:t>
      </w:r>
      <w:r>
        <w:rPr>
          <w:rFonts w:hint="default" w:ascii="宋体" w:hAnsi="宋体" w:eastAsia="宋体" w:cs="宋体"/>
          <w:vertAlign w:val="superscript"/>
          <w:lang w:val="en-US" w:eastAsia="zh-CN"/>
        </w:rPr>
        <w:t>’</w:t>
      </w:r>
      <w:r>
        <w:rPr>
          <w:rFonts w:hint="eastAsia" w:ascii="宋体" w:hAnsi="宋体" w:eastAsia="宋体" w:cs="宋体"/>
          <w:vertAlign w:val="baseline"/>
          <w:lang w:val="en-US" w:eastAsia="zh-CN"/>
        </w:rPr>
        <w:t>=εA/d-εA/(d+</w:t>
      </w:r>
      <w:r>
        <w:rPr>
          <w:rFonts w:hint="eastAsia" w:ascii="宋体" w:hAnsi="宋体" w:eastAsia="宋体" w:cs="宋体"/>
        </w:rPr>
        <w:t>Δ</w:t>
      </w:r>
      <w:r>
        <w:rPr>
          <w:rFonts w:hint="eastAsia" w:ascii="宋体" w:hAnsi="宋体" w:eastAsia="宋体" w:cs="宋体"/>
          <w:lang w:val="en-US" w:eastAsia="zh-CN"/>
        </w:rPr>
        <w:t>d</w:t>
      </w:r>
      <w:r>
        <w:rPr>
          <w:rFonts w:hint="eastAsia" w:ascii="宋体" w:hAnsi="宋体" w:eastAsia="宋体" w:cs="宋体"/>
          <w:vertAlign w:val="baseline"/>
          <w:lang w:val="en-US" w:eastAsia="zh-CN"/>
        </w:rPr>
        <w:t>)</w:t>
      </w:r>
    </w:p>
    <w:p>
      <w:pPr>
        <w:ind w:firstLine="420" w:firstLineChars="200"/>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=8.854*10</w:t>
      </w:r>
      <w:r>
        <w:rPr>
          <w:rFonts w:hint="eastAsia" w:ascii="宋体" w:hAnsi="宋体" w:eastAsia="宋体" w:cs="宋体"/>
          <w:vertAlign w:val="superscript"/>
          <w:lang w:val="en-US" w:eastAsia="zh-CN"/>
        </w:rPr>
        <w:t>-12</w:t>
      </w:r>
      <w:r>
        <w:rPr>
          <w:rFonts w:hint="eastAsia" w:ascii="宋体" w:hAnsi="宋体" w:eastAsia="宋体" w:cs="宋体"/>
          <w:vertAlign w:val="baseline"/>
          <w:lang w:val="en-US" w:eastAsia="zh-CN"/>
        </w:rPr>
        <w:t>*3.14*9*10</w:t>
      </w:r>
      <w:r>
        <w:rPr>
          <w:rFonts w:hint="eastAsia" w:ascii="宋体" w:hAnsi="宋体" w:eastAsia="宋体" w:cs="宋体"/>
          <w:vertAlign w:val="superscript"/>
          <w:lang w:val="en-US" w:eastAsia="zh-CN"/>
        </w:rPr>
        <w:t>-6</w:t>
      </w:r>
      <w:r>
        <w:rPr>
          <w:rFonts w:hint="eastAsia" w:ascii="宋体" w:hAnsi="宋体" w:eastAsia="宋体" w:cs="宋体"/>
          <w:vertAlign w:val="baseline"/>
          <w:lang w:val="en-US" w:eastAsia="zh-CN"/>
        </w:rPr>
        <w:t>/(0.5*10</w:t>
      </w:r>
      <w:r>
        <w:rPr>
          <w:rFonts w:hint="eastAsia" w:ascii="宋体" w:hAnsi="宋体" w:eastAsia="宋体" w:cs="宋体"/>
          <w:vertAlign w:val="superscript"/>
          <w:lang w:val="en-US" w:eastAsia="zh-CN"/>
        </w:rPr>
        <w:t>-3</w:t>
      </w:r>
      <w:r>
        <w:rPr>
          <w:rFonts w:hint="eastAsia" w:ascii="宋体" w:hAnsi="宋体" w:eastAsia="宋体" w:cs="宋体"/>
          <w:vertAlign w:val="baseline"/>
          <w:lang w:val="en-US" w:eastAsia="zh-CN"/>
        </w:rPr>
        <w:t>)-8.854*10</w:t>
      </w:r>
      <w:r>
        <w:rPr>
          <w:rFonts w:hint="eastAsia" w:ascii="宋体" w:hAnsi="宋体" w:eastAsia="宋体" w:cs="宋体"/>
          <w:vertAlign w:val="superscript"/>
          <w:lang w:val="en-US" w:eastAsia="zh-CN"/>
        </w:rPr>
        <w:t>-12</w:t>
      </w:r>
      <w:r>
        <w:rPr>
          <w:rFonts w:hint="eastAsia" w:ascii="宋体" w:hAnsi="宋体" w:eastAsia="宋体" w:cs="宋体"/>
          <w:vertAlign w:val="baseline"/>
          <w:lang w:val="en-US" w:eastAsia="zh-CN"/>
        </w:rPr>
        <w:t>*3.14*9*10</w:t>
      </w:r>
      <w:r>
        <w:rPr>
          <w:rFonts w:hint="eastAsia" w:ascii="宋体" w:hAnsi="宋体" w:eastAsia="宋体" w:cs="宋体"/>
          <w:vertAlign w:val="superscript"/>
          <w:lang w:val="en-US" w:eastAsia="zh-CN"/>
        </w:rPr>
        <w:t>-6</w:t>
      </w:r>
      <w:r>
        <w:rPr>
          <w:rFonts w:hint="eastAsia" w:ascii="宋体" w:hAnsi="宋体" w:eastAsia="宋体" w:cs="宋体"/>
          <w:vertAlign w:val="baseline"/>
          <w:lang w:val="en-US" w:eastAsia="zh-CN"/>
        </w:rPr>
        <w:t>/(0.5*10</w:t>
      </w:r>
      <w:r>
        <w:rPr>
          <w:rFonts w:hint="eastAsia" w:ascii="宋体" w:hAnsi="宋体" w:eastAsia="宋体" w:cs="宋体"/>
          <w:vertAlign w:val="superscript"/>
          <w:lang w:val="en-US" w:eastAsia="zh-CN"/>
        </w:rPr>
        <w:t>-3</w:t>
      </w:r>
      <w:r>
        <w:rPr>
          <w:rFonts w:hint="eastAsia" w:ascii="宋体" w:hAnsi="宋体" w:eastAsia="宋体" w:cs="宋体"/>
          <w:vertAlign w:val="baseline"/>
          <w:lang w:val="en-US" w:eastAsia="zh-CN"/>
        </w:rPr>
        <w:t>+5*10</w:t>
      </w:r>
      <w:r>
        <w:rPr>
          <w:rFonts w:hint="eastAsia" w:ascii="宋体" w:hAnsi="宋体" w:eastAsia="宋体" w:cs="宋体"/>
          <w:vertAlign w:val="superscript"/>
          <w:lang w:val="en-US" w:eastAsia="zh-CN"/>
        </w:rPr>
        <w:t>-6</w:t>
      </w:r>
      <w:r>
        <w:rPr>
          <w:rFonts w:hint="eastAsia" w:ascii="宋体" w:hAnsi="宋体" w:eastAsia="宋体" w:cs="宋体"/>
          <w:vertAlign w:val="baseline"/>
          <w:lang w:val="en-US" w:eastAsia="zh-CN"/>
        </w:rPr>
        <w:t>)</w:t>
      </w:r>
    </w:p>
    <w:p>
      <w:pPr>
        <w:numPr>
          <w:ilvl w:val="0"/>
          <w:numId w:val="0"/>
        </w:numPr>
        <w:ind w:firstLine="420" w:firstLineChars="200"/>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 xml:space="preserve">=0.005pf     </w:t>
      </w:r>
    </w:p>
    <w:p>
      <w:pPr>
        <w:numPr>
          <w:ilvl w:val="0"/>
          <w:numId w:val="0"/>
        </w:numPr>
        <w:ind w:firstLine="420" w:firstLineChars="200"/>
        <w:rPr>
          <w:rFonts w:hint="eastAsia" w:ascii="宋体" w:hAnsi="宋体" w:eastAsia="宋体" w:cs="宋体"/>
          <w:vertAlign w:val="baseline"/>
          <w:lang w:val="en-US" w:eastAsia="zh-CN"/>
        </w:rPr>
      </w:pPr>
      <w:r>
        <w:rPr>
          <w:rFonts w:hint="eastAsia" w:ascii="宋体" w:hAnsi="宋体" w:eastAsia="宋体" w:cs="宋体"/>
        </w:rPr>
        <w:t>Δ</w:t>
      </w:r>
      <w:r>
        <w:rPr>
          <w:rFonts w:hint="eastAsia" w:ascii="宋体" w:hAnsi="宋体" w:eastAsia="宋体" w:cs="宋体"/>
          <w:lang w:val="en-US" w:eastAsia="zh-CN"/>
        </w:rPr>
        <w:t>c</w:t>
      </w:r>
      <w:r>
        <w:rPr>
          <w:rFonts w:hint="default" w:ascii="宋体" w:hAnsi="宋体" w:eastAsia="宋体" w:cs="宋体"/>
          <w:vertAlign w:val="superscript"/>
          <w:lang w:val="en-US" w:eastAsia="zh-CN"/>
        </w:rPr>
        <w:t>’</w:t>
      </w:r>
      <w:r>
        <w:rPr>
          <w:rFonts w:hint="eastAsia" w:ascii="宋体" w:hAnsi="宋体" w:eastAsia="宋体" w:cs="宋体"/>
          <w:lang w:val="en-US" w:eastAsia="zh-CN"/>
        </w:rPr>
        <w:t>=c</w:t>
      </w:r>
      <w:r>
        <w:rPr>
          <w:rFonts w:hint="default" w:ascii="宋体" w:hAnsi="宋体" w:eastAsia="宋体" w:cs="宋体"/>
          <w:vertAlign w:val="superscript"/>
          <w:lang w:val="en-US" w:eastAsia="zh-CN"/>
        </w:rPr>
        <w:t>’’</w:t>
      </w:r>
      <w:r>
        <w:rPr>
          <w:rFonts w:hint="eastAsia" w:ascii="宋体" w:hAnsi="宋体" w:eastAsia="宋体" w:cs="宋体"/>
          <w:vertAlign w:val="baseline"/>
          <w:lang w:val="en-US" w:eastAsia="zh-CN"/>
        </w:rPr>
        <w:t>-c=εA/(d-</w:t>
      </w:r>
      <w:r>
        <w:rPr>
          <w:rFonts w:hint="eastAsia" w:ascii="宋体" w:hAnsi="宋体" w:eastAsia="宋体" w:cs="宋体"/>
        </w:rPr>
        <w:t>Δ</w:t>
      </w:r>
      <w:r>
        <w:rPr>
          <w:rFonts w:hint="eastAsia" w:ascii="宋体" w:hAnsi="宋体" w:eastAsia="宋体" w:cs="宋体"/>
          <w:lang w:val="en-US" w:eastAsia="zh-CN"/>
        </w:rPr>
        <w:t>d)</w:t>
      </w:r>
      <w:r>
        <w:rPr>
          <w:rFonts w:hint="eastAsia" w:ascii="宋体" w:hAnsi="宋体" w:eastAsia="宋体" w:cs="宋体"/>
          <w:vertAlign w:val="baseline"/>
          <w:lang w:val="en-US" w:eastAsia="zh-CN"/>
        </w:rPr>
        <w:t>-εA/(d)</w:t>
      </w:r>
    </w:p>
    <w:p>
      <w:pPr>
        <w:numPr>
          <w:ilvl w:val="0"/>
          <w:numId w:val="0"/>
        </w:numP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xml:space="preserve">     =8.854*10</w:t>
      </w:r>
      <w:r>
        <w:rPr>
          <w:rFonts w:hint="eastAsia" w:ascii="宋体" w:hAnsi="宋体" w:eastAsia="宋体" w:cs="宋体"/>
          <w:vertAlign w:val="superscript"/>
          <w:lang w:val="en-US" w:eastAsia="zh-CN"/>
        </w:rPr>
        <w:t>-12</w:t>
      </w:r>
      <w:r>
        <w:rPr>
          <w:rFonts w:hint="eastAsia" w:ascii="宋体" w:hAnsi="宋体" w:eastAsia="宋体" w:cs="宋体"/>
          <w:vertAlign w:val="baseline"/>
          <w:lang w:val="en-US" w:eastAsia="zh-CN"/>
        </w:rPr>
        <w:t>*3.14*9*10</w:t>
      </w:r>
      <w:r>
        <w:rPr>
          <w:rFonts w:hint="eastAsia" w:ascii="宋体" w:hAnsi="宋体" w:eastAsia="宋体" w:cs="宋体"/>
          <w:vertAlign w:val="superscript"/>
          <w:lang w:val="en-US" w:eastAsia="zh-CN"/>
        </w:rPr>
        <w:t>-6</w:t>
      </w:r>
      <w:r>
        <w:rPr>
          <w:rFonts w:hint="eastAsia" w:ascii="宋体" w:hAnsi="宋体" w:eastAsia="宋体" w:cs="宋体"/>
          <w:vertAlign w:val="baseline"/>
          <w:lang w:val="en-US" w:eastAsia="zh-CN"/>
        </w:rPr>
        <w:t>/(0.5*10</w:t>
      </w:r>
      <w:r>
        <w:rPr>
          <w:rFonts w:hint="eastAsia" w:ascii="宋体" w:hAnsi="宋体" w:eastAsia="宋体" w:cs="宋体"/>
          <w:vertAlign w:val="superscript"/>
          <w:lang w:val="en-US" w:eastAsia="zh-CN"/>
        </w:rPr>
        <w:t>-3</w:t>
      </w:r>
      <w:r>
        <w:rPr>
          <w:rFonts w:hint="eastAsia" w:ascii="宋体" w:hAnsi="宋体" w:eastAsia="宋体" w:cs="宋体"/>
          <w:vertAlign w:val="baseline"/>
          <w:lang w:val="en-US" w:eastAsia="zh-CN"/>
        </w:rPr>
        <w:t>-5*10</w:t>
      </w:r>
      <w:r>
        <w:rPr>
          <w:rFonts w:hint="eastAsia" w:ascii="宋体" w:hAnsi="宋体" w:eastAsia="宋体" w:cs="宋体"/>
          <w:vertAlign w:val="superscript"/>
          <w:lang w:val="en-US" w:eastAsia="zh-CN"/>
        </w:rPr>
        <w:t>-6</w:t>
      </w:r>
      <w:r>
        <w:rPr>
          <w:rFonts w:hint="eastAsia" w:ascii="宋体" w:hAnsi="宋体" w:eastAsia="宋体" w:cs="宋体"/>
          <w:vertAlign w:val="baseline"/>
          <w:lang w:val="en-US" w:eastAsia="zh-CN"/>
        </w:rPr>
        <w:t>)-8.854*10</w:t>
      </w:r>
      <w:r>
        <w:rPr>
          <w:rFonts w:hint="eastAsia" w:ascii="宋体" w:hAnsi="宋体" w:eastAsia="宋体" w:cs="宋体"/>
          <w:vertAlign w:val="superscript"/>
          <w:lang w:val="en-US" w:eastAsia="zh-CN"/>
        </w:rPr>
        <w:t>-12</w:t>
      </w:r>
      <w:r>
        <w:rPr>
          <w:rFonts w:hint="eastAsia" w:ascii="宋体" w:hAnsi="宋体" w:eastAsia="宋体" w:cs="宋体"/>
          <w:vertAlign w:val="baseline"/>
          <w:lang w:val="en-US" w:eastAsia="zh-CN"/>
        </w:rPr>
        <w:t>*3.14*9*10</w:t>
      </w:r>
      <w:r>
        <w:rPr>
          <w:rFonts w:hint="eastAsia" w:ascii="宋体" w:hAnsi="宋体" w:eastAsia="宋体" w:cs="宋体"/>
          <w:vertAlign w:val="superscript"/>
          <w:lang w:val="en-US" w:eastAsia="zh-CN"/>
        </w:rPr>
        <w:t>-6</w:t>
      </w:r>
      <w:r>
        <w:rPr>
          <w:rFonts w:hint="eastAsia" w:ascii="宋体" w:hAnsi="宋体" w:eastAsia="宋体" w:cs="宋体"/>
          <w:vertAlign w:val="baseline"/>
          <w:lang w:val="en-US" w:eastAsia="zh-CN"/>
        </w:rPr>
        <w:t>/(0.5*10</w:t>
      </w:r>
      <w:r>
        <w:rPr>
          <w:rFonts w:hint="eastAsia" w:ascii="宋体" w:hAnsi="宋体" w:eastAsia="宋体" w:cs="宋体"/>
          <w:vertAlign w:val="superscript"/>
          <w:lang w:val="en-US" w:eastAsia="zh-CN"/>
        </w:rPr>
        <w:t>-3</w:t>
      </w:r>
      <w:r>
        <w:rPr>
          <w:rFonts w:hint="eastAsia" w:ascii="宋体" w:hAnsi="宋体" w:eastAsia="宋体" w:cs="宋体"/>
          <w:vertAlign w:val="baseline"/>
          <w:lang w:val="en-US" w:eastAsia="zh-CN"/>
        </w:rPr>
        <w:t>)</w:t>
      </w:r>
    </w:p>
    <w:p>
      <w:pPr>
        <w:numPr>
          <w:ilvl w:val="0"/>
          <w:numId w:val="0"/>
        </w:numPr>
        <w:ind w:firstLine="420" w:firstLineChars="200"/>
        <w:rPr>
          <w:rFonts w:hint="eastAsia"/>
          <w:lang w:val="en-US" w:eastAsia="zh-CN"/>
        </w:rPr>
      </w:pPr>
      <w:r>
        <w:rPr>
          <w:rFonts w:hint="eastAsia" w:ascii="宋体" w:hAnsi="宋体" w:eastAsia="宋体" w:cs="宋体"/>
          <w:vertAlign w:val="baseline"/>
          <w:lang w:val="en-US" w:eastAsia="zh-CN"/>
        </w:rPr>
        <w:t xml:space="preserve">=0.005pf  </w:t>
      </w:r>
    </w:p>
    <w:p>
      <w:pPr>
        <w:numPr>
          <w:ilvl w:val="0"/>
          <w:numId w:val="0"/>
        </w:numPr>
        <w:ind w:firstLine="420" w:firstLineChars="20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0.005pf+0.005pf=0.01pf</w:t>
      </w:r>
    </w:p>
    <w:p>
      <w:pPr>
        <w:numPr>
          <w:ilvl w:val="0"/>
          <w:numId w:val="0"/>
        </w:numPr>
        <w:ind w:firstLine="420" w:firstLineChars="200"/>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0.5pf+0.005pf=0.505pf</w:t>
      </w:r>
    </w:p>
    <w:p>
      <w:pPr>
        <w:numPr>
          <w:ilvl w:val="0"/>
          <w:numId w:val="0"/>
        </w:numPr>
        <w:ind w:firstLine="420" w:firstLineChars="200"/>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0.5pf-0.005pf=0.495pf</w:t>
      </w:r>
    </w:p>
    <w:p>
      <w:pPr>
        <w:numPr>
          <w:ilvl w:val="0"/>
          <w:numId w:val="0"/>
        </w:numPr>
        <w:ind w:firstLine="420" w:firstLineChars="200"/>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U</w:t>
      </w:r>
      <w:r>
        <w:rPr>
          <w:rFonts w:hint="eastAsia" w:ascii="宋体" w:hAnsi="宋体" w:eastAsia="宋体" w:cs="宋体"/>
          <w:vertAlign w:val="subscript"/>
          <w:lang w:val="en-US" w:eastAsia="zh-CN"/>
        </w:rPr>
        <w:t>1</w:t>
      </w:r>
      <w:r>
        <w:rPr>
          <w:rFonts w:hint="eastAsia" w:ascii="宋体" w:hAnsi="宋体" w:eastAsia="宋体" w:cs="宋体"/>
          <w:vertAlign w:val="baseline"/>
          <w:lang w:val="en-US" w:eastAsia="zh-CN"/>
        </w:rPr>
        <w:t>=c*k=50.5mv</w:t>
      </w:r>
    </w:p>
    <w:p>
      <w:pPr>
        <w:numPr>
          <w:ilvl w:val="0"/>
          <w:numId w:val="0"/>
        </w:numPr>
        <w:ind w:firstLine="420" w:firstLineChars="200"/>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U</w:t>
      </w:r>
      <w:r>
        <w:rPr>
          <w:rFonts w:hint="eastAsia" w:ascii="宋体" w:hAnsi="宋体" w:eastAsia="宋体" w:cs="宋体"/>
          <w:vertAlign w:val="subscript"/>
          <w:lang w:val="en-US" w:eastAsia="zh-CN"/>
        </w:rPr>
        <w:t>2</w:t>
      </w:r>
      <w:r>
        <w:rPr>
          <w:rFonts w:hint="eastAsia" w:ascii="宋体" w:hAnsi="宋体" w:eastAsia="宋体" w:cs="宋体"/>
          <w:vertAlign w:val="baseline"/>
          <w:lang w:val="en-US" w:eastAsia="zh-CN"/>
        </w:rPr>
        <w:t>=c*k=49.5mv</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textAlignment w:val="baseline"/>
        <w:rPr>
          <w:rFonts w:hint="eastAsia" w:ascii="微软雅黑" w:hAnsi="微软雅黑" w:eastAsia="微软雅黑" w:cs="微软雅黑"/>
          <w:i w:val="0"/>
          <w:caps w:val="0"/>
          <w:color w:val="333333"/>
          <w:spacing w:val="0"/>
          <w:sz w:val="24"/>
          <w:szCs w:val="24"/>
        </w:rPr>
      </w:pPr>
    </w:p>
    <w:p>
      <w:pPr>
        <w:tabs>
          <w:tab w:val="left" w:pos="420"/>
          <w:tab w:val="left" w:pos="1800"/>
        </w:tabs>
        <w:spacing w:before="156" w:beforeLines="50" w:after="156" w:afterLines="50"/>
        <w:ind w:firstLine="420" w:firstLineChars="200"/>
        <w:rPr>
          <w:rFonts w:hint="eastAsia" w:ascii="Arial" w:hAnsi="Arial" w:eastAsia="宋体" w:cs="Arial"/>
          <w:color w:val="333333"/>
          <w:kern w:val="2"/>
          <w:sz w:val="21"/>
          <w:szCs w:val="21"/>
          <w:shd w:val="clear" w:color="auto" w:fill="FFFFFF"/>
          <w:lang w:val="en-US" w:eastAsia="zh-CN" w:bidi="ar-S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both"/>
        <w:textAlignment w:val="baseline"/>
        <w:rPr>
          <w:rStyle w:val="5"/>
          <w:rFonts w:hint="eastAsia" w:ascii="微软雅黑" w:hAnsi="微软雅黑" w:eastAsia="微软雅黑" w:cs="微软雅黑"/>
          <w:i w:val="0"/>
          <w:caps w:val="0"/>
          <w:color w:val="333333"/>
          <w:spacing w:val="0"/>
          <w:sz w:val="24"/>
          <w:szCs w:val="24"/>
          <w:bdr w:val="none" w:color="auto" w:sz="0" w:space="0"/>
          <w:shd w:val="clear" w:fill="FFFFFF"/>
          <w:vertAlign w:val="baseline"/>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8176C9"/>
    <w:multiLevelType w:val="singleLevel"/>
    <w:tmpl w:val="268176C9"/>
    <w:lvl w:ilvl="0" w:tentative="0">
      <w:start w:val="2"/>
      <w:numFmt w:val="decimal"/>
      <w:suff w:val="nothing"/>
      <w:lvlText w:val="%1、"/>
      <w:lvlJc w:val="left"/>
    </w:lvl>
  </w:abstractNum>
  <w:abstractNum w:abstractNumId="1">
    <w:nsid w:val="369E519F"/>
    <w:multiLevelType w:val="singleLevel"/>
    <w:tmpl w:val="369E519F"/>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E843DA"/>
    <w:rsid w:val="03344587"/>
    <w:rsid w:val="0D81576E"/>
    <w:rsid w:val="13E204D8"/>
    <w:rsid w:val="18F76716"/>
    <w:rsid w:val="20606F33"/>
    <w:rsid w:val="21F67D19"/>
    <w:rsid w:val="26C72F0B"/>
    <w:rsid w:val="34176369"/>
    <w:rsid w:val="34820798"/>
    <w:rsid w:val="417874DD"/>
    <w:rsid w:val="69C84D00"/>
    <w:rsid w:val="6B2E6AAC"/>
    <w:rsid w:val="73C64638"/>
    <w:rsid w:val="7BE84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 w:type="character" w:styleId="6">
    <w:name w:val="Hyperlink"/>
    <w:basedOn w:val="4"/>
    <w:uiPriority w:val="0"/>
    <w:rPr>
      <w:color w:val="0000FF"/>
      <w:u w:val="single"/>
    </w:rPr>
  </w:style>
  <w:style w:type="paragraph" w:customStyle="1" w:styleId="7">
    <w:name w:val="Default"/>
    <w:uiPriority w:val="0"/>
    <w:pPr>
      <w:widowControl w:val="0"/>
      <w:autoSpaceDE w:val="0"/>
      <w:autoSpaceDN w:val="0"/>
      <w:adjustRightInd w:val="0"/>
    </w:pPr>
    <w:rPr>
      <w:rFonts w:ascii="华文中宋" w:hAnsi="Times New Roman" w:eastAsia="华文中宋" w:cs="华文中宋"/>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4.wmf"/><Relationship Id="rId7" Type="http://schemas.openxmlformats.org/officeDocument/2006/relationships/oleObject" Target="embeddings/oleObject1.bin"/><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oleObject" Target="embeddings/oleObject5.bin"/><Relationship Id="rId12" Type="http://schemas.openxmlformats.org/officeDocument/2006/relationships/oleObject" Target="embeddings/oleObject4.bin"/><Relationship Id="rId11" Type="http://schemas.openxmlformats.org/officeDocument/2006/relationships/oleObject" Target="embeddings/oleObject3.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2020-08-26T00:19:00Z</dcterms:created>
  <dc:creator>gdl</dc:creator>
  <cp:lastModifiedBy>gdl</cp:lastModifiedBy>
  <dcterms:modified xsi:type="dcterms:W3CDTF">2020-08-26T02:45:55Z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