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12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附录 C 术语表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附录 C 术语表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附录 C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Voice Activity Detection，语音活动检测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GMM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高斯混合模型，WebRTC VAD 的统计判决基础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EMA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指数移动平均，用于噪声水平平滑估计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Discontinuous Transmission，不连续传输，静音时降码率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FEC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Forward Error Correction，前向纠错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PLI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Picture Loss Indication，关键帧请求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Selective Forwarding Unit，选择性转发单元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MCU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Multipoint Control Unit，多点控制单元（混流）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GOP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Group of Pictures，I 帧间隔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AVSync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音视频同步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EPOLLONESHOT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一次性事件，保证同 fd 单线程处理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隐式共享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浅拷贝共享数据，写时复制，跨线程易致 use-after-free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BT.601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YUV↔RGB 转换标准（SDR 标清）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BT.709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YUV↔RGB 转换标准（HD 高清）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ASR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Attack Surface Reduction，Windows Defender 攻击面削减规则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ICE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Interactive Connectivity Establishment，NAT 穿透框架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STUN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Session Traversal Utilities for NAT，NAT 类型探测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TURN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Traversal Using Relays around NAT，NAT 中继转发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SRTP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Secure RTP，加密实时传输协议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DTLS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Datagram Transport Layer Security，UDP 版 TLS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GCC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Google Congestion Control，WebRTC 拥塞控制算法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SIMD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Single Instruction Multiple Data，单指令多数据（CPU 向量优化）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COM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Component Object Model，Windows 组件对象模型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Meyers' Singleton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C++11 局部静态变量实现的线程安全单例模式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YUV420P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YUV 4:2:0 Planar，三平面分离（Y/U/V 独立缓冲）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RMS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Root Mean Square，均方根（音频能量度量）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MOS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Mean Opinion Score，语音质量主观评分（1-5）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LT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Level Triggered，epoll 水平触发模式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ET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Edge Triggered，epoll 边缘触发模式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QueuedConnection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跨线程信号槽连接方式（事件队列投递）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