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255F33" w:rsidP="003D305B">
      <w:pPr>
        <w:pStyle w:val="Title"/>
      </w:pPr>
      <w:r>
        <w:t>ECON 2B03 Summary</w:t>
      </w:r>
    </w:p>
    <w:p w:rsidR="003D305B" w:rsidRDefault="003D305B" w:rsidP="003D305B">
      <w:pPr>
        <w:pStyle w:val="NoSpacing"/>
      </w:pPr>
      <w:r>
        <w:t>Author: Kemal Ahmed</w:t>
      </w:r>
    </w:p>
    <w:p w:rsidR="003D305B" w:rsidRDefault="003D305B" w:rsidP="003D305B">
      <w:pPr>
        <w:pStyle w:val="NoSpacing"/>
      </w:pPr>
      <w:r>
        <w:t>Instructor: Dr.</w:t>
      </w:r>
      <w:r w:rsidR="00255F33" w:rsidRPr="00255F33">
        <w:t xml:space="preserve"> Cameron Churchill</w:t>
      </w:r>
    </w:p>
    <w:p w:rsidR="003D305B" w:rsidRDefault="00255F33" w:rsidP="00DD01DB">
      <w:pPr>
        <w:pStyle w:val="NoSpacing"/>
      </w:pPr>
      <w:r>
        <w:t>Date: Winter 2014</w:t>
      </w:r>
    </w:p>
    <w:p w:rsidR="00E1433C" w:rsidRDefault="00B650E2" w:rsidP="00E1433C">
      <w:pPr>
        <w:pStyle w:val="NoSpacing"/>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r w:rsidR="00E1433C" w:rsidRPr="00E1433C">
        <w:t xml:space="preserve"> </w:t>
      </w:r>
    </w:p>
    <w:p w:rsidR="00E1433C" w:rsidRDefault="00E1433C" w:rsidP="00E1433C">
      <w:pPr>
        <w:pStyle w:val="NoSpacing"/>
      </w:pPr>
    </w:p>
    <w:p w:rsidR="003D305B" w:rsidRPr="00E1433C" w:rsidRDefault="00E1433C" w:rsidP="00E1433C">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sdt>
      <w:sdtPr>
        <w:rPr>
          <w:rFonts w:ascii="Times New Roman" w:eastAsiaTheme="minorHAnsi" w:hAnsi="Times New Roman" w:cstheme="minorBidi"/>
          <w:b w:val="0"/>
          <w:bCs w:val="0"/>
          <w:color w:val="auto"/>
          <w:sz w:val="24"/>
          <w:szCs w:val="22"/>
          <w:lang w:val="en-CA" w:eastAsia="en-US"/>
        </w:rPr>
        <w:id w:val="-730542472"/>
        <w:docPartObj>
          <w:docPartGallery w:val="Table of Contents"/>
          <w:docPartUnique/>
        </w:docPartObj>
      </w:sdtPr>
      <w:sdtEndPr>
        <w:rPr>
          <w:noProof/>
        </w:rPr>
      </w:sdtEndPr>
      <w:sdtContent>
        <w:p w:rsidR="00F41891" w:rsidRDefault="00F41891">
          <w:pPr>
            <w:pStyle w:val="TOCHeading"/>
          </w:pPr>
          <w:r>
            <w:t>Table of Contents</w:t>
          </w:r>
        </w:p>
        <w:p w:rsidR="005F5E76" w:rsidRDefault="00F41891">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2993192" w:history="1">
            <w:r w:rsidR="005F5E76" w:rsidRPr="00193948">
              <w:rPr>
                <w:rStyle w:val="Hyperlink"/>
                <w:noProof/>
              </w:rPr>
              <w:t>Week 1 − Sustainability</w:t>
            </w:r>
            <w:r w:rsidR="005F5E76">
              <w:rPr>
                <w:noProof/>
                <w:webHidden/>
              </w:rPr>
              <w:tab/>
            </w:r>
            <w:r w:rsidR="005F5E76">
              <w:rPr>
                <w:noProof/>
                <w:webHidden/>
              </w:rPr>
              <w:fldChar w:fldCharType="begin"/>
            </w:r>
            <w:r w:rsidR="005F5E76">
              <w:rPr>
                <w:noProof/>
                <w:webHidden/>
              </w:rPr>
              <w:instrText xml:space="preserve"> PAGEREF _Toc382993192 \h </w:instrText>
            </w:r>
            <w:r w:rsidR="005F5E76">
              <w:rPr>
                <w:noProof/>
                <w:webHidden/>
              </w:rPr>
            </w:r>
            <w:r w:rsidR="005F5E76">
              <w:rPr>
                <w:noProof/>
                <w:webHidden/>
              </w:rPr>
              <w:fldChar w:fldCharType="separate"/>
            </w:r>
            <w:r w:rsidR="005F5E76">
              <w:rPr>
                <w:noProof/>
                <w:webHidden/>
              </w:rPr>
              <w:t>2</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193" w:history="1">
            <w:r w:rsidR="005F5E76" w:rsidRPr="00193948">
              <w:rPr>
                <w:rStyle w:val="Hyperlink"/>
                <w:noProof/>
              </w:rPr>
              <w:t>Triple-Bottom Line</w:t>
            </w:r>
            <w:r w:rsidR="005F5E76">
              <w:rPr>
                <w:noProof/>
                <w:webHidden/>
              </w:rPr>
              <w:tab/>
            </w:r>
            <w:r w:rsidR="005F5E76">
              <w:rPr>
                <w:noProof/>
                <w:webHidden/>
              </w:rPr>
              <w:fldChar w:fldCharType="begin"/>
            </w:r>
            <w:r w:rsidR="005F5E76">
              <w:rPr>
                <w:noProof/>
                <w:webHidden/>
              </w:rPr>
              <w:instrText xml:space="preserve"> PAGEREF _Toc382993193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194" w:history="1">
            <w:r w:rsidR="005F5E76" w:rsidRPr="00193948">
              <w:rPr>
                <w:rStyle w:val="Hyperlink"/>
                <w:noProof/>
              </w:rPr>
              <w:t>Seven Revolutions</w:t>
            </w:r>
            <w:r w:rsidR="005F5E76">
              <w:rPr>
                <w:noProof/>
                <w:webHidden/>
              </w:rPr>
              <w:tab/>
            </w:r>
            <w:r w:rsidR="005F5E76">
              <w:rPr>
                <w:noProof/>
                <w:webHidden/>
              </w:rPr>
              <w:fldChar w:fldCharType="begin"/>
            </w:r>
            <w:r w:rsidR="005F5E76">
              <w:rPr>
                <w:noProof/>
                <w:webHidden/>
              </w:rPr>
              <w:instrText xml:space="preserve"> PAGEREF _Toc382993194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195" w:history="1">
            <w:r w:rsidR="005F5E76" w:rsidRPr="00193948">
              <w:rPr>
                <w:rStyle w:val="Hyperlink"/>
                <w:noProof/>
              </w:rPr>
              <w:t>Week 2</w:t>
            </w:r>
            <w:r w:rsidR="005F5E76">
              <w:rPr>
                <w:noProof/>
                <w:webHidden/>
              </w:rPr>
              <w:tab/>
            </w:r>
            <w:r w:rsidR="005F5E76">
              <w:rPr>
                <w:noProof/>
                <w:webHidden/>
              </w:rPr>
              <w:fldChar w:fldCharType="begin"/>
            </w:r>
            <w:r w:rsidR="005F5E76">
              <w:rPr>
                <w:noProof/>
                <w:webHidden/>
              </w:rPr>
              <w:instrText xml:space="preserve"> PAGEREF _Toc382993195 \h </w:instrText>
            </w:r>
            <w:r w:rsidR="005F5E76">
              <w:rPr>
                <w:noProof/>
                <w:webHidden/>
              </w:rPr>
            </w:r>
            <w:r w:rsidR="005F5E76">
              <w:rPr>
                <w:noProof/>
                <w:webHidden/>
              </w:rPr>
              <w:fldChar w:fldCharType="separate"/>
            </w:r>
            <w:r w:rsidR="005F5E76">
              <w:rPr>
                <w:noProof/>
                <w:webHidden/>
              </w:rPr>
              <w:t>3</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196" w:history="1">
            <w:r w:rsidR="005F5E76" w:rsidRPr="00193948">
              <w:rPr>
                <w:rStyle w:val="Hyperlink"/>
                <w:noProof/>
              </w:rPr>
              <w:t>Methods of Interest Calculation</w:t>
            </w:r>
            <w:r w:rsidR="005F5E76">
              <w:rPr>
                <w:noProof/>
                <w:webHidden/>
              </w:rPr>
              <w:tab/>
            </w:r>
            <w:r w:rsidR="005F5E76">
              <w:rPr>
                <w:noProof/>
                <w:webHidden/>
              </w:rPr>
              <w:fldChar w:fldCharType="begin"/>
            </w:r>
            <w:r w:rsidR="005F5E76">
              <w:rPr>
                <w:noProof/>
                <w:webHidden/>
              </w:rPr>
              <w:instrText xml:space="preserve"> PAGEREF _Toc382993196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197" w:history="1">
            <w:r w:rsidR="005F5E76" w:rsidRPr="00193948">
              <w:rPr>
                <w:rStyle w:val="Hyperlink"/>
                <w:noProof/>
              </w:rPr>
              <w:t>Lump Sum</w:t>
            </w:r>
            <w:r w:rsidR="005F5E76">
              <w:rPr>
                <w:noProof/>
                <w:webHidden/>
              </w:rPr>
              <w:tab/>
            </w:r>
            <w:r w:rsidR="005F5E76">
              <w:rPr>
                <w:noProof/>
                <w:webHidden/>
              </w:rPr>
              <w:fldChar w:fldCharType="begin"/>
            </w:r>
            <w:r w:rsidR="005F5E76">
              <w:rPr>
                <w:noProof/>
                <w:webHidden/>
              </w:rPr>
              <w:instrText xml:space="preserve"> PAGEREF _Toc382993197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198" w:history="1">
            <w:r w:rsidR="005F5E76" w:rsidRPr="00193948">
              <w:rPr>
                <w:rStyle w:val="Hyperlink"/>
                <w:noProof/>
              </w:rPr>
              <w:t>Simple Interest</w:t>
            </w:r>
            <w:r w:rsidR="005F5E76">
              <w:rPr>
                <w:noProof/>
                <w:webHidden/>
              </w:rPr>
              <w:tab/>
            </w:r>
            <w:r w:rsidR="005F5E76">
              <w:rPr>
                <w:noProof/>
                <w:webHidden/>
              </w:rPr>
              <w:fldChar w:fldCharType="begin"/>
            </w:r>
            <w:r w:rsidR="005F5E76">
              <w:rPr>
                <w:noProof/>
                <w:webHidden/>
              </w:rPr>
              <w:instrText xml:space="preserve"> PAGEREF _Toc382993198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199" w:history="1">
            <w:r w:rsidR="005F5E76" w:rsidRPr="00193948">
              <w:rPr>
                <w:rStyle w:val="Hyperlink"/>
                <w:noProof/>
              </w:rPr>
              <w:t>Compound Interest</w:t>
            </w:r>
            <w:r w:rsidR="005F5E76">
              <w:rPr>
                <w:noProof/>
                <w:webHidden/>
              </w:rPr>
              <w:tab/>
            </w:r>
            <w:r w:rsidR="005F5E76">
              <w:rPr>
                <w:noProof/>
                <w:webHidden/>
              </w:rPr>
              <w:fldChar w:fldCharType="begin"/>
            </w:r>
            <w:r w:rsidR="005F5E76">
              <w:rPr>
                <w:noProof/>
                <w:webHidden/>
              </w:rPr>
              <w:instrText xml:space="preserve"> PAGEREF _Toc382993199 \h </w:instrText>
            </w:r>
            <w:r w:rsidR="005F5E76">
              <w:rPr>
                <w:noProof/>
                <w:webHidden/>
              </w:rPr>
            </w:r>
            <w:r w:rsidR="005F5E76">
              <w:rPr>
                <w:noProof/>
                <w:webHidden/>
              </w:rPr>
              <w:fldChar w:fldCharType="separate"/>
            </w:r>
            <w:r w:rsidR="005F5E76">
              <w:rPr>
                <w:noProof/>
                <w:webHidden/>
              </w:rPr>
              <w:t>4</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00" w:history="1">
            <w:r w:rsidR="005F5E76" w:rsidRPr="00193948">
              <w:rPr>
                <w:rStyle w:val="Hyperlink"/>
                <w:noProof/>
              </w:rPr>
              <w:t>Continuous Compound</w:t>
            </w:r>
            <w:r w:rsidR="005F5E76">
              <w:rPr>
                <w:noProof/>
                <w:webHidden/>
              </w:rPr>
              <w:tab/>
            </w:r>
            <w:r w:rsidR="005F5E76">
              <w:rPr>
                <w:noProof/>
                <w:webHidden/>
              </w:rPr>
              <w:fldChar w:fldCharType="begin"/>
            </w:r>
            <w:r w:rsidR="005F5E76">
              <w:rPr>
                <w:noProof/>
                <w:webHidden/>
              </w:rPr>
              <w:instrText xml:space="preserve"> PAGEREF _Toc382993200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01" w:history="1">
            <w:r w:rsidR="005F5E76" w:rsidRPr="00193948">
              <w:rPr>
                <w:rStyle w:val="Hyperlink"/>
                <w:noProof/>
              </w:rPr>
              <w:t>Cash Flow Diagrams</w:t>
            </w:r>
            <w:r w:rsidR="005F5E76">
              <w:rPr>
                <w:noProof/>
                <w:webHidden/>
              </w:rPr>
              <w:tab/>
            </w:r>
            <w:r w:rsidR="005F5E76">
              <w:rPr>
                <w:noProof/>
                <w:webHidden/>
              </w:rPr>
              <w:fldChar w:fldCharType="begin"/>
            </w:r>
            <w:r w:rsidR="005F5E76">
              <w:rPr>
                <w:noProof/>
                <w:webHidden/>
              </w:rPr>
              <w:instrText xml:space="preserve"> PAGEREF _Toc382993201 \h </w:instrText>
            </w:r>
            <w:r w:rsidR="005F5E76">
              <w:rPr>
                <w:noProof/>
                <w:webHidden/>
              </w:rPr>
            </w:r>
            <w:r w:rsidR="005F5E76">
              <w:rPr>
                <w:noProof/>
                <w:webHidden/>
              </w:rPr>
              <w:fldChar w:fldCharType="separate"/>
            </w:r>
            <w:r w:rsidR="005F5E76">
              <w:rPr>
                <w:noProof/>
                <w:webHidden/>
              </w:rPr>
              <w:t>5</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202" w:history="1">
            <w:r w:rsidR="005F5E76" w:rsidRPr="00193948">
              <w:rPr>
                <w:rStyle w:val="Hyperlink"/>
                <w:noProof/>
              </w:rPr>
              <w:t>Week 3</w:t>
            </w:r>
            <w:r w:rsidR="005F5E76">
              <w:rPr>
                <w:noProof/>
                <w:webHidden/>
              </w:rPr>
              <w:tab/>
            </w:r>
            <w:r w:rsidR="005F5E76">
              <w:rPr>
                <w:noProof/>
                <w:webHidden/>
              </w:rPr>
              <w:fldChar w:fldCharType="begin"/>
            </w:r>
            <w:r w:rsidR="005F5E76">
              <w:rPr>
                <w:noProof/>
                <w:webHidden/>
              </w:rPr>
              <w:instrText xml:space="preserve"> PAGEREF _Toc382993202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03" w:history="1">
            <w:r w:rsidR="005F5E76" w:rsidRPr="00193948">
              <w:rPr>
                <w:rStyle w:val="Hyperlink"/>
                <w:noProof/>
              </w:rPr>
              <w:t>Equivalence</w:t>
            </w:r>
            <w:r w:rsidR="005F5E76">
              <w:rPr>
                <w:noProof/>
                <w:webHidden/>
              </w:rPr>
              <w:tab/>
            </w:r>
            <w:r w:rsidR="005F5E76">
              <w:rPr>
                <w:noProof/>
                <w:webHidden/>
              </w:rPr>
              <w:fldChar w:fldCharType="begin"/>
            </w:r>
            <w:r w:rsidR="005F5E76">
              <w:rPr>
                <w:noProof/>
                <w:webHidden/>
              </w:rPr>
              <w:instrText xml:space="preserve"> PAGEREF _Toc382993203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04" w:history="1">
            <w:r w:rsidR="005F5E76" w:rsidRPr="00193948">
              <w:rPr>
                <w:rStyle w:val="Hyperlink"/>
                <w:noProof/>
              </w:rPr>
              <w:t>Compound Interest Factors</w:t>
            </w:r>
            <w:r w:rsidR="005F5E76">
              <w:rPr>
                <w:noProof/>
                <w:webHidden/>
              </w:rPr>
              <w:tab/>
            </w:r>
            <w:r w:rsidR="005F5E76">
              <w:rPr>
                <w:noProof/>
                <w:webHidden/>
              </w:rPr>
              <w:fldChar w:fldCharType="begin"/>
            </w:r>
            <w:r w:rsidR="005F5E76">
              <w:rPr>
                <w:noProof/>
                <w:webHidden/>
              </w:rPr>
              <w:instrText xml:space="preserve"> PAGEREF _Toc382993204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05" w:history="1">
            <w:r w:rsidR="005F5E76" w:rsidRPr="00193948">
              <w:rPr>
                <w:rStyle w:val="Hyperlink"/>
                <w:noProof/>
              </w:rPr>
              <w:t>Compound Amount Factor</w:t>
            </w:r>
            <w:r w:rsidR="005F5E76">
              <w:rPr>
                <w:noProof/>
                <w:webHidden/>
              </w:rPr>
              <w:tab/>
            </w:r>
            <w:r w:rsidR="005F5E76">
              <w:rPr>
                <w:noProof/>
                <w:webHidden/>
              </w:rPr>
              <w:fldChar w:fldCharType="begin"/>
            </w:r>
            <w:r w:rsidR="005F5E76">
              <w:rPr>
                <w:noProof/>
                <w:webHidden/>
              </w:rPr>
              <w:instrText xml:space="preserve"> PAGEREF _Toc382993205 \h </w:instrText>
            </w:r>
            <w:r w:rsidR="005F5E76">
              <w:rPr>
                <w:noProof/>
                <w:webHidden/>
              </w:rPr>
            </w:r>
            <w:r w:rsidR="005F5E76">
              <w:rPr>
                <w:noProof/>
                <w:webHidden/>
              </w:rPr>
              <w:fldChar w:fldCharType="separate"/>
            </w:r>
            <w:r w:rsidR="005F5E76">
              <w:rPr>
                <w:noProof/>
                <w:webHidden/>
              </w:rPr>
              <w:t>6</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06" w:history="1">
            <w:r w:rsidR="005F5E76" w:rsidRPr="00193948">
              <w:rPr>
                <w:rStyle w:val="Hyperlink"/>
                <w:noProof/>
              </w:rPr>
              <w:t>Present Worth Factor</w:t>
            </w:r>
            <w:r w:rsidR="005F5E76">
              <w:rPr>
                <w:noProof/>
                <w:webHidden/>
              </w:rPr>
              <w:tab/>
            </w:r>
            <w:r w:rsidR="005F5E76">
              <w:rPr>
                <w:noProof/>
                <w:webHidden/>
              </w:rPr>
              <w:fldChar w:fldCharType="begin"/>
            </w:r>
            <w:r w:rsidR="005F5E76">
              <w:rPr>
                <w:noProof/>
                <w:webHidden/>
              </w:rPr>
              <w:instrText xml:space="preserve"> PAGEREF _Toc382993206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07" w:history="1">
            <w:r w:rsidR="005F5E76" w:rsidRPr="00193948">
              <w:rPr>
                <w:rStyle w:val="Hyperlink"/>
                <w:noProof/>
              </w:rPr>
              <w:t>Sinking Fund Factor</w:t>
            </w:r>
            <w:r w:rsidR="005F5E76">
              <w:rPr>
                <w:noProof/>
                <w:webHidden/>
              </w:rPr>
              <w:tab/>
            </w:r>
            <w:r w:rsidR="005F5E76">
              <w:rPr>
                <w:noProof/>
                <w:webHidden/>
              </w:rPr>
              <w:fldChar w:fldCharType="begin"/>
            </w:r>
            <w:r w:rsidR="005F5E76">
              <w:rPr>
                <w:noProof/>
                <w:webHidden/>
              </w:rPr>
              <w:instrText xml:space="preserve"> PAGEREF _Toc382993207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08" w:history="1">
            <w:r w:rsidR="005F5E76" w:rsidRPr="00193948">
              <w:rPr>
                <w:rStyle w:val="Hyperlink"/>
                <w:noProof/>
              </w:rPr>
              <w:t>Uniform Series Factor</w:t>
            </w:r>
            <w:r w:rsidR="005F5E76">
              <w:rPr>
                <w:noProof/>
                <w:webHidden/>
              </w:rPr>
              <w:tab/>
            </w:r>
            <w:r w:rsidR="005F5E76">
              <w:rPr>
                <w:noProof/>
                <w:webHidden/>
              </w:rPr>
              <w:fldChar w:fldCharType="begin"/>
            </w:r>
            <w:r w:rsidR="005F5E76">
              <w:rPr>
                <w:noProof/>
                <w:webHidden/>
              </w:rPr>
              <w:instrText xml:space="preserve"> PAGEREF _Toc382993208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09" w:history="1">
            <w:r w:rsidR="005F5E76" w:rsidRPr="00193948">
              <w:rPr>
                <w:rStyle w:val="Hyperlink"/>
                <w:noProof/>
              </w:rPr>
              <w:t>Capital Recovery Factor</w:t>
            </w:r>
            <w:r w:rsidR="005F5E76">
              <w:rPr>
                <w:noProof/>
                <w:webHidden/>
              </w:rPr>
              <w:tab/>
            </w:r>
            <w:r w:rsidR="005F5E76">
              <w:rPr>
                <w:noProof/>
                <w:webHidden/>
              </w:rPr>
              <w:fldChar w:fldCharType="begin"/>
            </w:r>
            <w:r w:rsidR="005F5E76">
              <w:rPr>
                <w:noProof/>
                <w:webHidden/>
              </w:rPr>
              <w:instrText xml:space="preserve"> PAGEREF _Toc382993209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10" w:history="1">
            <w:r w:rsidR="005F5E76" w:rsidRPr="00193948">
              <w:rPr>
                <w:rStyle w:val="Hyperlink"/>
                <w:noProof/>
              </w:rPr>
              <w:t>Series Present Worth Factor</w:t>
            </w:r>
            <w:r w:rsidR="005F5E76">
              <w:rPr>
                <w:noProof/>
                <w:webHidden/>
              </w:rPr>
              <w:tab/>
            </w:r>
            <w:r w:rsidR="005F5E76">
              <w:rPr>
                <w:noProof/>
                <w:webHidden/>
              </w:rPr>
              <w:fldChar w:fldCharType="begin"/>
            </w:r>
            <w:r w:rsidR="005F5E76">
              <w:rPr>
                <w:noProof/>
                <w:webHidden/>
              </w:rPr>
              <w:instrText xml:space="preserve"> PAGEREF _Toc382993210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211" w:history="1">
            <w:r w:rsidR="005F5E76" w:rsidRPr="00193948">
              <w:rPr>
                <w:rStyle w:val="Hyperlink"/>
                <w:noProof/>
              </w:rPr>
              <w:t>Week 4</w:t>
            </w:r>
            <w:r w:rsidR="005F5E76">
              <w:rPr>
                <w:noProof/>
                <w:webHidden/>
              </w:rPr>
              <w:tab/>
            </w:r>
            <w:r w:rsidR="005F5E76">
              <w:rPr>
                <w:noProof/>
                <w:webHidden/>
              </w:rPr>
              <w:fldChar w:fldCharType="begin"/>
            </w:r>
            <w:r w:rsidR="005F5E76">
              <w:rPr>
                <w:noProof/>
                <w:webHidden/>
              </w:rPr>
              <w:instrText xml:space="preserve"> PAGEREF _Toc382993211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12" w:history="1">
            <w:r w:rsidR="005F5E76" w:rsidRPr="00193948">
              <w:rPr>
                <w:rStyle w:val="Hyperlink"/>
                <w:noProof/>
              </w:rPr>
              <w:t>Growth-Adjusted Interest Factors</w:t>
            </w:r>
            <w:r w:rsidR="005F5E76">
              <w:rPr>
                <w:noProof/>
                <w:webHidden/>
              </w:rPr>
              <w:tab/>
            </w:r>
            <w:r w:rsidR="005F5E76">
              <w:rPr>
                <w:noProof/>
                <w:webHidden/>
              </w:rPr>
              <w:fldChar w:fldCharType="begin"/>
            </w:r>
            <w:r w:rsidR="005F5E76">
              <w:rPr>
                <w:noProof/>
                <w:webHidden/>
              </w:rPr>
              <w:instrText xml:space="preserve"> PAGEREF _Toc382993212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13"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_Toc382993213 \h </w:instrText>
            </w:r>
            <w:r w:rsidR="005F5E76">
              <w:rPr>
                <w:noProof/>
                <w:webHidden/>
              </w:rPr>
            </w:r>
            <w:r w:rsidR="005F5E76">
              <w:rPr>
                <w:noProof/>
                <w:webHidden/>
              </w:rPr>
              <w:fldChar w:fldCharType="separate"/>
            </w:r>
            <w:r w:rsidR="005F5E76">
              <w:rPr>
                <w:noProof/>
                <w:webHidden/>
              </w:rPr>
              <w:t>7</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14" w:history="1">
            <w:r w:rsidR="005F5E76" w:rsidRPr="00193948">
              <w:rPr>
                <w:rStyle w:val="Hyperlink"/>
                <w:noProof/>
              </w:rPr>
              <w:t>Arithmetic Gradient Series Factor</w:t>
            </w:r>
            <w:r w:rsidR="005F5E76">
              <w:rPr>
                <w:noProof/>
                <w:webHidden/>
              </w:rPr>
              <w:tab/>
            </w:r>
            <w:r w:rsidR="005F5E76">
              <w:rPr>
                <w:noProof/>
                <w:webHidden/>
              </w:rPr>
              <w:fldChar w:fldCharType="begin"/>
            </w:r>
            <w:r w:rsidR="005F5E76">
              <w:rPr>
                <w:noProof/>
                <w:webHidden/>
              </w:rPr>
              <w:instrText xml:space="preserve"> PAGEREF _Toc382993214 \h </w:instrText>
            </w:r>
            <w:r w:rsidR="005F5E76">
              <w:rPr>
                <w:noProof/>
                <w:webHidden/>
              </w:rPr>
            </w:r>
            <w:r w:rsidR="005F5E76">
              <w:rPr>
                <w:noProof/>
                <w:webHidden/>
              </w:rPr>
              <w:fldChar w:fldCharType="separate"/>
            </w:r>
            <w:r w:rsidR="005F5E76">
              <w:rPr>
                <w:noProof/>
                <w:webHidden/>
              </w:rPr>
              <w:t>8</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215" w:history="1">
            <w:r w:rsidR="005F5E76" w:rsidRPr="00193948">
              <w:rPr>
                <w:rStyle w:val="Hyperlink"/>
                <w:noProof/>
              </w:rPr>
              <w:t>Week 5</w:t>
            </w:r>
            <w:r w:rsidR="005F5E76">
              <w:rPr>
                <w:noProof/>
                <w:webHidden/>
              </w:rPr>
              <w:tab/>
            </w:r>
            <w:r w:rsidR="005F5E76">
              <w:rPr>
                <w:noProof/>
                <w:webHidden/>
              </w:rPr>
              <w:fldChar w:fldCharType="begin"/>
            </w:r>
            <w:r w:rsidR="005F5E76">
              <w:rPr>
                <w:noProof/>
                <w:webHidden/>
              </w:rPr>
              <w:instrText xml:space="preserve"> PAGEREF _Toc382993215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16" w:history="1">
            <w:r w:rsidR="005F5E76" w:rsidRPr="00193948">
              <w:rPr>
                <w:rStyle w:val="Hyperlink"/>
                <w:noProof/>
              </w:rPr>
              <w:t>Bond</w:t>
            </w:r>
            <w:r w:rsidR="005F5E76">
              <w:rPr>
                <w:noProof/>
                <w:webHidden/>
              </w:rPr>
              <w:tab/>
            </w:r>
            <w:r w:rsidR="005F5E76">
              <w:rPr>
                <w:noProof/>
                <w:webHidden/>
              </w:rPr>
              <w:fldChar w:fldCharType="begin"/>
            </w:r>
            <w:r w:rsidR="005F5E76">
              <w:rPr>
                <w:noProof/>
                <w:webHidden/>
              </w:rPr>
              <w:instrText xml:space="preserve"> PAGEREF _Toc382993216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17" w:history="1">
            <w:r w:rsidR="005F5E76" w:rsidRPr="00193948">
              <w:rPr>
                <w:rStyle w:val="Hyperlink"/>
                <w:noProof/>
              </w:rPr>
              <w:t>Comparison Methods</w:t>
            </w:r>
            <w:r w:rsidR="005F5E76">
              <w:rPr>
                <w:noProof/>
                <w:webHidden/>
              </w:rPr>
              <w:tab/>
            </w:r>
            <w:r w:rsidR="005F5E76">
              <w:rPr>
                <w:noProof/>
                <w:webHidden/>
              </w:rPr>
              <w:fldChar w:fldCharType="begin"/>
            </w:r>
            <w:r w:rsidR="005F5E76">
              <w:rPr>
                <w:noProof/>
                <w:webHidden/>
              </w:rPr>
              <w:instrText xml:space="preserve"> PAGEREF _Toc382993217 \h </w:instrText>
            </w:r>
            <w:r w:rsidR="005F5E76">
              <w:rPr>
                <w:noProof/>
                <w:webHidden/>
              </w:rPr>
            </w:r>
            <w:r w:rsidR="005F5E76">
              <w:rPr>
                <w:noProof/>
                <w:webHidden/>
              </w:rPr>
              <w:fldChar w:fldCharType="separate"/>
            </w:r>
            <w:r w:rsidR="005F5E76">
              <w:rPr>
                <w:noProof/>
                <w:webHidden/>
              </w:rPr>
              <w:t>9</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18" w:history="1">
            <w:r w:rsidR="005F5E76" w:rsidRPr="00193948">
              <w:rPr>
                <w:rStyle w:val="Hyperlink"/>
                <w:noProof/>
              </w:rPr>
              <w:t>Unequal Lives</w:t>
            </w:r>
            <w:r w:rsidR="005F5E76">
              <w:rPr>
                <w:noProof/>
                <w:webHidden/>
              </w:rPr>
              <w:tab/>
            </w:r>
            <w:r w:rsidR="005F5E76">
              <w:rPr>
                <w:noProof/>
                <w:webHidden/>
              </w:rPr>
              <w:fldChar w:fldCharType="begin"/>
            </w:r>
            <w:r w:rsidR="005F5E76">
              <w:rPr>
                <w:noProof/>
                <w:webHidden/>
              </w:rPr>
              <w:instrText xml:space="preserve"> PAGEREF _Toc382993218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219" w:history="1">
            <w:r w:rsidR="005F5E76" w:rsidRPr="00193948">
              <w:rPr>
                <w:rStyle w:val="Hyperlink"/>
                <w:noProof/>
              </w:rPr>
              <w:t>Week 8</w:t>
            </w:r>
            <w:r w:rsidR="005F5E76">
              <w:rPr>
                <w:noProof/>
                <w:webHidden/>
              </w:rPr>
              <w:tab/>
            </w:r>
            <w:r w:rsidR="005F5E76">
              <w:rPr>
                <w:noProof/>
                <w:webHidden/>
              </w:rPr>
              <w:fldChar w:fldCharType="begin"/>
            </w:r>
            <w:r w:rsidR="005F5E76">
              <w:rPr>
                <w:noProof/>
                <w:webHidden/>
              </w:rPr>
              <w:instrText xml:space="preserve"> PAGEREF _Toc382993219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20" w:history="1">
            <w:r w:rsidR="005F5E76" w:rsidRPr="00193948">
              <w:rPr>
                <w:rStyle w:val="Hyperlink"/>
                <w:noProof/>
              </w:rPr>
              <w:t>IRR</w:t>
            </w:r>
            <w:r w:rsidR="005F5E76">
              <w:rPr>
                <w:noProof/>
                <w:webHidden/>
              </w:rPr>
              <w:tab/>
            </w:r>
            <w:r w:rsidR="005F5E76">
              <w:rPr>
                <w:noProof/>
                <w:webHidden/>
              </w:rPr>
              <w:fldChar w:fldCharType="begin"/>
            </w:r>
            <w:r w:rsidR="005F5E76">
              <w:rPr>
                <w:noProof/>
                <w:webHidden/>
              </w:rPr>
              <w:instrText xml:space="preserve"> PAGEREF _Toc382993220 \h </w:instrText>
            </w:r>
            <w:r w:rsidR="005F5E76">
              <w:rPr>
                <w:noProof/>
                <w:webHidden/>
              </w:rPr>
            </w:r>
            <w:r w:rsidR="005F5E76">
              <w:rPr>
                <w:noProof/>
                <w:webHidden/>
              </w:rPr>
              <w:fldChar w:fldCharType="separate"/>
            </w:r>
            <w:r w:rsidR="005F5E76">
              <w:rPr>
                <w:noProof/>
                <w:webHidden/>
              </w:rPr>
              <w:t>10</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21" w:history="1">
            <w:r w:rsidR="005F5E76" w:rsidRPr="00193948">
              <w:rPr>
                <w:rStyle w:val="Hyperlink"/>
                <w:noProof/>
              </w:rPr>
              <w:t>Incremental Analysis</w:t>
            </w:r>
            <w:r w:rsidR="005F5E76">
              <w:rPr>
                <w:noProof/>
                <w:webHidden/>
              </w:rPr>
              <w:tab/>
            </w:r>
            <w:r w:rsidR="005F5E76">
              <w:rPr>
                <w:noProof/>
                <w:webHidden/>
              </w:rPr>
              <w:fldChar w:fldCharType="begin"/>
            </w:r>
            <w:r w:rsidR="005F5E76">
              <w:rPr>
                <w:noProof/>
                <w:webHidden/>
              </w:rPr>
              <w:instrText xml:space="preserve"> PAGEREF _Toc382993221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DA43C9">
          <w:pPr>
            <w:pStyle w:val="TOC3"/>
            <w:tabs>
              <w:tab w:val="right" w:leader="dot" w:pos="9350"/>
            </w:tabs>
            <w:rPr>
              <w:rFonts w:asciiTheme="minorHAnsi" w:eastAsiaTheme="minorEastAsia" w:hAnsiTheme="minorHAnsi"/>
              <w:noProof/>
              <w:sz w:val="22"/>
              <w:lang w:eastAsia="en-CA"/>
            </w:rPr>
          </w:pPr>
          <w:hyperlink w:anchor="_Toc382993222" w:history="1">
            <w:r w:rsidR="005F5E76" w:rsidRPr="00193948">
              <w:rPr>
                <w:rStyle w:val="Hyperlink"/>
                <w:noProof/>
              </w:rPr>
              <w:t>Steps</w:t>
            </w:r>
            <w:r w:rsidR="005F5E76">
              <w:rPr>
                <w:noProof/>
                <w:webHidden/>
              </w:rPr>
              <w:tab/>
            </w:r>
            <w:r w:rsidR="005F5E76">
              <w:rPr>
                <w:noProof/>
                <w:webHidden/>
              </w:rPr>
              <w:fldChar w:fldCharType="begin"/>
            </w:r>
            <w:r w:rsidR="005F5E76">
              <w:rPr>
                <w:noProof/>
                <w:webHidden/>
              </w:rPr>
              <w:instrText xml:space="preserve"> PAGEREF _Toc382993222 \h </w:instrText>
            </w:r>
            <w:r w:rsidR="005F5E76">
              <w:rPr>
                <w:noProof/>
                <w:webHidden/>
              </w:rPr>
            </w:r>
            <w:r w:rsidR="005F5E76">
              <w:rPr>
                <w:noProof/>
                <w:webHidden/>
              </w:rPr>
              <w:fldChar w:fldCharType="separate"/>
            </w:r>
            <w:r w:rsidR="005F5E76">
              <w:rPr>
                <w:noProof/>
                <w:webHidden/>
              </w:rPr>
              <w:t>11</w:t>
            </w:r>
            <w:r w:rsidR="005F5E76">
              <w:rPr>
                <w:noProof/>
                <w:webHidden/>
              </w:rPr>
              <w:fldChar w:fldCharType="end"/>
            </w:r>
          </w:hyperlink>
        </w:p>
        <w:p w:rsidR="005F5E76" w:rsidRDefault="00DA43C9">
          <w:pPr>
            <w:pStyle w:val="TOC2"/>
            <w:tabs>
              <w:tab w:val="right" w:leader="dot" w:pos="9350"/>
            </w:tabs>
            <w:rPr>
              <w:rFonts w:asciiTheme="minorHAnsi" w:eastAsiaTheme="minorEastAsia" w:hAnsiTheme="minorHAnsi"/>
              <w:noProof/>
              <w:sz w:val="22"/>
              <w:lang w:eastAsia="en-CA"/>
            </w:rPr>
          </w:pPr>
          <w:hyperlink w:anchor="_Toc382993223" w:history="1">
            <w:r w:rsidR="005F5E76" w:rsidRPr="00193948">
              <w:rPr>
                <w:rStyle w:val="Hyperlink"/>
                <w:noProof/>
              </w:rPr>
              <w:t>ERR</w:t>
            </w:r>
            <w:r w:rsidR="005F5E76">
              <w:rPr>
                <w:noProof/>
                <w:webHidden/>
              </w:rPr>
              <w:tab/>
            </w:r>
            <w:r w:rsidR="005F5E76">
              <w:rPr>
                <w:noProof/>
                <w:webHidden/>
              </w:rPr>
              <w:fldChar w:fldCharType="begin"/>
            </w:r>
            <w:r w:rsidR="005F5E76">
              <w:rPr>
                <w:noProof/>
                <w:webHidden/>
              </w:rPr>
              <w:instrText xml:space="preserve"> PAGEREF _Toc382993223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224" w:history="1">
            <w:r w:rsidR="005F5E76" w:rsidRPr="00193948">
              <w:rPr>
                <w:rStyle w:val="Hyperlink"/>
                <w:noProof/>
              </w:rPr>
              <w:t>Week 9</w:t>
            </w:r>
            <w:r w:rsidR="005F5E76">
              <w:rPr>
                <w:noProof/>
                <w:webHidden/>
              </w:rPr>
              <w:tab/>
            </w:r>
            <w:r w:rsidR="005F5E76">
              <w:rPr>
                <w:noProof/>
                <w:webHidden/>
              </w:rPr>
              <w:fldChar w:fldCharType="begin"/>
            </w:r>
            <w:r w:rsidR="005F5E76">
              <w:rPr>
                <w:noProof/>
                <w:webHidden/>
              </w:rPr>
              <w:instrText xml:space="preserve"> PAGEREF _Toc382993224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5F5E76" w:rsidRDefault="00DA43C9">
          <w:pPr>
            <w:pStyle w:val="TOC1"/>
            <w:tabs>
              <w:tab w:val="right" w:leader="dot" w:pos="9350"/>
            </w:tabs>
            <w:rPr>
              <w:rFonts w:asciiTheme="minorHAnsi" w:eastAsiaTheme="minorEastAsia" w:hAnsiTheme="minorHAnsi"/>
              <w:noProof/>
              <w:sz w:val="22"/>
              <w:lang w:eastAsia="en-CA"/>
            </w:rPr>
          </w:pPr>
          <w:hyperlink w:anchor="_Toc382993225" w:history="1">
            <w:r w:rsidR="005F5E76" w:rsidRPr="00193948">
              <w:rPr>
                <w:rStyle w:val="Hyperlink"/>
                <w:noProof/>
              </w:rPr>
              <w:t>Week 10</w:t>
            </w:r>
            <w:r w:rsidR="005F5E76">
              <w:rPr>
                <w:noProof/>
                <w:webHidden/>
              </w:rPr>
              <w:tab/>
            </w:r>
            <w:r w:rsidR="005F5E76">
              <w:rPr>
                <w:noProof/>
                <w:webHidden/>
              </w:rPr>
              <w:fldChar w:fldCharType="begin"/>
            </w:r>
            <w:r w:rsidR="005F5E76">
              <w:rPr>
                <w:noProof/>
                <w:webHidden/>
              </w:rPr>
              <w:instrText xml:space="preserve"> PAGEREF _Toc382993225 \h </w:instrText>
            </w:r>
            <w:r w:rsidR="005F5E76">
              <w:rPr>
                <w:noProof/>
                <w:webHidden/>
              </w:rPr>
            </w:r>
            <w:r w:rsidR="005F5E76">
              <w:rPr>
                <w:noProof/>
                <w:webHidden/>
              </w:rPr>
              <w:fldChar w:fldCharType="separate"/>
            </w:r>
            <w:r w:rsidR="005F5E76">
              <w:rPr>
                <w:noProof/>
                <w:webHidden/>
              </w:rPr>
              <w:t>12</w:t>
            </w:r>
            <w:r w:rsidR="005F5E76">
              <w:rPr>
                <w:noProof/>
                <w:webHidden/>
              </w:rPr>
              <w:fldChar w:fldCharType="end"/>
            </w:r>
          </w:hyperlink>
        </w:p>
        <w:p w:rsidR="00F41891" w:rsidRDefault="00F41891">
          <w:r>
            <w:rPr>
              <w:b/>
              <w:bCs/>
              <w:noProof/>
            </w:rPr>
            <w:fldChar w:fldCharType="end"/>
          </w:r>
        </w:p>
      </w:sdtContent>
    </w:sdt>
    <w:p w:rsidR="003D305B" w:rsidRDefault="00953754" w:rsidP="003D305B">
      <w:pPr>
        <w:pStyle w:val="Heading1"/>
      </w:pPr>
      <w:bookmarkStart w:id="0" w:name="_Toc382993192"/>
      <w:r>
        <w:t>Week</w:t>
      </w:r>
      <w:r w:rsidR="00502FBE">
        <w:t xml:space="preserve"> 1</w:t>
      </w:r>
      <w:r w:rsidR="003268D1">
        <w:t xml:space="preserve"> − Sustainability</w:t>
      </w:r>
      <w:bookmarkEnd w:id="0"/>
    </w:p>
    <w:p w:rsidR="00502FBE" w:rsidRDefault="003268D1" w:rsidP="003268D1">
      <w:pPr>
        <w:pStyle w:val="NoSpacing"/>
      </w:pPr>
      <w:proofErr w:type="gramStart"/>
      <w:r w:rsidRPr="003268D1">
        <w:rPr>
          <w:b/>
        </w:rPr>
        <w:t>model</w:t>
      </w:r>
      <w:proofErr w:type="gramEnd"/>
      <w:r>
        <w:t>: an simplification of reality that captures information useful and appropriate for a specific purpose</w:t>
      </w:r>
    </w:p>
    <w:p w:rsidR="00A70DEC" w:rsidRDefault="00A70DEC" w:rsidP="003268D1">
      <w:pPr>
        <w:pStyle w:val="NoSpacing"/>
      </w:pPr>
    </w:p>
    <w:p w:rsidR="00A70DEC" w:rsidRDefault="00A70DEC" w:rsidP="003268D1">
      <w:pPr>
        <w:pStyle w:val="NoSpacing"/>
      </w:pPr>
      <w:proofErr w:type="gramStart"/>
      <w:r>
        <w:rPr>
          <w:b/>
        </w:rPr>
        <w:t>linear</w:t>
      </w:r>
      <w:proofErr w:type="gramEnd"/>
      <w:r>
        <w:rPr>
          <w:b/>
        </w:rPr>
        <w:t xml:space="preserve"> product lifecycle</w:t>
      </w:r>
      <w:r>
        <w:t xml:space="preserve">: </w:t>
      </w:r>
      <w:r w:rsidR="00F0550E">
        <w:t>energy in and out at every stage</w:t>
      </w:r>
    </w:p>
    <w:p w:rsidR="00F0550E" w:rsidRDefault="00F0550E" w:rsidP="003268D1">
      <w:pPr>
        <w:pStyle w:val="NoSpacing"/>
      </w:pPr>
      <w:r>
        <w:rPr>
          <w:noProof/>
          <w:lang w:eastAsia="en-CA"/>
        </w:rPr>
        <w:drawing>
          <wp:inline distT="0" distB="0" distL="0" distR="0" wp14:anchorId="7E047804" wp14:editId="376B8849">
            <wp:extent cx="3018081" cy="107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16827" cy="1075873"/>
                    </a:xfrm>
                    <a:prstGeom prst="rect">
                      <a:avLst/>
                    </a:prstGeom>
                  </pic:spPr>
                </pic:pic>
              </a:graphicData>
            </a:graphic>
          </wp:inline>
        </w:drawing>
      </w:r>
    </w:p>
    <w:p w:rsidR="00F0550E" w:rsidRDefault="00F0550E" w:rsidP="003268D1">
      <w:pPr>
        <w:pStyle w:val="NoSpacing"/>
        <w:rPr>
          <w:b/>
        </w:rPr>
      </w:pPr>
    </w:p>
    <w:p w:rsidR="00F0550E" w:rsidRDefault="00F0550E" w:rsidP="003268D1">
      <w:pPr>
        <w:pStyle w:val="NoSpacing"/>
      </w:pPr>
      <w:proofErr w:type="gramStart"/>
      <w:r>
        <w:rPr>
          <w:b/>
        </w:rPr>
        <w:t>closed-loop</w:t>
      </w:r>
      <w:proofErr w:type="gramEnd"/>
      <w:r>
        <w:rPr>
          <w:b/>
        </w:rPr>
        <w:t xml:space="preserve"> product lifecycle</w:t>
      </w:r>
      <w:r>
        <w:t>: recycling, re-use, energy only lost at consumer level</w:t>
      </w:r>
    </w:p>
    <w:p w:rsidR="00F0550E" w:rsidRDefault="00F0550E" w:rsidP="003268D1">
      <w:pPr>
        <w:pStyle w:val="NoSpacing"/>
      </w:pPr>
      <w:r>
        <w:rPr>
          <w:noProof/>
          <w:lang w:eastAsia="en-CA"/>
        </w:rPr>
        <w:drawing>
          <wp:inline distT="0" distB="0" distL="0" distR="0" wp14:anchorId="71FFD02E" wp14:editId="0E8B4A77">
            <wp:extent cx="2387596" cy="13912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88998" cy="1392051"/>
                    </a:xfrm>
                    <a:prstGeom prst="rect">
                      <a:avLst/>
                    </a:prstGeom>
                  </pic:spPr>
                </pic:pic>
              </a:graphicData>
            </a:graphic>
          </wp:inline>
        </w:drawing>
      </w:r>
    </w:p>
    <w:p w:rsidR="000233FF" w:rsidRDefault="000233FF" w:rsidP="003268D1">
      <w:pPr>
        <w:pStyle w:val="NoSpacing"/>
      </w:pPr>
    </w:p>
    <w:p w:rsidR="000233FF" w:rsidRDefault="000233FF" w:rsidP="003268D1">
      <w:pPr>
        <w:pStyle w:val="NoSpacing"/>
      </w:pPr>
      <w:r w:rsidRPr="000233FF">
        <w:rPr>
          <w:b/>
        </w:rPr>
        <w:t>Ingenuity Gap</w:t>
      </w:r>
      <w:r>
        <w:t xml:space="preserve">: </w:t>
      </w:r>
      <w:r w:rsidR="003C7402">
        <w:t xml:space="preserve">the gap between requirements </w:t>
      </w:r>
      <w:r w:rsidR="00905246">
        <w:t>and solutions, which is caused by an increasing complexity (?)</w:t>
      </w:r>
    </w:p>
    <w:p w:rsidR="00123365" w:rsidRDefault="00220EF4" w:rsidP="00220EF4">
      <w:pPr>
        <w:pStyle w:val="Heading2"/>
      </w:pPr>
      <w:bookmarkStart w:id="1" w:name="_Toc382993193"/>
      <w:r>
        <w:t>Triple-Bottom Line</w:t>
      </w:r>
      <w:bookmarkEnd w:id="1"/>
    </w:p>
    <w:p w:rsidR="00D53472" w:rsidRPr="00D53472" w:rsidRDefault="00D53472" w:rsidP="00D53472">
      <w:pPr>
        <w:pStyle w:val="NoSpacing"/>
      </w:pPr>
      <w:r>
        <w:t>Focuses on:</w:t>
      </w:r>
    </w:p>
    <w:p w:rsidR="00220EF4" w:rsidRDefault="005622EC" w:rsidP="000E1D51">
      <w:pPr>
        <w:pStyle w:val="NoSpacing"/>
        <w:numPr>
          <w:ilvl w:val="0"/>
          <w:numId w:val="1"/>
        </w:numPr>
      </w:pPr>
      <w:r>
        <w:rPr>
          <w:b/>
        </w:rPr>
        <w:t>Social sustainability</w:t>
      </w:r>
      <w:r>
        <w:t xml:space="preserve">: </w:t>
      </w:r>
      <w:r w:rsidR="000E1D51">
        <w:t>productive service to society</w:t>
      </w:r>
    </w:p>
    <w:p w:rsidR="000E1D51" w:rsidRDefault="000E1D51" w:rsidP="000E1D51">
      <w:pPr>
        <w:pStyle w:val="NoSpacing"/>
        <w:numPr>
          <w:ilvl w:val="0"/>
          <w:numId w:val="1"/>
        </w:numPr>
      </w:pPr>
      <w:r>
        <w:rPr>
          <w:b/>
        </w:rPr>
        <w:t>Environmental sustainability</w:t>
      </w:r>
      <w:r>
        <w:t xml:space="preserve">: </w:t>
      </w:r>
      <w:r w:rsidR="007A54B9">
        <w:t>resources/land</w:t>
      </w:r>
    </w:p>
    <w:p w:rsidR="000E1D51" w:rsidRDefault="000E1D51" w:rsidP="000E1D51">
      <w:pPr>
        <w:pStyle w:val="NoSpacing"/>
        <w:numPr>
          <w:ilvl w:val="0"/>
          <w:numId w:val="1"/>
        </w:numPr>
      </w:pPr>
      <w:r>
        <w:rPr>
          <w:b/>
        </w:rPr>
        <w:t>Economic sustainability</w:t>
      </w:r>
      <w:r>
        <w:t xml:space="preserve">: </w:t>
      </w:r>
      <w:r w:rsidR="007A54B9">
        <w:t>cost efficient</w:t>
      </w:r>
    </w:p>
    <w:p w:rsidR="000E1D51" w:rsidRDefault="004570C8" w:rsidP="004570C8">
      <w:pPr>
        <w:pStyle w:val="Heading2"/>
      </w:pPr>
      <w:bookmarkStart w:id="2" w:name="_Toc382993194"/>
      <w:r>
        <w:t>Seven Revolutions</w:t>
      </w:r>
      <w:bookmarkEnd w:id="2"/>
    </w:p>
    <w:p w:rsidR="004570C8" w:rsidRDefault="0017536E" w:rsidP="0017536E">
      <w:pPr>
        <w:pStyle w:val="NoSpacing"/>
        <w:numPr>
          <w:ilvl w:val="0"/>
          <w:numId w:val="2"/>
        </w:numPr>
      </w:pPr>
      <w:r>
        <w:t>Markets: compliance to competition</w:t>
      </w:r>
    </w:p>
    <w:p w:rsidR="0017536E" w:rsidRDefault="0017536E" w:rsidP="0017536E">
      <w:pPr>
        <w:pStyle w:val="NoSpacing"/>
        <w:numPr>
          <w:ilvl w:val="0"/>
          <w:numId w:val="2"/>
        </w:numPr>
      </w:pPr>
      <w:r>
        <w:t>Values: hard to soft</w:t>
      </w:r>
    </w:p>
    <w:p w:rsidR="0017536E" w:rsidRDefault="0017536E" w:rsidP="0017536E">
      <w:pPr>
        <w:pStyle w:val="NoSpacing"/>
        <w:numPr>
          <w:ilvl w:val="0"/>
          <w:numId w:val="2"/>
        </w:numPr>
      </w:pPr>
      <w:r>
        <w:t>Transparency: closed to open</w:t>
      </w:r>
    </w:p>
    <w:p w:rsidR="0017536E" w:rsidRDefault="0017536E" w:rsidP="0017536E">
      <w:pPr>
        <w:pStyle w:val="NoSpacing"/>
        <w:numPr>
          <w:ilvl w:val="0"/>
          <w:numId w:val="2"/>
        </w:numPr>
      </w:pPr>
      <w:r>
        <w:t>Life-cycle Technology: product to function</w:t>
      </w:r>
    </w:p>
    <w:p w:rsidR="0017536E" w:rsidRDefault="0017536E" w:rsidP="0017536E">
      <w:pPr>
        <w:pStyle w:val="NoSpacing"/>
        <w:numPr>
          <w:ilvl w:val="1"/>
          <w:numId w:val="2"/>
        </w:numPr>
      </w:pPr>
      <w:r>
        <w:t>Companies responsible for entire product life-cycle</w:t>
      </w:r>
    </w:p>
    <w:p w:rsidR="00E2313B" w:rsidRDefault="00E2313B" w:rsidP="00E2313B">
      <w:pPr>
        <w:pStyle w:val="NoSpacing"/>
        <w:numPr>
          <w:ilvl w:val="0"/>
          <w:numId w:val="2"/>
        </w:numPr>
      </w:pPr>
      <w:r>
        <w:t>Partnership: subversion to symbiosis</w:t>
      </w:r>
    </w:p>
    <w:p w:rsidR="00F950CA" w:rsidRDefault="00F950CA" w:rsidP="00F950CA">
      <w:pPr>
        <w:pStyle w:val="NoSpacing"/>
        <w:numPr>
          <w:ilvl w:val="1"/>
          <w:numId w:val="2"/>
        </w:numPr>
      </w:pPr>
      <w:r>
        <w:t>Companies cooperate</w:t>
      </w:r>
    </w:p>
    <w:p w:rsidR="00F950CA" w:rsidRDefault="00F950CA" w:rsidP="00F950CA">
      <w:pPr>
        <w:pStyle w:val="NoSpacing"/>
        <w:numPr>
          <w:ilvl w:val="0"/>
          <w:numId w:val="2"/>
        </w:numPr>
      </w:pPr>
      <w:r>
        <w:t>Time: wider to longer</w:t>
      </w:r>
    </w:p>
    <w:p w:rsidR="00F950CA" w:rsidRPr="004570C8" w:rsidRDefault="00F950CA" w:rsidP="00F950CA">
      <w:pPr>
        <w:pStyle w:val="NoSpacing"/>
        <w:numPr>
          <w:ilvl w:val="1"/>
          <w:numId w:val="2"/>
        </w:numPr>
      </w:pPr>
    </w:p>
    <w:p w:rsidR="00502FBE" w:rsidRDefault="00953754" w:rsidP="00502FBE">
      <w:pPr>
        <w:pStyle w:val="Heading1"/>
      </w:pPr>
      <w:bookmarkStart w:id="3" w:name="_Toc382993195"/>
      <w:r>
        <w:t>Week</w:t>
      </w:r>
      <w:r w:rsidR="00502FBE">
        <w:t xml:space="preserve"> 2</w:t>
      </w:r>
      <w:bookmarkEnd w:id="3"/>
    </w:p>
    <w:p w:rsidR="009F3DC7" w:rsidRPr="009F3DC7" w:rsidRDefault="009F3DC7" w:rsidP="00502FBE">
      <w:pPr>
        <w:pStyle w:val="NoSpacing"/>
      </w:pPr>
      <w:r>
        <w:rPr>
          <w:b/>
        </w:rPr>
        <w:t>Cash-flow period</w:t>
      </w:r>
      <w:r>
        <w:t xml:space="preserve">: </w:t>
      </w:r>
      <w:r w:rsidR="00106EB3">
        <w:t>time over which you are calculating effective interest rate</w:t>
      </w:r>
    </w:p>
    <w:p w:rsidR="009F3DC7" w:rsidRDefault="009F3DC7" w:rsidP="00502FBE">
      <w:pPr>
        <w:pStyle w:val="NoSpacing"/>
      </w:pPr>
    </w:p>
    <w:p w:rsidR="0045364E" w:rsidRPr="00386365" w:rsidRDefault="0045364E" w:rsidP="00502FBE">
      <w:pPr>
        <w:pStyle w:val="NoSpacing"/>
      </w:pPr>
      <w:r>
        <w:rPr>
          <w:b/>
        </w:rPr>
        <w:t>Interest</w:t>
      </w:r>
      <w:r w:rsidR="004C086F">
        <w:t xml:space="preserve"> [</w:t>
      </w:r>
      <w:r w:rsidR="004C086F">
        <w:rPr>
          <w:i/>
        </w:rPr>
        <w:t>I</w:t>
      </w:r>
      <w:r w:rsidR="004C086F">
        <w:t>]</w:t>
      </w:r>
      <w:r>
        <w:t>: compensation for giving up the money</w:t>
      </w:r>
    </w:p>
    <w:p w:rsidR="00386365" w:rsidRDefault="00386365" w:rsidP="00502FBE">
      <w:pPr>
        <w:pStyle w:val="NoSpacing"/>
      </w:pPr>
    </w:p>
    <w:p w:rsidR="00386365" w:rsidRPr="00386365" w:rsidRDefault="00386365" w:rsidP="00502FBE">
      <w:pPr>
        <w:pStyle w:val="NoSpacing"/>
      </w:pPr>
      <w:r>
        <w:rPr>
          <w:b/>
        </w:rPr>
        <w:t>Annual interest rate</w:t>
      </w:r>
      <w:r>
        <w:t xml:space="preserve"> [</w:t>
      </w:r>
      <w:r w:rsidRPr="00386365">
        <w:rPr>
          <w:i/>
        </w:rPr>
        <w:t>r</w:t>
      </w:r>
      <w:r>
        <w:t>]: nominal interest rate over one year</w:t>
      </w:r>
    </w:p>
    <w:p w:rsidR="00225AE3" w:rsidRDefault="00225AE3" w:rsidP="00502FBE">
      <w:pPr>
        <w:pStyle w:val="NoSpacing"/>
      </w:pPr>
    </w:p>
    <w:p w:rsidR="00714A51" w:rsidRDefault="00386365" w:rsidP="00502FBE">
      <w:pPr>
        <w:pStyle w:val="NoSpacing"/>
      </w:pPr>
      <w:r>
        <w:rPr>
          <w:b/>
        </w:rPr>
        <w:t>Present worth</w:t>
      </w:r>
      <w:r>
        <w:t xml:space="preserve"> [</w:t>
      </w:r>
      <w:r w:rsidRPr="004239C0">
        <w:rPr>
          <w:i/>
        </w:rPr>
        <w:t>P</w:t>
      </w:r>
      <w:r>
        <w:t>]:</w:t>
      </w:r>
    </w:p>
    <w:p w:rsidR="00714A51" w:rsidRDefault="00714A51" w:rsidP="00714A51">
      <w:pPr>
        <w:pStyle w:val="NoSpacing"/>
        <w:numPr>
          <w:ilvl w:val="0"/>
          <w:numId w:val="7"/>
        </w:numPr>
      </w:pPr>
      <w:r>
        <w:t>T</w:t>
      </w:r>
      <w:r w:rsidR="00386365">
        <w:t>he amount of money that is currently being dealt with (whether being loaned, or an annuity)</w:t>
      </w:r>
    </w:p>
    <w:p w:rsidR="00714A51" w:rsidRDefault="00714A51" w:rsidP="00714A51">
      <w:pPr>
        <w:pStyle w:val="NoSpacing"/>
        <w:numPr>
          <w:ilvl w:val="0"/>
          <w:numId w:val="7"/>
        </w:numPr>
      </w:pPr>
      <w:r>
        <w:t>B</w:t>
      </w:r>
      <w:r w:rsidR="00386365">
        <w:t xml:space="preserve">efore initiating a time period exchange, the present worth is known as the </w:t>
      </w:r>
      <w:r w:rsidR="00386365">
        <w:rPr>
          <w:b/>
        </w:rPr>
        <w:t>principle amount</w:t>
      </w:r>
    </w:p>
    <w:p w:rsidR="00714A51" w:rsidRDefault="00714A51" w:rsidP="00714A51">
      <w:pPr>
        <w:pStyle w:val="NoSpacing"/>
        <w:numPr>
          <w:ilvl w:val="0"/>
          <w:numId w:val="7"/>
        </w:numPr>
      </w:pPr>
      <w:r>
        <w:t>Trying to bring all arrows on cash flow diagram to 0 (one period before the first payment)</w:t>
      </w:r>
    </w:p>
    <w:p w:rsidR="00714A51" w:rsidRDefault="00714A51" w:rsidP="00714A51">
      <w:pPr>
        <w:pStyle w:val="NoSpacing"/>
      </w:pPr>
    </w:p>
    <w:p w:rsidR="00386365" w:rsidRPr="00147AFC" w:rsidRDefault="00147AFC" w:rsidP="00502FBE">
      <w:pPr>
        <w:pStyle w:val="NoSpacing"/>
      </w:pPr>
      <w:r>
        <w:rPr>
          <w:b/>
        </w:rPr>
        <w:t>Future Worth</w:t>
      </w:r>
      <w:r>
        <w:t xml:space="preserve"> [F]: the future value of the time period exchange</w:t>
      </w:r>
    </w:p>
    <w:p w:rsidR="00225AE3" w:rsidRDefault="00225AE3" w:rsidP="00225AE3">
      <w:pPr>
        <w:pStyle w:val="NoSpacing"/>
        <w:rPr>
          <w:b/>
        </w:rPr>
      </w:pPr>
    </w:p>
    <w:p w:rsidR="00214981" w:rsidRDefault="00225AE3" w:rsidP="00225AE3">
      <w:pPr>
        <w:pStyle w:val="NoSpacing"/>
      </w:pPr>
      <w:r>
        <w:rPr>
          <w:b/>
        </w:rPr>
        <w:t>Interest period</w:t>
      </w:r>
      <w:r>
        <w:t xml:space="preserve"> [</w:t>
      </w:r>
      <w:r>
        <w:rPr>
          <w:i/>
        </w:rPr>
        <w:t>m</w:t>
      </w:r>
      <w:r>
        <w:t>]: interest compounds per year</w:t>
      </w:r>
      <w:r w:rsidR="00AB5DF0">
        <w:t xml:space="preserve"> (not </w:t>
      </w:r>
      <w:proofErr w:type="spellStart"/>
      <w:r w:rsidR="00AB5DF0">
        <w:t>cashflow</w:t>
      </w:r>
      <w:proofErr w:type="spellEnd"/>
      <w:r w:rsidR="00AB5DF0">
        <w:t xml:space="preserve"> periods)</w:t>
      </w:r>
    </w:p>
    <w:p w:rsidR="00C15ECC" w:rsidRDefault="00C15ECC" w:rsidP="00225AE3">
      <w:pPr>
        <w:pStyle w:val="NoSpacing"/>
      </w:pPr>
    </w:p>
    <w:p w:rsidR="00225AE3" w:rsidRPr="00214981" w:rsidRDefault="00214981" w:rsidP="00225AE3">
      <w:pPr>
        <w:pStyle w:val="NoSpacing"/>
      </w:pPr>
      <w:r>
        <w:rPr>
          <w:b/>
        </w:rPr>
        <w:t>Cash</w:t>
      </w:r>
      <w:r w:rsidR="00C15ECC">
        <w:rPr>
          <w:b/>
        </w:rPr>
        <w:t xml:space="preserve"> </w:t>
      </w:r>
      <w:r>
        <w:rPr>
          <w:b/>
        </w:rPr>
        <w:t xml:space="preserve">flow </w:t>
      </w:r>
      <w:r w:rsidRPr="00214981">
        <w:rPr>
          <w:b/>
        </w:rPr>
        <w:t>period</w:t>
      </w:r>
      <w:r w:rsidR="002B4DB3">
        <w:rPr>
          <w:b/>
        </w:rPr>
        <w:t xml:space="preserve"> (</w:t>
      </w:r>
      <w:proofErr w:type="spellStart"/>
      <w:r w:rsidR="002B4DB3">
        <w:rPr>
          <w:b/>
        </w:rPr>
        <w:t>cfp</w:t>
      </w:r>
      <w:proofErr w:type="spellEnd"/>
      <w:r w:rsidR="002B4DB3">
        <w:rPr>
          <w:b/>
        </w:rPr>
        <w:t>)</w:t>
      </w:r>
      <w:r>
        <w:t>:</w:t>
      </w:r>
      <w:r>
        <w:rPr>
          <w:b/>
        </w:rPr>
        <w:t xml:space="preserve"> </w:t>
      </w:r>
      <w:r w:rsidR="006877DE">
        <w:t xml:space="preserve">or </w:t>
      </w:r>
      <w:r w:rsidR="006877DE">
        <w:rPr>
          <w:i/>
        </w:rPr>
        <w:t>payment period</w:t>
      </w:r>
      <w:r>
        <w:t xml:space="preserve"> is how long it is between your payments</w:t>
      </w:r>
    </w:p>
    <w:p w:rsidR="00386365" w:rsidRDefault="00386365" w:rsidP="00502FBE">
      <w:pPr>
        <w:pStyle w:val="NoSpacing"/>
      </w:pPr>
    </w:p>
    <w:p w:rsidR="00502FBE" w:rsidRDefault="00502FBE" w:rsidP="00502FBE">
      <w:pPr>
        <w:pStyle w:val="NoSpacing"/>
      </w:pPr>
      <w:r>
        <w:t>Don’t forget that there are 4 quarters in a year and 3 months in a quarter-year.</w:t>
      </w:r>
    </w:p>
    <w:p w:rsidR="009F3DC7" w:rsidRDefault="009F3DC7" w:rsidP="00502FBE">
      <w:pPr>
        <w:pStyle w:val="NoSpacing"/>
      </w:pPr>
    </w:p>
    <w:p w:rsidR="00B26DB8" w:rsidRPr="00B26DB8" w:rsidRDefault="00B26DB8" w:rsidP="00502FBE">
      <w:pPr>
        <w:pStyle w:val="NoSpacing"/>
      </w:pPr>
      <w:r>
        <w:rPr>
          <w:b/>
        </w:rPr>
        <w:t xml:space="preserve">Interest rate per </w:t>
      </w:r>
      <w:proofErr w:type="spellStart"/>
      <w:r w:rsidR="002B4DB3">
        <w:rPr>
          <w:b/>
        </w:rPr>
        <w:t>cf</w:t>
      </w:r>
      <w:r>
        <w:rPr>
          <w:b/>
        </w:rPr>
        <w:t>p</w:t>
      </w:r>
      <w:proofErr w:type="spellEnd"/>
      <w:r>
        <w:t xml:space="preserve"> [</w:t>
      </w:r>
      <w:proofErr w:type="spellStart"/>
      <w:r>
        <w:rPr>
          <w:i/>
        </w:rPr>
        <w:t>i</w:t>
      </w:r>
      <w:proofErr w:type="spellEnd"/>
      <w:r>
        <w:t>]</w:t>
      </w:r>
      <w:r w:rsidR="001C7523">
        <w:t>: interest for each interest period</w:t>
      </w:r>
      <w:r w:rsidR="006A2366">
        <w:t xml:space="preserve"> </w:t>
      </w:r>
      <w:r w:rsidR="00721E4C" w:rsidRPr="006A2366">
        <w:rPr>
          <w:position w:val="-12"/>
        </w:rPr>
        <w:object w:dxaOrig="900" w:dyaOrig="360">
          <v:shape id="_x0000_i1025" type="#_x0000_t75" style="width:44.75pt;height:18.2pt" o:ole="">
            <v:imagedata r:id="rId13" o:title=""/>
          </v:shape>
          <o:OLEObject Type="Embed" ProgID="Equation.DSMT4" ShapeID="_x0000_i1025" DrawAspect="Content" ObjectID="_1457764946" r:id="rId14"/>
        </w:object>
      </w:r>
    </w:p>
    <w:p w:rsidR="00B26DB8" w:rsidRDefault="00B26DB8" w:rsidP="00502FBE">
      <w:pPr>
        <w:pStyle w:val="NoSpacing"/>
      </w:pPr>
    </w:p>
    <w:p w:rsidR="009F3DC7" w:rsidRDefault="000F1DE6" w:rsidP="00502FBE">
      <w:pPr>
        <w:pStyle w:val="NoSpacing"/>
      </w:pPr>
      <w:r>
        <w:rPr>
          <w:b/>
        </w:rPr>
        <w:t>N</w:t>
      </w:r>
      <w:r w:rsidR="00EA4977" w:rsidRPr="00EA4977">
        <w:rPr>
          <w:b/>
        </w:rPr>
        <w:t xml:space="preserve">umber of </w:t>
      </w:r>
      <w:r w:rsidR="0039226F">
        <w:rPr>
          <w:b/>
        </w:rPr>
        <w:t>compounds</w:t>
      </w:r>
      <w:r w:rsidR="00EA4977" w:rsidRPr="00EA4977">
        <w:rPr>
          <w:b/>
        </w:rPr>
        <w:t xml:space="preserve"> per </w:t>
      </w:r>
      <w:proofErr w:type="spellStart"/>
      <w:r w:rsidR="00EA4977" w:rsidRPr="00EA4977">
        <w:rPr>
          <w:b/>
        </w:rPr>
        <w:t>c</w:t>
      </w:r>
      <w:r w:rsidR="002B4DB3">
        <w:rPr>
          <w:b/>
        </w:rPr>
        <w:t>fp</w:t>
      </w:r>
      <w:proofErr w:type="spellEnd"/>
      <w:r w:rsidR="00EA4977">
        <w:t xml:space="preserve"> </w:t>
      </w:r>
      <w:r w:rsidR="00E42EE4">
        <w:t>[</w:t>
      </w:r>
      <w:r w:rsidR="009F3DC7">
        <w:rPr>
          <w:i/>
        </w:rPr>
        <w:t>k</w:t>
      </w:r>
      <w:r w:rsidR="00E42EE4">
        <w:t>]</w:t>
      </w:r>
      <w:r w:rsidR="009F3DC7">
        <w:t>:</w:t>
      </w:r>
      <w:r w:rsidR="00AB5DF0">
        <w:t xml:space="preserve"> should never be a fraction</w:t>
      </w:r>
    </w:p>
    <w:p w:rsidR="00D2351C" w:rsidRPr="00D2351C" w:rsidRDefault="00D2351C" w:rsidP="00502FBE">
      <w:pPr>
        <w:pStyle w:val="NoSpacing"/>
      </w:pPr>
      <w:r>
        <w:t>My way of calculating it is:</w:t>
      </w:r>
      <w:r w:rsidRPr="00D2351C">
        <w:rPr>
          <w:position w:val="-28"/>
        </w:rPr>
        <w:object w:dxaOrig="1740" w:dyaOrig="660">
          <v:shape id="_x0000_i1026" type="#_x0000_t75" style="width:86.9pt;height:32.75pt" o:ole="">
            <v:imagedata r:id="rId15" o:title=""/>
          </v:shape>
          <o:OLEObject Type="Embed" ProgID="Equation.DSMT4" ShapeID="_x0000_i1026" DrawAspect="Content" ObjectID="_1457764947" r:id="rId16"/>
        </w:object>
      </w:r>
    </w:p>
    <w:p w:rsidR="009F5301" w:rsidRPr="009F3DC7" w:rsidRDefault="009F5301" w:rsidP="00502FBE">
      <w:pPr>
        <w:pStyle w:val="NoSpacing"/>
      </w:pPr>
    </w:p>
    <w:p w:rsidR="009F5301" w:rsidRDefault="00502FBE" w:rsidP="00502FBE">
      <w:pPr>
        <w:pStyle w:val="NoSpacing"/>
      </w:pPr>
      <w:r>
        <w:rPr>
          <w:b/>
        </w:rPr>
        <w:t>Effective Interest rate</w:t>
      </w:r>
      <w:r w:rsidR="004B5917">
        <w:t xml:space="preserve"> [</w:t>
      </w:r>
      <w:proofErr w:type="spellStart"/>
      <w:r w:rsidR="004B5917">
        <w:t>i</w:t>
      </w:r>
      <w:r w:rsidR="009F5301">
        <w:rPr>
          <w:vertAlign w:val="subscript"/>
        </w:rPr>
        <w:t>e</w:t>
      </w:r>
      <w:proofErr w:type="spellEnd"/>
      <w:r w:rsidR="004B5917">
        <w:t>]</w:t>
      </w:r>
      <w:r w:rsidR="007126BF" w:rsidRPr="007126BF">
        <w:t xml:space="preserve">: </w:t>
      </w:r>
      <w:r w:rsidR="00AA35EE">
        <w:t xml:space="preserve">overall interest </w:t>
      </w:r>
      <w:r w:rsidR="007126BF" w:rsidRPr="007126BF">
        <w:t xml:space="preserve">rate that </w:t>
      </w:r>
      <w:r w:rsidR="007126BF">
        <w:t xml:space="preserve">takes compounding </w:t>
      </w:r>
      <w:r w:rsidR="004B5917">
        <w:t>and payment periods</w:t>
      </w:r>
      <w:r w:rsidR="007126BF">
        <w:t xml:space="preserve"> into consideration</w:t>
      </w:r>
    </w:p>
    <w:p w:rsidR="00DD3DA1" w:rsidRDefault="00721E4C" w:rsidP="00502FBE">
      <w:pPr>
        <w:pStyle w:val="NoSpacing"/>
      </w:pPr>
      <w:r w:rsidRPr="00721E4C">
        <w:rPr>
          <w:position w:val="-14"/>
        </w:rPr>
        <w:object w:dxaOrig="2760" w:dyaOrig="440">
          <v:shape id="_x0000_i1027" type="#_x0000_t75" style="width:137.8pt;height:22.2pt" o:ole="">
            <v:imagedata r:id="rId17" o:title=""/>
          </v:shape>
          <o:OLEObject Type="Embed" ProgID="Equation.DSMT4" ShapeID="_x0000_i1027" DrawAspect="Content" ObjectID="_1457764948" r:id="rId18"/>
        </w:object>
      </w:r>
    </w:p>
    <w:p w:rsidR="00DD3DA1" w:rsidRDefault="009F5301" w:rsidP="00502FBE">
      <w:pPr>
        <w:pStyle w:val="NoSpacing"/>
      </w:pPr>
      <w:r w:rsidRPr="0060098E">
        <w:rPr>
          <w:b/>
        </w:rPr>
        <w:t>Effective interest per cash flow</w:t>
      </w:r>
      <w:r w:rsidR="0060098E">
        <w:t xml:space="preserve"> </w:t>
      </w:r>
      <w:r>
        <w:t>[</w:t>
      </w:r>
      <w:proofErr w:type="spellStart"/>
      <w:r>
        <w:t>i</w:t>
      </w:r>
      <w:r>
        <w:rPr>
          <w:vertAlign w:val="subscript"/>
        </w:rPr>
        <w:t>e</w:t>
      </w:r>
      <w:proofErr w:type="spellEnd"/>
      <w:r>
        <w:rPr>
          <w:vertAlign w:val="subscript"/>
        </w:rPr>
        <w:t>/k</w:t>
      </w:r>
      <w:r>
        <w:t xml:space="preserve">]: </w:t>
      </w:r>
      <w:r w:rsidR="001C7523" w:rsidRPr="007126BF">
        <w:rPr>
          <w:position w:val="-18"/>
        </w:rPr>
        <w:object w:dxaOrig="1480" w:dyaOrig="480">
          <v:shape id="_x0000_i1028" type="#_x0000_t75" style="width:74.2pt;height:24pt" o:ole="">
            <v:imagedata r:id="rId19" o:title=""/>
          </v:shape>
          <o:OLEObject Type="Embed" ProgID="Equation.DSMT4" ShapeID="_x0000_i1028" DrawAspect="Content" ObjectID="_1457764949" r:id="rId20"/>
        </w:object>
      </w:r>
    </w:p>
    <w:p w:rsidR="0060098E" w:rsidRDefault="0060098E" w:rsidP="00502FBE">
      <w:pPr>
        <w:pStyle w:val="NoSpacing"/>
        <w:rPr>
          <w:b/>
        </w:rPr>
      </w:pPr>
    </w:p>
    <w:p w:rsidR="0002437D" w:rsidRDefault="0002437D" w:rsidP="00502FBE">
      <w:pPr>
        <w:pStyle w:val="NoSpacing"/>
      </w:pPr>
      <w:r>
        <w:t>Your effective interest rate should be close to nominal interest rate/cash-flow periods per year</w:t>
      </w:r>
      <w:r w:rsidR="00003F74">
        <w:t>.</w:t>
      </w:r>
    </w:p>
    <w:p w:rsidR="002A5077" w:rsidRDefault="00F622CD" w:rsidP="002A5077">
      <w:pPr>
        <w:pStyle w:val="Heading2"/>
      </w:pPr>
      <w:bookmarkStart w:id="4" w:name="_Toc382993196"/>
      <w:r>
        <w:t>Methods of Interest Calculation</w:t>
      </w:r>
      <w:bookmarkEnd w:id="4"/>
    </w:p>
    <w:p w:rsidR="00BB0959" w:rsidRPr="00D87644" w:rsidRDefault="00DA43C9" w:rsidP="00BB0959">
      <w:pPr>
        <w:pStyle w:val="NoSpacing"/>
        <w:numPr>
          <w:ilvl w:val="0"/>
          <w:numId w:val="3"/>
        </w:numPr>
      </w:pPr>
      <w:hyperlink w:anchor="_Lump_Sum" w:history="1">
        <w:r w:rsidR="00BB0959" w:rsidRPr="0024778A">
          <w:rPr>
            <w:rStyle w:val="Hyperlink"/>
          </w:rPr>
          <w:t>Lump</w:t>
        </w:r>
        <w:r w:rsidR="003F2A6E" w:rsidRPr="0024778A">
          <w:rPr>
            <w:rStyle w:val="Hyperlink"/>
          </w:rPr>
          <w:t xml:space="preserve"> S</w:t>
        </w:r>
        <w:r w:rsidR="00BB0959" w:rsidRPr="0024778A">
          <w:rPr>
            <w:rStyle w:val="Hyperlink"/>
          </w:rPr>
          <w:t>um</w:t>
        </w:r>
      </w:hyperlink>
    </w:p>
    <w:p w:rsidR="00D87644" w:rsidRDefault="00DA43C9" w:rsidP="00BB0959">
      <w:pPr>
        <w:pStyle w:val="NoSpacing"/>
        <w:numPr>
          <w:ilvl w:val="0"/>
          <w:numId w:val="3"/>
        </w:numPr>
      </w:pPr>
      <w:hyperlink w:anchor="_Simple_Interest" w:history="1">
        <w:r w:rsidR="00BB0959" w:rsidRPr="0024778A">
          <w:rPr>
            <w:rStyle w:val="Hyperlink"/>
          </w:rPr>
          <w:t>Simple Interest</w:t>
        </w:r>
      </w:hyperlink>
    </w:p>
    <w:p w:rsidR="002A5AF7" w:rsidRDefault="00DA43C9" w:rsidP="00BB0959">
      <w:pPr>
        <w:pStyle w:val="NoSpacing"/>
        <w:numPr>
          <w:ilvl w:val="0"/>
          <w:numId w:val="3"/>
        </w:numPr>
      </w:pPr>
      <w:hyperlink w:anchor="_Compound_Interest" w:history="1">
        <w:r w:rsidR="002A5AF7" w:rsidRPr="0024778A">
          <w:rPr>
            <w:rStyle w:val="Hyperlink"/>
          </w:rPr>
          <w:t>Compound interest</w:t>
        </w:r>
      </w:hyperlink>
    </w:p>
    <w:p w:rsidR="003F2A6E" w:rsidRDefault="003F2A6E" w:rsidP="003F2A6E">
      <w:pPr>
        <w:pStyle w:val="Heading3"/>
      </w:pPr>
      <w:bookmarkStart w:id="5" w:name="_Lump_Sum"/>
      <w:bookmarkStart w:id="6" w:name="_Toc382993197"/>
      <w:bookmarkEnd w:id="5"/>
      <w:r>
        <w:t>Lump Sum</w:t>
      </w:r>
      <w:bookmarkEnd w:id="6"/>
    </w:p>
    <w:p w:rsidR="00AD72BD" w:rsidRPr="00AD72BD" w:rsidRDefault="00AD72BD" w:rsidP="003F2A6E">
      <w:pPr>
        <w:pStyle w:val="NoSpacing"/>
      </w:pPr>
      <w:r>
        <w:rPr>
          <w:b/>
        </w:rPr>
        <w:t>Lump sum</w:t>
      </w:r>
      <w:r>
        <w:t>: one payment at the end of the time period exchange covers all the funds borrowed, so there is only one interest calculation</w:t>
      </w:r>
      <w:r w:rsidR="004C086F">
        <w:t>. The interest on a lump sum does not change over time, but simply the amount paid.</w:t>
      </w:r>
    </w:p>
    <w:p w:rsidR="003F2A6E" w:rsidRDefault="004C086F" w:rsidP="003F2A6E">
      <w:pPr>
        <w:pStyle w:val="NoSpacing"/>
      </w:pPr>
      <w:r w:rsidRPr="004C086F">
        <w:rPr>
          <w:position w:val="-6"/>
        </w:rPr>
        <w:object w:dxaOrig="660" w:dyaOrig="279">
          <v:shape id="_x0000_i1029" type="#_x0000_t75" style="width:32.75pt;height:13.8pt" o:ole="">
            <v:imagedata r:id="rId21" o:title=""/>
          </v:shape>
          <o:OLEObject Type="Embed" ProgID="Equation.DSMT4" ShapeID="_x0000_i1029" DrawAspect="Content" ObjectID="_1457764950" r:id="rId22"/>
        </w:object>
      </w:r>
    </w:p>
    <w:p w:rsidR="00AD72BD" w:rsidRPr="00AD72BD" w:rsidRDefault="00AD72BD" w:rsidP="003F2A6E">
      <w:pPr>
        <w:pStyle w:val="NoSpacing"/>
      </w:pPr>
      <w:r w:rsidRPr="00AD72BD">
        <w:rPr>
          <w:position w:val="-14"/>
        </w:rPr>
        <w:object w:dxaOrig="1219" w:dyaOrig="400">
          <v:shape id="_x0000_i1030" type="#_x0000_t75" style="width:61.1pt;height:19.65pt" o:ole="">
            <v:imagedata r:id="rId23" o:title=""/>
          </v:shape>
          <o:OLEObject Type="Embed" ProgID="Equation.DSMT4" ShapeID="_x0000_i1030" DrawAspect="Content" ObjectID="_1457764951" r:id="rId24"/>
        </w:object>
      </w:r>
    </w:p>
    <w:p w:rsidR="003F2A6E" w:rsidRDefault="003F2A6E" w:rsidP="003F2A6E">
      <w:pPr>
        <w:pStyle w:val="Heading3"/>
      </w:pPr>
      <w:bookmarkStart w:id="7" w:name="_Simple_Interest"/>
      <w:bookmarkStart w:id="8" w:name="_Toc382993198"/>
      <w:bookmarkEnd w:id="7"/>
      <w:r>
        <w:t>Simple Interest</w:t>
      </w:r>
      <w:bookmarkEnd w:id="8"/>
    </w:p>
    <w:p w:rsidR="003F2A6E" w:rsidRDefault="00F622CD" w:rsidP="003F2A6E">
      <w:pPr>
        <w:pStyle w:val="NoSpacing"/>
      </w:pPr>
      <w:r>
        <w:rPr>
          <w:b/>
        </w:rPr>
        <w:t>Simple interest</w:t>
      </w:r>
      <w:r>
        <w:t>: a method of calculating interest that is based off the time it takes to pay off the loan and the principle amount</w:t>
      </w:r>
    </w:p>
    <w:p w:rsidR="00B26DB8" w:rsidRPr="00F622CD" w:rsidRDefault="002D734E" w:rsidP="003F2A6E">
      <w:pPr>
        <w:pStyle w:val="NoSpacing"/>
      </w:pPr>
      <w:r w:rsidRPr="002D734E">
        <w:rPr>
          <w:position w:val="-14"/>
        </w:rPr>
        <w:object w:dxaOrig="2240" w:dyaOrig="400">
          <v:shape id="_x0000_i1031" type="#_x0000_t75" style="width:112pt;height:19.65pt" o:ole="">
            <v:imagedata r:id="rId25" o:title=""/>
          </v:shape>
          <o:OLEObject Type="Embed" ProgID="Equation.DSMT4" ShapeID="_x0000_i1031" DrawAspect="Content" ObjectID="_1457764952" r:id="rId26"/>
        </w:object>
      </w:r>
    </w:p>
    <w:p w:rsidR="003F2A6E" w:rsidRDefault="003F2A6E" w:rsidP="003F2A6E">
      <w:pPr>
        <w:pStyle w:val="Heading3"/>
      </w:pPr>
      <w:bookmarkStart w:id="9" w:name="_Compound_Interest"/>
      <w:bookmarkStart w:id="10" w:name="_Toc382993199"/>
      <w:bookmarkEnd w:id="9"/>
      <w:r>
        <w:t>Compound Interest</w:t>
      </w:r>
      <w:bookmarkEnd w:id="10"/>
    </w:p>
    <w:p w:rsidR="00F622CD" w:rsidRDefault="00F622CD" w:rsidP="00F622CD">
      <w:pPr>
        <w:pStyle w:val="NoSpacing"/>
      </w:pPr>
      <w:r>
        <w:rPr>
          <w:b/>
        </w:rPr>
        <w:t>Compound interest</w:t>
      </w:r>
      <w:r>
        <w:t xml:space="preserve">: a method of calculating interest that charges interest on </w:t>
      </w:r>
      <w:r w:rsidR="005C47DA">
        <w:t xml:space="preserve">the principle as well as </w:t>
      </w:r>
      <w:r>
        <w:t>unpaid interest each “compound”</w:t>
      </w:r>
    </w:p>
    <w:p w:rsidR="00344528" w:rsidRDefault="00344528" w:rsidP="00F622CD">
      <w:pPr>
        <w:pStyle w:val="NoSpacing"/>
      </w:pPr>
      <w:r w:rsidRPr="00344528">
        <w:rPr>
          <w:position w:val="-80"/>
        </w:rPr>
        <w:object w:dxaOrig="1680" w:dyaOrig="1640">
          <v:shape id="_x0000_i1032" type="#_x0000_t75" style="width:84pt;height:82.2pt" o:ole="">
            <v:imagedata r:id="rId27" o:title=""/>
          </v:shape>
          <o:OLEObject Type="Embed" ProgID="Equation.DSMT4" ShapeID="_x0000_i1032" DrawAspect="Content" ObjectID="_1457764953" r:id="rId28"/>
        </w:object>
      </w:r>
    </w:p>
    <w:p w:rsidR="003750EA" w:rsidRPr="00F622CD" w:rsidRDefault="003750EA" w:rsidP="00F622CD">
      <w:pPr>
        <w:pStyle w:val="NoSpacing"/>
      </w:pPr>
    </w:p>
    <w:p w:rsidR="003F2A6E" w:rsidRDefault="003750EA" w:rsidP="003F2A6E">
      <w:pPr>
        <w:pStyle w:val="NoSpacing"/>
      </w:pPr>
      <w:r>
        <w:t xml:space="preserve">With compound interest comes a </w:t>
      </w:r>
      <w:r>
        <w:rPr>
          <w:b/>
        </w:rPr>
        <w:t>compound period</w:t>
      </w:r>
      <w:r>
        <w:t>, which is the amount of time</w:t>
      </w:r>
      <w:r w:rsidR="001534EA">
        <w:t xml:space="preserve">, until </w:t>
      </w:r>
      <w:r>
        <w:t xml:space="preserve">interest begins to be charged on unpaid </w:t>
      </w:r>
      <w:r w:rsidR="001534EA">
        <w:t xml:space="preserve">charges on top of </w:t>
      </w:r>
      <w:r>
        <w:t>previous</w:t>
      </w:r>
      <w:r w:rsidR="00747DC9">
        <w:t xml:space="preserve"> unpaid</w:t>
      </w:r>
      <w:r>
        <w:t xml:space="preserve"> interest</w:t>
      </w:r>
      <w:r w:rsidR="00CE0EC7">
        <w:t xml:space="preserve">. Compounding periods </w:t>
      </w:r>
      <w:r w:rsidR="00B05A99">
        <w:t xml:space="preserve">are assumed to </w:t>
      </w:r>
      <w:r w:rsidR="00CE0EC7">
        <w:t xml:space="preserve">have </w:t>
      </w:r>
      <w:r w:rsidR="00CE0EC7" w:rsidRPr="00CE0EC7">
        <w:rPr>
          <w:u w:val="single"/>
        </w:rPr>
        <w:t>equal length</w:t>
      </w:r>
      <w:r w:rsidR="00CE0EC7">
        <w:t>.</w:t>
      </w:r>
    </w:p>
    <w:p w:rsidR="000415F6" w:rsidRDefault="000415F6" w:rsidP="000415F6">
      <w:pPr>
        <w:pStyle w:val="NoSpacing"/>
        <w:jc w:val="center"/>
      </w:pPr>
    </w:p>
    <w:p w:rsidR="009F5301" w:rsidRDefault="000415F6" w:rsidP="000415F6">
      <w:pPr>
        <w:pStyle w:val="NoSpacing"/>
        <w:jc w:val="center"/>
      </w:pPr>
      <w:r>
        <w:rPr>
          <w:noProof/>
          <w:lang w:eastAsia="en-CA"/>
        </w:rPr>
        <w:drawing>
          <wp:inline distT="0" distB="0" distL="0" distR="0" wp14:anchorId="4F47EB48" wp14:editId="151A08FE">
            <wp:extent cx="3325847" cy="2855396"/>
            <wp:effectExtent l="0" t="0" r="825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24497" cy="2854237"/>
                    </a:xfrm>
                    <a:prstGeom prst="rect">
                      <a:avLst/>
                    </a:prstGeom>
                  </pic:spPr>
                </pic:pic>
              </a:graphicData>
            </a:graphic>
          </wp:inline>
        </w:drawing>
      </w:r>
    </w:p>
    <w:p w:rsidR="000415F6" w:rsidRDefault="000415F6" w:rsidP="000415F6">
      <w:pPr>
        <w:pStyle w:val="Heading3"/>
      </w:pPr>
      <w:bookmarkStart w:id="11" w:name="_Toc382993200"/>
      <w:r>
        <w:t>Continuous Compound</w:t>
      </w:r>
      <w:bookmarkEnd w:id="11"/>
    </w:p>
    <w:p w:rsidR="000415F6" w:rsidRPr="000415F6" w:rsidRDefault="00BA1CBD" w:rsidP="000415F6">
      <w:pPr>
        <w:pStyle w:val="NoSpacing"/>
      </w:pPr>
      <w:r w:rsidRPr="00BA1CBD">
        <w:rPr>
          <w:position w:val="-44"/>
        </w:rPr>
        <w:object w:dxaOrig="1860" w:dyaOrig="999">
          <v:shape id="_x0000_i1033" type="#_x0000_t75" style="width:93.1pt;height:49.45pt" o:ole="">
            <v:imagedata r:id="rId30" o:title=""/>
          </v:shape>
          <o:OLEObject Type="Embed" ProgID="Equation.DSMT4" ShapeID="_x0000_i1033" DrawAspect="Content" ObjectID="_1457764954" r:id="rId31"/>
        </w:object>
      </w:r>
    </w:p>
    <w:p w:rsidR="00684AB0" w:rsidRDefault="00684AB0" w:rsidP="00684AB0">
      <w:pPr>
        <w:pStyle w:val="Heading2"/>
        <w:rPr>
          <w:b w:val="0"/>
        </w:rPr>
      </w:pPr>
      <w:bookmarkStart w:id="12" w:name="_Toc382993201"/>
      <w:r>
        <w:t>Cash Flow Diagrams</w:t>
      </w:r>
      <w:bookmarkEnd w:id="12"/>
    </w:p>
    <w:p w:rsidR="00684AB0" w:rsidRDefault="005A5A50" w:rsidP="00684AB0">
      <w:pPr>
        <w:pStyle w:val="NoSpacing"/>
      </w:pPr>
      <w:r>
        <w:t>Cash flow diagrams are graphical representations of a system that aid in analysis of cash flows</w:t>
      </w:r>
    </w:p>
    <w:p w:rsidR="005A5A50" w:rsidRDefault="005A5A50" w:rsidP="00684AB0">
      <w:pPr>
        <w:pStyle w:val="NoSpacing"/>
      </w:pPr>
    </w:p>
    <w:p w:rsidR="005A5A50" w:rsidRDefault="00BD4499" w:rsidP="00684AB0">
      <w:pPr>
        <w:pStyle w:val="NoSpacing"/>
      </w:pPr>
      <w:r>
        <w:t>Since each cash flow is paid as an impulse, instead of continuous outflow from an account, the cash flows are represented by arrows, which can be positive (up) or negative (down)</w:t>
      </w:r>
      <w:r w:rsidR="00B21115">
        <w:t xml:space="preserve"> on a chart where time is along the y-axis (represented horizontally) and the cash flow is represented along the x-axis (represented vertically)</w:t>
      </w:r>
    </w:p>
    <w:p w:rsidR="00554D62" w:rsidRDefault="00554D62" w:rsidP="00554D62">
      <w:pPr>
        <w:pStyle w:val="NoSpacing"/>
        <w:jc w:val="center"/>
      </w:pPr>
      <w:r>
        <w:rPr>
          <w:noProof/>
          <w:lang w:eastAsia="en-CA"/>
        </w:rPr>
        <w:drawing>
          <wp:inline distT="0" distB="0" distL="0" distR="0" wp14:anchorId="77864DF9" wp14:editId="6553D8AE">
            <wp:extent cx="3855687" cy="195696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55687" cy="1956965"/>
                    </a:xfrm>
                    <a:prstGeom prst="rect">
                      <a:avLst/>
                    </a:prstGeom>
                  </pic:spPr>
                </pic:pic>
              </a:graphicData>
            </a:graphic>
          </wp:inline>
        </w:drawing>
      </w:r>
    </w:p>
    <w:p w:rsidR="00C9653A" w:rsidRDefault="00C9653A" w:rsidP="00C9653A">
      <w:pPr>
        <w:pStyle w:val="NoSpacing"/>
      </w:pPr>
      <w:r>
        <w:t xml:space="preserve">Sometimes when there are repeated points, with the same value, we represent the area with repeated points with a </w:t>
      </w:r>
      <w:r w:rsidRPr="00F21CBE">
        <w:rPr>
          <w:i/>
        </w:rPr>
        <w:t>squiggle</w:t>
      </w:r>
      <w:r>
        <w:t xml:space="preserve"> on the cash flow diagram:</w:t>
      </w:r>
    </w:p>
    <w:p w:rsidR="00BD4499" w:rsidRPr="00684AB0" w:rsidRDefault="00C9653A" w:rsidP="00C9653A">
      <w:pPr>
        <w:pStyle w:val="NoSpacing"/>
        <w:jc w:val="center"/>
      </w:pPr>
      <w:r>
        <w:br/>
      </w:r>
      <w:r w:rsidR="00F21CBE">
        <w:rPr>
          <w:noProof/>
          <w:lang w:eastAsia="en-CA"/>
        </w:rPr>
        <w:drawing>
          <wp:inline distT="0" distB="0" distL="0" distR="0" wp14:anchorId="1E880B28" wp14:editId="6420C1F0">
            <wp:extent cx="2057738" cy="106587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69439" cy="1071938"/>
                    </a:xfrm>
                    <a:prstGeom prst="rect">
                      <a:avLst/>
                    </a:prstGeom>
                    <a:noFill/>
                    <a:ln>
                      <a:noFill/>
                    </a:ln>
                  </pic:spPr>
                </pic:pic>
              </a:graphicData>
            </a:graphic>
          </wp:inline>
        </w:drawing>
      </w:r>
    </w:p>
    <w:p w:rsidR="00B009A8" w:rsidRDefault="000D788F" w:rsidP="002A5077">
      <w:pPr>
        <w:pStyle w:val="NoSpacing"/>
      </w:pPr>
      <w:r>
        <w:rPr>
          <w:b/>
        </w:rPr>
        <w:t>Linear Interpolation</w:t>
      </w:r>
      <w:r>
        <w:t>:</w:t>
      </w:r>
      <w:r w:rsidR="00875833">
        <w:t xml:space="preserve"> using 2 different </w:t>
      </w:r>
      <w:r w:rsidR="00875833">
        <w:rPr>
          <w:i/>
        </w:rPr>
        <w:t>i</w:t>
      </w:r>
      <w:r w:rsidR="00875833">
        <w:t>’s: one that’s bigger than the desired one and one that’s smaller than the desired one</w:t>
      </w:r>
    </w:p>
    <w:p w:rsidR="002A5077" w:rsidRDefault="000D788F" w:rsidP="002A5077">
      <w:pPr>
        <w:pStyle w:val="NoSpacing"/>
      </w:pPr>
      <w:r w:rsidRPr="004A4514">
        <w:rPr>
          <w:position w:val="-32"/>
        </w:rPr>
        <w:object w:dxaOrig="2620" w:dyaOrig="760">
          <v:shape id="_x0000_i1034" type="#_x0000_t75" style="width:131.25pt;height:38.2pt" o:ole="">
            <v:imagedata r:id="rId34" o:title=""/>
          </v:shape>
          <o:OLEObject Type="Embed" ProgID="Equation.DSMT4" ShapeID="_x0000_i1034" DrawAspect="Content" ObjectID="_1457764955" r:id="rId35"/>
        </w:object>
      </w:r>
      <w:r>
        <w:t xml:space="preserve"> </w:t>
      </w:r>
    </w:p>
    <w:p w:rsidR="00AC33E9" w:rsidRDefault="00AC33E9" w:rsidP="002A5077">
      <w:pPr>
        <w:pStyle w:val="NoSpacing"/>
      </w:pPr>
    </w:p>
    <w:p w:rsidR="000D0D7A" w:rsidRDefault="000D0D7A" w:rsidP="002A5077">
      <w:pPr>
        <w:pStyle w:val="NoSpacing"/>
      </w:pPr>
      <w:r>
        <w:t xml:space="preserve">Sometimes you can approximate to </w:t>
      </w:r>
      <w:proofErr w:type="spellStart"/>
      <w:r>
        <w:t>i</w:t>
      </w:r>
      <w:proofErr w:type="spellEnd"/>
      <w:r>
        <w:t xml:space="preserve"> = r/m</w:t>
      </w:r>
    </w:p>
    <w:p w:rsidR="0005334D" w:rsidRDefault="0005334D" w:rsidP="002A5077">
      <w:pPr>
        <w:pStyle w:val="NoSpacing"/>
      </w:pPr>
      <w:proofErr w:type="gramStart"/>
      <w:r>
        <w:t>actually</w:t>
      </w:r>
      <w:proofErr w:type="gramEnd"/>
      <w:r>
        <w:t>, your x’s are i’s in this case (change that)</w:t>
      </w:r>
    </w:p>
    <w:p w:rsidR="0005334D" w:rsidRDefault="0005334D" w:rsidP="002A5077">
      <w:pPr>
        <w:pStyle w:val="NoSpacing"/>
      </w:pPr>
      <w:proofErr w:type="gramStart"/>
      <w:r>
        <w:t>y’s</w:t>
      </w:r>
      <w:proofErr w:type="gramEnd"/>
      <w:r>
        <w:t xml:space="preserve"> are your annuities</w:t>
      </w:r>
    </w:p>
    <w:p w:rsidR="0005334D" w:rsidRDefault="0005334D" w:rsidP="002A5077">
      <w:pPr>
        <w:pStyle w:val="NoSpacing"/>
      </w:pPr>
      <w:proofErr w:type="gramStart"/>
      <w:r>
        <w:t>y</w:t>
      </w:r>
      <w:r>
        <w:rPr>
          <w:vertAlign w:val="subscript"/>
        </w:rPr>
        <w:t>2</w:t>
      </w:r>
      <w:proofErr w:type="gramEnd"/>
      <w:r>
        <w:t xml:space="preserve"> would be your given A at given N and a guessed (upper bound) x</w:t>
      </w:r>
      <w:r>
        <w:rPr>
          <w:vertAlign w:val="subscript"/>
        </w:rPr>
        <w:t>2</w:t>
      </w:r>
      <w:r>
        <w:t xml:space="preserve"> and y</w:t>
      </w:r>
      <w:r>
        <w:rPr>
          <w:vertAlign w:val="subscript"/>
        </w:rPr>
        <w:t>1</w:t>
      </w:r>
      <w:r>
        <w:t xml:space="preserve"> would be the A at the point in the table at your given N and x</w:t>
      </w:r>
      <w:r>
        <w:rPr>
          <w:vertAlign w:val="subscript"/>
        </w:rPr>
        <w:t>1</w:t>
      </w:r>
      <w:r>
        <w:t>.</w:t>
      </w:r>
    </w:p>
    <w:p w:rsidR="004D75A0" w:rsidRPr="0005334D" w:rsidRDefault="004D75A0" w:rsidP="002A5077">
      <w:pPr>
        <w:pStyle w:val="NoSpacing"/>
      </w:pPr>
      <w:r w:rsidRPr="004D75A0">
        <w:rPr>
          <w:position w:val="-32"/>
        </w:rPr>
        <w:object w:dxaOrig="2620" w:dyaOrig="760">
          <v:shape id="_x0000_i1035" type="#_x0000_t75" style="width:131.25pt;height:38.2pt" o:ole="">
            <v:imagedata r:id="rId36" o:title=""/>
          </v:shape>
          <o:OLEObject Type="Embed" ProgID="Equation.DSMT4" ShapeID="_x0000_i1035" DrawAspect="Content" ObjectID="_1457764956" r:id="rId37"/>
        </w:object>
      </w:r>
    </w:p>
    <w:p w:rsidR="0005334D" w:rsidRPr="002A5077" w:rsidRDefault="0005334D" w:rsidP="002A5077">
      <w:pPr>
        <w:pStyle w:val="NoSpacing"/>
      </w:pPr>
    </w:p>
    <w:p w:rsidR="00145809" w:rsidRDefault="00953754" w:rsidP="00145809">
      <w:pPr>
        <w:pStyle w:val="Heading1"/>
      </w:pPr>
      <w:bookmarkStart w:id="13" w:name="_Toc382993202"/>
      <w:r>
        <w:t>Week</w:t>
      </w:r>
      <w:r w:rsidR="00145809">
        <w:t xml:space="preserve"> 3</w:t>
      </w:r>
      <w:bookmarkEnd w:id="13"/>
    </w:p>
    <w:p w:rsidR="008B2F80" w:rsidRDefault="008B2F80" w:rsidP="008B2F80">
      <w:pPr>
        <w:pStyle w:val="Heading2"/>
      </w:pPr>
      <w:bookmarkStart w:id="14" w:name="_Toc382993203"/>
      <w:r>
        <w:t>Equivalence</w:t>
      </w:r>
      <w:bookmarkEnd w:id="14"/>
    </w:p>
    <w:p w:rsidR="00145809" w:rsidRDefault="00C775CE" w:rsidP="00145809">
      <w:pPr>
        <w:pStyle w:val="NoSpacing"/>
      </w:pPr>
      <w:r>
        <w:rPr>
          <w:b/>
        </w:rPr>
        <w:t>Equivalence</w:t>
      </w:r>
      <w:r>
        <w:t xml:space="preserve">: </w:t>
      </w:r>
      <w:r w:rsidR="00DD1B73">
        <w:t xml:space="preserve">when the value of something is the same at </w:t>
      </w:r>
      <w:r w:rsidR="004D5F45">
        <w:t xml:space="preserve">the </w:t>
      </w:r>
      <w:r w:rsidR="00DD1B73">
        <w:t>one period as at a different period</w:t>
      </w:r>
      <w:r w:rsidR="004D5F45">
        <w:t>, which is determined by the interest rate</w:t>
      </w:r>
    </w:p>
    <w:p w:rsidR="00A00137" w:rsidRDefault="00A00137" w:rsidP="00A00137">
      <w:pPr>
        <w:pStyle w:val="NoSpacing"/>
        <w:numPr>
          <w:ilvl w:val="0"/>
          <w:numId w:val="6"/>
        </w:numPr>
      </w:pPr>
      <w:r>
        <w:rPr>
          <w:b/>
        </w:rPr>
        <w:t>Mathematical</w:t>
      </w:r>
      <w:r>
        <w:t xml:space="preserve">: </w:t>
      </w:r>
      <w:r w:rsidR="00E71DA6">
        <w:t xml:space="preserve">comparing future to present by a factor of </w:t>
      </w:r>
      <w:r w:rsidR="00E71DA6" w:rsidRPr="00E71DA6">
        <w:rPr>
          <w:i/>
        </w:rPr>
        <w:t>time</w:t>
      </w:r>
    </w:p>
    <w:p w:rsidR="00A9459B" w:rsidRDefault="00A9459B" w:rsidP="00A00137">
      <w:pPr>
        <w:pStyle w:val="NoSpacing"/>
        <w:numPr>
          <w:ilvl w:val="0"/>
          <w:numId w:val="6"/>
        </w:numPr>
      </w:pPr>
      <w:r w:rsidRPr="00A00137">
        <w:rPr>
          <w:b/>
        </w:rPr>
        <w:t>Decisional</w:t>
      </w:r>
      <w:r>
        <w:t xml:space="preserve">: </w:t>
      </w:r>
      <w:r w:rsidR="00E71DA6">
        <w:t xml:space="preserve">comparing future to present by a factor of </w:t>
      </w:r>
      <w:r w:rsidR="00E71DA6">
        <w:rPr>
          <w:i/>
        </w:rPr>
        <w:t>periods</w:t>
      </w:r>
    </w:p>
    <w:p w:rsidR="00A00137" w:rsidRDefault="00A00137" w:rsidP="00A00137">
      <w:pPr>
        <w:pStyle w:val="NoSpacing"/>
        <w:numPr>
          <w:ilvl w:val="0"/>
          <w:numId w:val="6"/>
        </w:numPr>
      </w:pPr>
      <w:r>
        <w:rPr>
          <w:b/>
        </w:rPr>
        <w:t>Market</w:t>
      </w:r>
      <w:r>
        <w:t xml:space="preserve">: </w:t>
      </w:r>
      <w:r w:rsidR="00904DAC">
        <w:t>(?)</w:t>
      </w:r>
    </w:p>
    <w:p w:rsidR="009B1178" w:rsidRDefault="009B1178" w:rsidP="00145809">
      <w:pPr>
        <w:pStyle w:val="NoSpacing"/>
      </w:pPr>
    </w:p>
    <w:p w:rsidR="00F040EA" w:rsidRDefault="00F040EA" w:rsidP="00145809">
      <w:pPr>
        <w:pStyle w:val="NoSpacing"/>
      </w:pPr>
      <w:r>
        <w:t xml:space="preserve">Note: a payment at time 0 can be assumed to occur at the end of </w:t>
      </w:r>
      <w:r w:rsidR="007F4809">
        <w:t>the previous period</w:t>
      </w:r>
    </w:p>
    <w:p w:rsidR="00C9234A" w:rsidRDefault="00C9234A" w:rsidP="00145809">
      <w:pPr>
        <w:pStyle w:val="NoSpacing"/>
      </w:pPr>
    </w:p>
    <w:p w:rsidR="00C9234A" w:rsidRDefault="00C9234A" w:rsidP="00C9234A">
      <w:pPr>
        <w:pStyle w:val="Heading2"/>
      </w:pPr>
      <w:bookmarkStart w:id="15" w:name="_Toc382993204"/>
      <w:r>
        <w:t>Compound Interest Factors</w:t>
      </w:r>
      <w:bookmarkEnd w:id="15"/>
    </w:p>
    <w:p w:rsidR="00675B3F" w:rsidRDefault="00675B3F" w:rsidP="00145809">
      <w:pPr>
        <w:pStyle w:val="NoSpacing"/>
      </w:pPr>
      <w:r>
        <w:t>A/B: A given B; A is unknown, B is known</w:t>
      </w:r>
    </w:p>
    <w:p w:rsidR="00161A76" w:rsidRDefault="00161A76" w:rsidP="00145809">
      <w:pPr>
        <w:pStyle w:val="NoSpacing"/>
        <w:rPr>
          <w:b/>
        </w:rPr>
      </w:pPr>
    </w:p>
    <w:p w:rsidR="00161A76" w:rsidRDefault="00161A76" w:rsidP="00145809">
      <w:pPr>
        <w:pStyle w:val="NoSpacing"/>
      </w:pPr>
      <w:r w:rsidRPr="00DA0683">
        <w:rPr>
          <w:b/>
        </w:rPr>
        <w:t>Number of payments</w:t>
      </w:r>
      <w:r>
        <w:t xml:space="preserve"> [</w:t>
      </w:r>
      <w:r w:rsidRPr="00DA0683">
        <w:rPr>
          <w:i/>
        </w:rPr>
        <w:t>N</w:t>
      </w:r>
      <w:r>
        <w:t>]: total periods − first payment + 1[interest begins from day one, payment does not]</w:t>
      </w:r>
      <w:r w:rsidR="00956BFF">
        <w:t>;</w:t>
      </w:r>
    </w:p>
    <w:p w:rsidR="00956BFF" w:rsidRPr="00675B3F" w:rsidRDefault="00956BFF" w:rsidP="00145809">
      <w:pPr>
        <w:pStyle w:val="NoSpacing"/>
      </w:pPr>
      <w:r>
        <w:t>Number of arrows on cash-flow diagram</w:t>
      </w:r>
    </w:p>
    <w:p w:rsidR="0094735D" w:rsidRDefault="00233AFB" w:rsidP="0094735D">
      <w:pPr>
        <w:pStyle w:val="Heading3"/>
      </w:pPr>
      <w:bookmarkStart w:id="16" w:name="_Toc382993205"/>
      <w:r>
        <w:t>Compound Amount Factor</w:t>
      </w:r>
      <w:bookmarkEnd w:id="16"/>
    </w:p>
    <w:p w:rsidR="00233AFB" w:rsidRDefault="004442D5" w:rsidP="00145809">
      <w:pPr>
        <w:pStyle w:val="NoSpacing"/>
      </w:pPr>
      <w:r w:rsidRPr="004969F0">
        <w:rPr>
          <w:position w:val="-18"/>
        </w:rPr>
        <w:object w:dxaOrig="2200" w:dyaOrig="540">
          <v:shape id="_x0000_i1036" type="#_x0000_t75" style="width:110.2pt;height:26.9pt" o:ole="">
            <v:imagedata r:id="rId38" o:title=""/>
          </v:shape>
          <o:OLEObject Type="Embed" ProgID="Equation.DSMT4" ShapeID="_x0000_i1036" DrawAspect="Content" ObjectID="_1457764957" r:id="rId39"/>
        </w:object>
      </w:r>
    </w:p>
    <w:p w:rsidR="00FB1C9F" w:rsidRDefault="004442D5" w:rsidP="00145809">
      <w:pPr>
        <w:pStyle w:val="NoSpacing"/>
      </w:pPr>
      <w:r w:rsidRPr="004442D5">
        <w:rPr>
          <w:position w:val="-14"/>
        </w:rPr>
        <w:object w:dxaOrig="3420" w:dyaOrig="440">
          <v:shape id="_x0000_i1037" type="#_x0000_t75" style="width:170.9pt;height:22.2pt" o:ole="">
            <v:imagedata r:id="rId40" o:title=""/>
          </v:shape>
          <o:OLEObject Type="Embed" ProgID="Equation.DSMT4" ShapeID="_x0000_i1037" DrawAspect="Content" ObjectID="_1457764958" r:id="rId41"/>
        </w:object>
      </w:r>
    </w:p>
    <w:p w:rsidR="0094735D" w:rsidRDefault="00B230BA" w:rsidP="0094735D">
      <w:pPr>
        <w:pStyle w:val="Heading3"/>
      </w:pPr>
      <w:bookmarkStart w:id="17" w:name="_Toc382993206"/>
      <w:r>
        <w:t>Present Worth Factor</w:t>
      </w:r>
      <w:bookmarkEnd w:id="17"/>
    </w:p>
    <w:p w:rsidR="00B230BA" w:rsidRDefault="00536EC4" w:rsidP="00145809">
      <w:pPr>
        <w:pStyle w:val="NoSpacing"/>
      </w:pPr>
      <w:r w:rsidRPr="0094735D">
        <w:rPr>
          <w:position w:val="-40"/>
        </w:rPr>
        <w:object w:dxaOrig="3620" w:dyaOrig="840">
          <v:shape id="_x0000_i1038" type="#_x0000_t75" style="width:181.1pt;height:42.2pt" o:ole="">
            <v:imagedata r:id="rId42" o:title=""/>
          </v:shape>
          <o:OLEObject Type="Embed" ProgID="Equation.DSMT4" ShapeID="_x0000_i1038" DrawAspect="Content" ObjectID="_1457764959" r:id="rId43"/>
        </w:object>
      </w:r>
    </w:p>
    <w:p w:rsidR="00B230BA" w:rsidRDefault="00B230BA" w:rsidP="00145809">
      <w:pPr>
        <w:pStyle w:val="NoSpacing"/>
      </w:pPr>
    </w:p>
    <w:p w:rsidR="0094735D" w:rsidRDefault="00B230BA" w:rsidP="0094735D">
      <w:pPr>
        <w:pStyle w:val="Heading3"/>
      </w:pPr>
      <w:bookmarkStart w:id="18" w:name="_Toc382993207"/>
      <w:r>
        <w:t>Sinking Fund Factor</w:t>
      </w:r>
      <w:bookmarkEnd w:id="18"/>
    </w:p>
    <w:p w:rsidR="00B230BA" w:rsidRDefault="004442D5" w:rsidP="00145809">
      <w:pPr>
        <w:pStyle w:val="NoSpacing"/>
      </w:pPr>
      <w:r w:rsidRPr="004442D5">
        <w:rPr>
          <w:position w:val="-40"/>
        </w:rPr>
        <w:object w:dxaOrig="2520" w:dyaOrig="840">
          <v:shape id="_x0000_i1039" type="#_x0000_t75" style="width:126.2pt;height:42.55pt" o:ole="">
            <v:imagedata r:id="rId44" o:title=""/>
          </v:shape>
          <o:OLEObject Type="Embed" ProgID="Equation.DSMT4" ShapeID="_x0000_i1039" DrawAspect="Content" ObjectID="_1457764960" r:id="rId45"/>
        </w:object>
      </w:r>
    </w:p>
    <w:p w:rsidR="00B230BA" w:rsidRDefault="00B230BA" w:rsidP="00145809">
      <w:pPr>
        <w:pStyle w:val="NoSpacing"/>
      </w:pPr>
    </w:p>
    <w:p w:rsidR="0094735D" w:rsidRDefault="00B230BA" w:rsidP="0094735D">
      <w:pPr>
        <w:pStyle w:val="Heading3"/>
      </w:pPr>
      <w:bookmarkStart w:id="19" w:name="_Toc382993208"/>
      <w:r>
        <w:t>Uniform Series Factor</w:t>
      </w:r>
      <w:bookmarkEnd w:id="19"/>
    </w:p>
    <w:p w:rsidR="00B230BA" w:rsidRDefault="004442D5" w:rsidP="00145809">
      <w:pPr>
        <w:pStyle w:val="NoSpacing"/>
      </w:pPr>
      <w:r w:rsidRPr="004442D5">
        <w:rPr>
          <w:position w:val="-30"/>
        </w:rPr>
        <w:object w:dxaOrig="2520" w:dyaOrig="820">
          <v:shape id="_x0000_i1040" type="#_x0000_t75" style="width:126.2pt;height:41.8pt" o:ole="">
            <v:imagedata r:id="rId46" o:title=""/>
          </v:shape>
          <o:OLEObject Type="Embed" ProgID="Equation.DSMT4" ShapeID="_x0000_i1040" DrawAspect="Content" ObjectID="_1457764961" r:id="rId47"/>
        </w:object>
      </w:r>
    </w:p>
    <w:p w:rsidR="00B230BA" w:rsidRDefault="00B230BA" w:rsidP="00145809">
      <w:pPr>
        <w:pStyle w:val="NoSpacing"/>
      </w:pPr>
    </w:p>
    <w:p w:rsidR="0094735D" w:rsidRDefault="00B230BA" w:rsidP="0094735D">
      <w:pPr>
        <w:pStyle w:val="Heading3"/>
      </w:pPr>
      <w:bookmarkStart w:id="20" w:name="_Toc382993209"/>
      <w:r>
        <w:t>Capital Recovery Factor</w:t>
      </w:r>
      <w:bookmarkEnd w:id="20"/>
    </w:p>
    <w:p w:rsidR="006D05CD" w:rsidRPr="006D05CD" w:rsidRDefault="00643A42" w:rsidP="00145809">
      <w:pPr>
        <w:pStyle w:val="NoSpacing"/>
      </w:pPr>
      <w:r w:rsidRPr="00643A42">
        <w:rPr>
          <w:position w:val="-40"/>
        </w:rPr>
        <w:object w:dxaOrig="7339" w:dyaOrig="920">
          <v:shape id="_x0000_i1041" type="#_x0000_t75" style="width:367.65pt;height:46.9pt" o:ole="">
            <v:imagedata r:id="rId48" o:title=""/>
          </v:shape>
          <o:OLEObject Type="Embed" ProgID="Equation.DSMT4" ShapeID="_x0000_i1041" DrawAspect="Content" ObjectID="_1457764962" r:id="rId49"/>
        </w:object>
      </w:r>
    </w:p>
    <w:p w:rsidR="004878AA" w:rsidRDefault="006D05CD" w:rsidP="00145809">
      <w:pPr>
        <w:pStyle w:val="NoSpacing"/>
      </w:pPr>
      <w:r w:rsidRPr="006D05CD">
        <w:rPr>
          <w:position w:val="-14"/>
        </w:rPr>
        <w:object w:dxaOrig="2320" w:dyaOrig="400">
          <v:shape id="_x0000_i1042" type="#_x0000_t75" style="width:116.35pt;height:20pt" o:ole="">
            <v:imagedata r:id="rId50" o:title=""/>
          </v:shape>
          <o:OLEObject Type="Embed" ProgID="Equation.DSMT4" ShapeID="_x0000_i1042" DrawAspect="Content" ObjectID="_1457764963" r:id="rId51"/>
        </w:object>
      </w:r>
    </w:p>
    <w:p w:rsidR="004878AA" w:rsidRDefault="004878AA" w:rsidP="00145809">
      <w:pPr>
        <w:pStyle w:val="NoSpacing"/>
        <w:rPr>
          <w:b/>
        </w:rPr>
      </w:pPr>
    </w:p>
    <w:p w:rsidR="00B230BA" w:rsidRDefault="004878AA" w:rsidP="00145809">
      <w:pPr>
        <w:pStyle w:val="NoSpacing"/>
      </w:pPr>
      <w:r>
        <w:rPr>
          <w:b/>
        </w:rPr>
        <w:t>S</w:t>
      </w:r>
      <w:r w:rsidR="006D05CD">
        <w:rPr>
          <w:b/>
        </w:rPr>
        <w:t>alvage value</w:t>
      </w:r>
      <w:r w:rsidR="00536EC4">
        <w:t xml:space="preserve"> [</w:t>
      </w:r>
      <w:r w:rsidR="00536EC4">
        <w:rPr>
          <w:i/>
        </w:rPr>
        <w:t>S</w:t>
      </w:r>
      <w:r w:rsidR="00536EC4">
        <w:t>]: value after process is complete (usually 0)</w:t>
      </w:r>
    </w:p>
    <w:p w:rsidR="0094735D" w:rsidRDefault="00B230BA" w:rsidP="0094735D">
      <w:pPr>
        <w:pStyle w:val="Heading3"/>
      </w:pPr>
      <w:bookmarkStart w:id="21" w:name="_Toc382993210"/>
      <w:r>
        <w:t>Series Present Worth Factor</w:t>
      </w:r>
      <w:bookmarkEnd w:id="21"/>
    </w:p>
    <w:p w:rsidR="00AC65B4" w:rsidRDefault="00643A42" w:rsidP="00145809">
      <w:pPr>
        <w:pStyle w:val="NoSpacing"/>
      </w:pPr>
      <w:r w:rsidRPr="00643A42">
        <w:rPr>
          <w:position w:val="-40"/>
        </w:rPr>
        <w:object w:dxaOrig="3860" w:dyaOrig="920">
          <v:shape id="_x0000_i1043" type="#_x0000_t75" style="width:193.45pt;height:46.9pt" o:ole="">
            <v:imagedata r:id="rId52" o:title=""/>
          </v:shape>
          <o:OLEObject Type="Embed" ProgID="Equation.DSMT4" ShapeID="_x0000_i1043" DrawAspect="Content" ObjectID="_1457764964" r:id="rId53"/>
        </w:object>
      </w:r>
    </w:p>
    <w:p w:rsidR="00580FF0" w:rsidRDefault="00953754" w:rsidP="00580FF0">
      <w:pPr>
        <w:pStyle w:val="Heading1"/>
      </w:pPr>
      <w:bookmarkStart w:id="22" w:name="_Toc382993211"/>
      <w:r>
        <w:t>Week</w:t>
      </w:r>
      <w:r w:rsidR="00580FF0">
        <w:t xml:space="preserve"> 4</w:t>
      </w:r>
      <w:bookmarkEnd w:id="22"/>
    </w:p>
    <w:p w:rsidR="00320984" w:rsidRDefault="00320984" w:rsidP="00320984">
      <w:pPr>
        <w:pStyle w:val="Heading2"/>
      </w:pPr>
      <w:bookmarkStart w:id="23" w:name="_Toc382993212"/>
      <w:r>
        <w:t>Growth-Adjusted Interest Factors</w:t>
      </w:r>
      <w:bookmarkEnd w:id="23"/>
    </w:p>
    <w:p w:rsidR="00320984" w:rsidRDefault="00320984" w:rsidP="00320984">
      <w:pPr>
        <w:pStyle w:val="Heading3"/>
      </w:pPr>
      <w:bookmarkStart w:id="24" w:name="_Toc382993213"/>
      <w:r>
        <w:t>Arithmetic Gradient Series Factor</w:t>
      </w:r>
      <w:bookmarkEnd w:id="24"/>
    </w:p>
    <w:p w:rsidR="00320984" w:rsidRPr="00845255" w:rsidRDefault="00320984" w:rsidP="00320984">
      <w:pPr>
        <w:pStyle w:val="NoSpacing"/>
      </w:pPr>
      <w:r>
        <w:rPr>
          <w:b/>
        </w:rPr>
        <w:t>Base payment of Annuity</w:t>
      </w:r>
      <w:r>
        <w:t xml:space="preserve"> [</w:t>
      </w:r>
      <w:r>
        <w:rPr>
          <w:i/>
        </w:rPr>
        <w:t>A</w:t>
      </w:r>
      <w:r w:rsidR="00405E8B" w:rsidRPr="00405E8B">
        <w:rPr>
          <w:i/>
        </w:rPr>
        <w:t>'</w:t>
      </w:r>
      <w:r>
        <w:t>]</w:t>
      </w:r>
    </w:p>
    <w:p w:rsidR="00320984" w:rsidRPr="00675B3F" w:rsidRDefault="00320984" w:rsidP="00320984">
      <w:pPr>
        <w:pStyle w:val="NoSpacing"/>
      </w:pPr>
    </w:p>
    <w:p w:rsidR="00320984" w:rsidRDefault="00320984" w:rsidP="00320984">
      <w:pPr>
        <w:pStyle w:val="NoSpacing"/>
      </w:pPr>
      <w:r>
        <w:rPr>
          <w:b/>
        </w:rPr>
        <w:t>Nominal increase of an annuity</w:t>
      </w:r>
      <w:r>
        <w:t xml:space="preserve"> [</w:t>
      </w:r>
      <w:r>
        <w:rPr>
          <w:i/>
        </w:rPr>
        <w:t>G</w:t>
      </w:r>
      <w:r>
        <w:t>]: also known as gradient</w:t>
      </w:r>
    </w:p>
    <w:p w:rsidR="00320984" w:rsidRDefault="00320984" w:rsidP="00320984">
      <w:pPr>
        <w:pStyle w:val="NoSpacing"/>
      </w:pPr>
    </w:p>
    <w:p w:rsidR="00320984" w:rsidRDefault="00320984" w:rsidP="00320984">
      <w:pPr>
        <w:pStyle w:val="NoSpacing"/>
      </w:pPr>
      <w:r w:rsidRPr="00675B3F">
        <w:rPr>
          <w:position w:val="-14"/>
        </w:rPr>
        <w:object w:dxaOrig="1180" w:dyaOrig="400">
          <v:shape id="_x0000_i1044" type="#_x0000_t75" style="width:59.25pt;height:20pt" o:ole="">
            <v:imagedata r:id="rId54" o:title=""/>
          </v:shape>
          <o:OLEObject Type="Embed" ProgID="Equation.DSMT4" ShapeID="_x0000_i1044" DrawAspect="Content" ObjectID="_1457764965" r:id="rId55"/>
        </w:object>
      </w:r>
    </w:p>
    <w:p w:rsidR="00320984" w:rsidRDefault="00320984" w:rsidP="00320984">
      <w:pPr>
        <w:pStyle w:val="NoSpacing"/>
      </w:pPr>
      <w:r>
        <w:t>A</w:t>
      </w:r>
      <w:r w:rsidR="00405E8B" w:rsidRPr="00405E8B">
        <w:t>'</w:t>
      </w:r>
      <w:r>
        <w:t>: base annuity cost</w:t>
      </w:r>
    </w:p>
    <w:p w:rsidR="00320984" w:rsidRDefault="00320984" w:rsidP="00320984">
      <w:pPr>
        <w:pStyle w:val="NoSpacing"/>
      </w:pPr>
      <w:r w:rsidRPr="00DF20BD">
        <w:rPr>
          <w:position w:val="-14"/>
        </w:rPr>
        <w:object w:dxaOrig="2460" w:dyaOrig="400">
          <v:shape id="_x0000_i1045" type="#_x0000_t75" style="width:122.9pt;height:20pt" o:ole="">
            <v:imagedata r:id="rId56" o:title=""/>
          </v:shape>
          <o:OLEObject Type="Embed" ProgID="Equation.DSMT4" ShapeID="_x0000_i1045" DrawAspect="Content" ObjectID="_1457764966" r:id="rId57"/>
        </w:object>
      </w:r>
    </w:p>
    <w:p w:rsidR="00320984" w:rsidRDefault="00320984" w:rsidP="00320984">
      <w:pPr>
        <w:pStyle w:val="NoSpacing"/>
      </w:pPr>
      <w:r w:rsidRPr="00E47E93">
        <w:rPr>
          <w:position w:val="-34"/>
        </w:rPr>
        <w:object w:dxaOrig="2140" w:dyaOrig="720">
          <v:shape id="_x0000_i1046" type="#_x0000_t75" style="width:106.9pt;height:36pt" o:ole="">
            <v:imagedata r:id="rId58" o:title=""/>
          </v:shape>
          <o:OLEObject Type="Embed" ProgID="Equation.DSMT4" ShapeID="_x0000_i1046" DrawAspect="Content" ObjectID="_1457764967" r:id="rId59"/>
        </w:object>
      </w:r>
    </w:p>
    <w:tbl>
      <w:tblPr>
        <w:tblStyle w:val="TableGrid"/>
        <w:tblW w:w="0" w:type="auto"/>
        <w:tblLook w:val="04A0" w:firstRow="1" w:lastRow="0" w:firstColumn="1" w:lastColumn="0" w:noHBand="0" w:noVBand="1"/>
      </w:tblPr>
      <w:tblGrid>
        <w:gridCol w:w="2686"/>
        <w:gridCol w:w="6890"/>
      </w:tblGrid>
      <w:tr w:rsidR="00320984" w:rsidTr="001970F2">
        <w:tc>
          <w:tcPr>
            <w:tcW w:w="2686" w:type="dxa"/>
          </w:tcPr>
          <w:p w:rsidR="00320984" w:rsidRPr="00DF20BD" w:rsidRDefault="00320984" w:rsidP="001970F2">
            <w:pPr>
              <w:pStyle w:val="NoSpacing"/>
              <w:jc w:val="center"/>
              <w:rPr>
                <w:b/>
              </w:rPr>
            </w:pPr>
            <w:r w:rsidRPr="00DF20BD">
              <w:rPr>
                <w:b/>
              </w:rPr>
              <w:t>Cases</w:t>
            </w:r>
          </w:p>
        </w:tc>
        <w:tc>
          <w:tcPr>
            <w:tcW w:w="6890" w:type="dxa"/>
          </w:tcPr>
          <w:p w:rsidR="00320984" w:rsidRPr="00DF20BD" w:rsidRDefault="00320984" w:rsidP="001970F2">
            <w:pPr>
              <w:pStyle w:val="NoSpacing"/>
              <w:jc w:val="center"/>
              <w:rPr>
                <w:b/>
              </w:rPr>
            </w:pPr>
            <w:r w:rsidRPr="00DF20BD">
              <w:rPr>
                <w:b/>
              </w:rPr>
              <w:t>Meaning</w:t>
            </w:r>
          </w:p>
        </w:tc>
      </w:tr>
      <w:tr w:rsidR="00320984" w:rsidTr="001970F2">
        <w:tc>
          <w:tcPr>
            <w:tcW w:w="2686" w:type="dxa"/>
          </w:tcPr>
          <w:p w:rsidR="00320984" w:rsidRDefault="00320984" w:rsidP="001970F2">
            <w:pPr>
              <w:pStyle w:val="NoSpacing"/>
              <w:jc w:val="center"/>
            </w:pPr>
            <w:r>
              <w:t>A &gt; 0, G &gt; 0</w:t>
            </w:r>
          </w:p>
        </w:tc>
        <w:tc>
          <w:tcPr>
            <w:tcW w:w="6890" w:type="dxa"/>
          </w:tcPr>
          <w:p w:rsidR="00320984" w:rsidRDefault="00320984" w:rsidP="001970F2">
            <w:pPr>
              <w:pStyle w:val="NoSpacing"/>
              <w:jc w:val="center"/>
            </w:pPr>
            <w:r>
              <w:t>Positive annuity, increasing cash flow</w:t>
            </w:r>
          </w:p>
        </w:tc>
      </w:tr>
      <w:tr w:rsidR="00320984" w:rsidTr="001970F2">
        <w:tc>
          <w:tcPr>
            <w:tcW w:w="2686" w:type="dxa"/>
          </w:tcPr>
          <w:p w:rsidR="00320984" w:rsidRDefault="00320984" w:rsidP="001970F2">
            <w:pPr>
              <w:pStyle w:val="NoSpacing"/>
              <w:jc w:val="center"/>
            </w:pPr>
            <w:r>
              <w:t>A &gt; 0, G &lt; 0</w:t>
            </w:r>
          </w:p>
        </w:tc>
        <w:tc>
          <w:tcPr>
            <w:tcW w:w="6890" w:type="dxa"/>
          </w:tcPr>
          <w:p w:rsidR="00320984" w:rsidRDefault="00320984" w:rsidP="001970F2">
            <w:pPr>
              <w:pStyle w:val="NoSpacing"/>
              <w:jc w:val="center"/>
            </w:pPr>
            <w:r>
              <w:t>Positive annuity, decreasing cash flow</w:t>
            </w:r>
          </w:p>
        </w:tc>
      </w:tr>
      <w:tr w:rsidR="00320984" w:rsidTr="001970F2">
        <w:tc>
          <w:tcPr>
            <w:tcW w:w="2686" w:type="dxa"/>
          </w:tcPr>
          <w:p w:rsidR="00320984" w:rsidRDefault="00320984" w:rsidP="001970F2">
            <w:pPr>
              <w:pStyle w:val="NoSpacing"/>
              <w:jc w:val="center"/>
            </w:pPr>
            <w:r>
              <w:t>A &lt; 0, G &gt; 0</w:t>
            </w:r>
          </w:p>
        </w:tc>
        <w:tc>
          <w:tcPr>
            <w:tcW w:w="6890" w:type="dxa"/>
          </w:tcPr>
          <w:p w:rsidR="00320984" w:rsidRDefault="00320984" w:rsidP="001970F2">
            <w:pPr>
              <w:pStyle w:val="NoSpacing"/>
              <w:jc w:val="center"/>
            </w:pPr>
            <w:r>
              <w:t>Negative cash flow, decreasing magnitude</w:t>
            </w:r>
          </w:p>
        </w:tc>
      </w:tr>
      <w:tr w:rsidR="00320984" w:rsidTr="001970F2">
        <w:tc>
          <w:tcPr>
            <w:tcW w:w="2686" w:type="dxa"/>
          </w:tcPr>
          <w:p w:rsidR="00320984" w:rsidRDefault="00320984" w:rsidP="001970F2">
            <w:pPr>
              <w:pStyle w:val="NoSpacing"/>
              <w:jc w:val="center"/>
            </w:pPr>
            <w:r>
              <w:t>A &lt; 0, G &lt; 0</w:t>
            </w:r>
          </w:p>
        </w:tc>
        <w:tc>
          <w:tcPr>
            <w:tcW w:w="6890" w:type="dxa"/>
          </w:tcPr>
          <w:p w:rsidR="00320984" w:rsidRDefault="00320984" w:rsidP="001970F2">
            <w:pPr>
              <w:pStyle w:val="NoSpacing"/>
              <w:jc w:val="center"/>
            </w:pPr>
            <w:r>
              <w:t>Negative cash flow, increasing magnitude</w:t>
            </w:r>
          </w:p>
        </w:tc>
      </w:tr>
    </w:tbl>
    <w:p w:rsidR="00320984" w:rsidRDefault="00320984" w:rsidP="00320984">
      <w:pPr>
        <w:pStyle w:val="NoSpacing"/>
      </w:pPr>
    </w:p>
    <w:p w:rsidR="00CD605F" w:rsidRDefault="00CD605F" w:rsidP="00320984">
      <w:pPr>
        <w:pStyle w:val="NoSpacing"/>
      </w:pPr>
      <w:r>
        <w:t>Remember that the first compounding period has G = 0</w:t>
      </w:r>
    </w:p>
    <w:p w:rsidR="00320984" w:rsidRDefault="00320984" w:rsidP="00320984">
      <w:pPr>
        <w:pStyle w:val="Heading2"/>
      </w:pPr>
      <w:bookmarkStart w:id="25" w:name="_Toc382993214"/>
      <w:r>
        <w:t>Arithmetic Gradient Series Factor</w:t>
      </w:r>
      <w:bookmarkEnd w:id="25"/>
    </w:p>
    <w:p w:rsidR="00320984" w:rsidRDefault="00320984" w:rsidP="00320984">
      <w:pPr>
        <w:pStyle w:val="NoSpacing"/>
      </w:pPr>
      <w:r w:rsidRPr="007C4791">
        <w:rPr>
          <w:b/>
        </w:rPr>
        <w:t>Percentage Increase of an Annuity</w:t>
      </w:r>
      <w:r>
        <w:t xml:space="preserve"> [</w:t>
      </w:r>
      <w:r>
        <w:rPr>
          <w:i/>
        </w:rPr>
        <w:t>g</w:t>
      </w:r>
      <w:r>
        <w:t>]</w:t>
      </w:r>
    </w:p>
    <w:p w:rsidR="00320984" w:rsidRDefault="00320984" w:rsidP="00320984">
      <w:pPr>
        <w:pStyle w:val="NoSpacing"/>
      </w:pPr>
    </w:p>
    <w:p w:rsidR="00320984" w:rsidRDefault="00320984" w:rsidP="00320984">
      <w:pPr>
        <w:pStyle w:val="NoSpacing"/>
      </w:pPr>
      <w:r>
        <w:rPr>
          <w:b/>
        </w:rPr>
        <w:t>Growth-adjusted interest rate</w:t>
      </w:r>
      <w:r>
        <w:t xml:space="preserve"> [</w:t>
      </w:r>
      <w:proofErr w:type="spellStart"/>
      <w:r>
        <w:t>i</w:t>
      </w:r>
      <w:proofErr w:type="spellEnd"/>
      <w:r w:rsidR="00405E8B">
        <w:rPr>
          <w:rFonts w:cs="Times New Roman"/>
        </w:rPr>
        <w:t>°</w:t>
      </w:r>
      <w:r>
        <w:t xml:space="preserve">]: </w:t>
      </w:r>
      <w:r w:rsidR="00405E8B" w:rsidRPr="00E73B14">
        <w:rPr>
          <w:position w:val="-28"/>
        </w:rPr>
        <w:object w:dxaOrig="1240" w:dyaOrig="660">
          <v:shape id="_x0000_i1047" type="#_x0000_t75" style="width:61.8pt;height:32.75pt" o:ole="">
            <v:imagedata r:id="rId60" o:title=""/>
          </v:shape>
          <o:OLEObject Type="Embed" ProgID="Equation.DSMT4" ShapeID="_x0000_i1047" DrawAspect="Content" ObjectID="_1457764968" r:id="rId61"/>
        </w:object>
      </w:r>
    </w:p>
    <w:p w:rsidR="00320984" w:rsidRDefault="00405E8B" w:rsidP="00320984">
      <w:pPr>
        <w:pStyle w:val="NoSpacing"/>
      </w:pPr>
      <w:r w:rsidRPr="004239C0">
        <w:rPr>
          <w:position w:val="-28"/>
        </w:rPr>
        <w:object w:dxaOrig="2240" w:dyaOrig="700">
          <v:shape id="_x0000_i1048" type="#_x0000_t75" style="width:112pt;height:34.55pt" o:ole="">
            <v:imagedata r:id="rId62" o:title=""/>
          </v:shape>
          <o:OLEObject Type="Embed" ProgID="Equation.DSMT4" ShapeID="_x0000_i1048" DrawAspect="Content" ObjectID="_1457764969" r:id="rId63"/>
        </w:object>
      </w:r>
    </w:p>
    <w:p w:rsidR="00320984" w:rsidRDefault="00405E8B" w:rsidP="00320984">
      <w:pPr>
        <w:pStyle w:val="NoSpacing"/>
      </w:pPr>
      <w:r w:rsidRPr="00405E8B">
        <w:rPr>
          <w:position w:val="-36"/>
        </w:rPr>
        <w:object w:dxaOrig="4959" w:dyaOrig="840">
          <v:shape id="_x0000_i1049" type="#_x0000_t75" style="width:248pt;height:42.2pt" o:ole="">
            <v:imagedata r:id="rId64" o:title=""/>
          </v:shape>
          <o:OLEObject Type="Embed" ProgID="Equation.DSMT4" ShapeID="_x0000_i1049" DrawAspect="Content" ObjectID="_1457764970" r:id="rId65"/>
        </w:object>
      </w:r>
    </w:p>
    <w:tbl>
      <w:tblPr>
        <w:tblStyle w:val="TableGrid"/>
        <w:tblW w:w="0" w:type="auto"/>
        <w:tblLook w:val="04A0" w:firstRow="1" w:lastRow="0" w:firstColumn="1" w:lastColumn="0" w:noHBand="0" w:noVBand="1"/>
      </w:tblPr>
      <w:tblGrid>
        <w:gridCol w:w="3192"/>
        <w:gridCol w:w="3192"/>
        <w:gridCol w:w="3192"/>
      </w:tblGrid>
      <w:tr w:rsidR="00320984" w:rsidTr="001970F2">
        <w:tc>
          <w:tcPr>
            <w:tcW w:w="3192" w:type="dxa"/>
          </w:tcPr>
          <w:p w:rsidR="00320984" w:rsidRPr="009D6576" w:rsidRDefault="00320984" w:rsidP="001970F2">
            <w:pPr>
              <w:pStyle w:val="NoSpacing"/>
              <w:jc w:val="center"/>
              <w:rPr>
                <w:b/>
              </w:rPr>
            </w:pPr>
            <w:r w:rsidRPr="009D6576">
              <w:rPr>
                <w:b/>
              </w:rPr>
              <w:t>Cases</w:t>
            </w:r>
          </w:p>
        </w:tc>
        <w:tc>
          <w:tcPr>
            <w:tcW w:w="3192" w:type="dxa"/>
          </w:tcPr>
          <w:p w:rsidR="00320984" w:rsidRPr="009D6576" w:rsidRDefault="00320984" w:rsidP="001970F2">
            <w:pPr>
              <w:pStyle w:val="NoSpacing"/>
              <w:jc w:val="center"/>
              <w:rPr>
                <w:b/>
              </w:rPr>
            </w:pPr>
            <w:r w:rsidRPr="009D6576">
              <w:rPr>
                <w:b/>
              </w:rPr>
              <w:t>Meaning</w:t>
            </w:r>
          </w:p>
        </w:tc>
        <w:tc>
          <w:tcPr>
            <w:tcW w:w="3192" w:type="dxa"/>
          </w:tcPr>
          <w:p w:rsidR="00320984" w:rsidRPr="009D6576" w:rsidRDefault="00320984" w:rsidP="001970F2">
            <w:pPr>
              <w:pStyle w:val="NoSpacing"/>
              <w:jc w:val="center"/>
              <w:rPr>
                <w:b/>
              </w:rPr>
            </w:pPr>
            <w:r w:rsidRPr="009D6576">
              <w:rPr>
                <w:b/>
              </w:rPr>
              <w:t>Procedure</w:t>
            </w:r>
          </w:p>
        </w:tc>
      </w:tr>
      <w:tr w:rsidR="00320984" w:rsidTr="001970F2">
        <w:tc>
          <w:tcPr>
            <w:tcW w:w="3192" w:type="dxa"/>
          </w:tcPr>
          <w:p w:rsidR="00320984" w:rsidRDefault="00320984" w:rsidP="001970F2">
            <w:pPr>
              <w:pStyle w:val="NoSpacing"/>
              <w:jc w:val="center"/>
            </w:pPr>
            <w:proofErr w:type="spellStart"/>
            <w:r>
              <w:t>i</w:t>
            </w:r>
            <w:proofErr w:type="spellEnd"/>
            <w:r>
              <w:t xml:space="preserve"> &gt; g &gt; 0</w:t>
            </w:r>
          </w:p>
        </w:tc>
        <w:tc>
          <w:tcPr>
            <w:tcW w:w="3192" w:type="dxa"/>
          </w:tcPr>
          <w:p w:rsidR="00320984" w:rsidRPr="00307D32"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decreasing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positive</w:t>
            </w:r>
          </w:p>
        </w:tc>
        <w:tc>
          <w:tcPr>
            <w:tcW w:w="3192" w:type="dxa"/>
          </w:tcPr>
          <w:p w:rsidR="00320984" w:rsidRDefault="00320984" w:rsidP="001970F2">
            <w:pPr>
              <w:pStyle w:val="NoSpacing"/>
              <w:jc w:val="center"/>
            </w:pPr>
            <w:r>
              <w:t>Use tables or formulas</w:t>
            </w:r>
          </w:p>
        </w:tc>
      </w:tr>
      <w:tr w:rsidR="00320984" w:rsidTr="001970F2">
        <w:tc>
          <w:tcPr>
            <w:tcW w:w="3192" w:type="dxa"/>
          </w:tcPr>
          <w:p w:rsidR="00320984" w:rsidRDefault="00320984" w:rsidP="001970F2">
            <w:pPr>
              <w:pStyle w:val="NoSpacing"/>
              <w:jc w:val="center"/>
            </w:pPr>
            <w:r>
              <w:t xml:space="preserve">g &gt; </w:t>
            </w:r>
            <w:proofErr w:type="spellStart"/>
            <w:r>
              <w:t>i</w:t>
            </w:r>
            <w:proofErr w:type="spellEnd"/>
            <w:r>
              <w:t xml:space="preserve"> &gt; 0</w:t>
            </w:r>
          </w:p>
        </w:tc>
        <w:tc>
          <w:tcPr>
            <w:tcW w:w="3192" w:type="dxa"/>
          </w:tcPr>
          <w:p w:rsidR="00320984" w:rsidRDefault="00320984" w:rsidP="001970F2">
            <w:pPr>
              <w:pStyle w:val="NoSpacing"/>
            </w:pPr>
            <w:r w:rsidRPr="00307D32">
              <w:rPr>
                <w:u w:val="single"/>
              </w:rPr>
              <w:t>Positive</w:t>
            </w:r>
            <w:r>
              <w:t xml:space="preserve"> </w:t>
            </w:r>
            <w:r w:rsidRPr="00307D32">
              <w:rPr>
                <w:i/>
              </w:rPr>
              <w:t>growth</w:t>
            </w:r>
            <w:r>
              <w:t>, but</w:t>
            </w:r>
          </w:p>
          <w:p w:rsidR="00320984" w:rsidRDefault="00320984" w:rsidP="001970F2">
            <w:pPr>
              <w:pStyle w:val="NoSpacing"/>
            </w:pPr>
            <w:r w:rsidRPr="00307D32">
              <w:rPr>
                <w:u w:val="single"/>
              </w:rPr>
              <w:t>increasing</w:t>
            </w:r>
            <w:r>
              <w:t xml:space="preserve"> </w:t>
            </w:r>
            <w:r w:rsidRPr="00307D32">
              <w:rPr>
                <w:i/>
              </w:rPr>
              <w:t>interest rate</w:t>
            </w:r>
            <w:r>
              <w:t>, so</w:t>
            </w:r>
          </w:p>
          <w:p w:rsidR="00320984" w:rsidRPr="00E3758C" w:rsidRDefault="00320984" w:rsidP="001970F2">
            <w:pPr>
              <w:pStyle w:val="NoSpacing"/>
            </w:pPr>
            <w:r w:rsidRPr="00307D32">
              <w:rPr>
                <w:i/>
              </w:rPr>
              <w:t>i</w:t>
            </w:r>
            <w:r w:rsidRPr="00307D32">
              <w:rPr>
                <w:i/>
                <w:vertAlign w:val="subscript"/>
              </w:rPr>
              <w:t>0</w:t>
            </w:r>
            <w:r>
              <w:t xml:space="preserve"> is </w:t>
            </w:r>
            <w:r w:rsidRPr="00307D32">
              <w:rPr>
                <w:u w:val="single"/>
              </w:rPr>
              <w:t>negative</w:t>
            </w:r>
          </w:p>
        </w:tc>
        <w:tc>
          <w:tcPr>
            <w:tcW w:w="3192" w:type="dxa"/>
          </w:tcPr>
          <w:p w:rsidR="00320984" w:rsidRDefault="00320984" w:rsidP="001970F2">
            <w:pPr>
              <w:pStyle w:val="NoSpacing"/>
              <w:jc w:val="center"/>
            </w:pPr>
            <w:r>
              <w:t>Use formulas only</w:t>
            </w:r>
          </w:p>
        </w:tc>
      </w:tr>
      <w:tr w:rsidR="00320984" w:rsidTr="001970F2">
        <w:tc>
          <w:tcPr>
            <w:tcW w:w="3192" w:type="dxa"/>
          </w:tcPr>
          <w:p w:rsidR="00320984" w:rsidRDefault="00320984" w:rsidP="001970F2">
            <w:pPr>
              <w:pStyle w:val="NoSpacing"/>
              <w:jc w:val="center"/>
            </w:pPr>
            <w:r>
              <w:t xml:space="preserve">g = </w:t>
            </w:r>
            <w:proofErr w:type="spellStart"/>
            <w:r>
              <w:t>i</w:t>
            </w:r>
            <w:proofErr w:type="spellEnd"/>
            <w:r>
              <w:t xml:space="preserve"> &gt; 0</w:t>
            </w:r>
          </w:p>
        </w:tc>
        <w:tc>
          <w:tcPr>
            <w:tcW w:w="3192" w:type="dxa"/>
          </w:tcPr>
          <w:p w:rsidR="00320984" w:rsidRDefault="00320984" w:rsidP="001970F2">
            <w:pPr>
              <w:pStyle w:val="NoSpacing"/>
            </w:pPr>
            <w:r w:rsidRPr="00236728">
              <w:rPr>
                <w:i/>
              </w:rPr>
              <w:t>Growth</w:t>
            </w:r>
            <w:r>
              <w:t xml:space="preserve"> = interest rate, so</w:t>
            </w:r>
          </w:p>
          <w:p w:rsidR="00320984" w:rsidRPr="0097467C" w:rsidRDefault="00320984" w:rsidP="001970F2">
            <w:pPr>
              <w:pStyle w:val="NoSpacing"/>
            </w:pPr>
            <w:r w:rsidRPr="00236728">
              <w:rPr>
                <w:i/>
              </w:rPr>
              <w:t>i</w:t>
            </w:r>
            <w:r w:rsidRPr="00236728">
              <w:rPr>
                <w:i/>
                <w:vertAlign w:val="subscript"/>
              </w:rPr>
              <w:t>0</w:t>
            </w:r>
            <w:r>
              <w:t xml:space="preserve"> is </w:t>
            </w:r>
            <w:r w:rsidRPr="00236728">
              <w:rPr>
                <w:u w:val="single"/>
              </w:rPr>
              <w:t>zero</w:t>
            </w:r>
          </w:p>
        </w:tc>
        <w:tc>
          <w:tcPr>
            <w:tcW w:w="3192" w:type="dxa"/>
          </w:tcPr>
          <w:p w:rsidR="00320984" w:rsidRDefault="00320984" w:rsidP="001970F2">
            <w:pPr>
              <w:pStyle w:val="NoSpacing"/>
              <w:jc w:val="center"/>
            </w:pPr>
            <w:r w:rsidRPr="0066145F">
              <w:rPr>
                <w:position w:val="-30"/>
              </w:rPr>
              <w:object w:dxaOrig="1400" w:dyaOrig="720">
                <v:shape id="_x0000_i1050" type="#_x0000_t75" style="width:69.8pt;height:36pt" o:ole="">
                  <v:imagedata r:id="rId66" o:title=""/>
                </v:shape>
                <o:OLEObject Type="Embed" ProgID="Equation.DSMT4" ShapeID="_x0000_i1050" DrawAspect="Content" ObjectID="_1457764971" r:id="rId67"/>
              </w:object>
            </w:r>
          </w:p>
        </w:tc>
      </w:tr>
      <w:tr w:rsidR="00320984" w:rsidTr="001970F2">
        <w:tc>
          <w:tcPr>
            <w:tcW w:w="3192" w:type="dxa"/>
          </w:tcPr>
          <w:p w:rsidR="00320984" w:rsidRDefault="00320984" w:rsidP="001970F2">
            <w:pPr>
              <w:pStyle w:val="NoSpacing"/>
              <w:jc w:val="center"/>
            </w:pPr>
            <w:r>
              <w:t>g &lt; 0</w:t>
            </w:r>
          </w:p>
        </w:tc>
        <w:tc>
          <w:tcPr>
            <w:tcW w:w="3192" w:type="dxa"/>
          </w:tcPr>
          <w:p w:rsidR="00320984" w:rsidRDefault="00320984" w:rsidP="001970F2">
            <w:pPr>
              <w:pStyle w:val="NoSpacing"/>
            </w:pPr>
            <w:r w:rsidRPr="00236728">
              <w:rPr>
                <w:u w:val="single"/>
              </w:rPr>
              <w:t>Negative</w:t>
            </w:r>
            <w:r>
              <w:t xml:space="preserve"> </w:t>
            </w:r>
            <w:r w:rsidRPr="00236728">
              <w:rPr>
                <w:i/>
              </w:rPr>
              <w:t>growth</w:t>
            </w:r>
            <w:r>
              <w:t>, so</w:t>
            </w:r>
          </w:p>
          <w:p w:rsidR="00320984" w:rsidRPr="005E23A9" w:rsidRDefault="00320984" w:rsidP="001970F2">
            <w:pPr>
              <w:pStyle w:val="NoSpacing"/>
            </w:pPr>
            <w:r w:rsidRPr="00236728">
              <w:rPr>
                <w:i/>
              </w:rPr>
              <w:t>i</w:t>
            </w:r>
            <w:r w:rsidRPr="00236728">
              <w:rPr>
                <w:i/>
                <w:vertAlign w:val="subscript"/>
              </w:rPr>
              <w:t>0</w:t>
            </w:r>
            <w:r>
              <w:t xml:space="preserve"> is </w:t>
            </w:r>
            <w:r w:rsidRPr="00236728">
              <w:rPr>
                <w:u w:val="single"/>
              </w:rPr>
              <w:t>positive</w:t>
            </w:r>
          </w:p>
        </w:tc>
        <w:tc>
          <w:tcPr>
            <w:tcW w:w="3192" w:type="dxa"/>
          </w:tcPr>
          <w:p w:rsidR="00320984" w:rsidRDefault="00320984" w:rsidP="001970F2">
            <w:pPr>
              <w:pStyle w:val="NoSpacing"/>
              <w:jc w:val="center"/>
            </w:pPr>
            <w:r>
              <w:t>Use tables &amp; formulas</w:t>
            </w:r>
          </w:p>
        </w:tc>
      </w:tr>
    </w:tbl>
    <w:p w:rsidR="00320984" w:rsidRDefault="00320984" w:rsidP="00320984">
      <w:pPr>
        <w:pStyle w:val="NoSpacing"/>
      </w:pPr>
    </w:p>
    <w:p w:rsidR="00320984" w:rsidRDefault="00320984" w:rsidP="00320984">
      <w:pPr>
        <w:pStyle w:val="NoSpacing"/>
      </w:pPr>
      <w:r>
        <w:rPr>
          <w:b/>
        </w:rPr>
        <w:t>Discrete Model</w:t>
      </w:r>
      <w:r>
        <w:t>: cash flows occur at the end of periods</w:t>
      </w:r>
    </w:p>
    <w:p w:rsidR="00320984" w:rsidRDefault="00320984" w:rsidP="00320984">
      <w:pPr>
        <w:pStyle w:val="NoSpacing"/>
      </w:pPr>
      <w:r>
        <w:rPr>
          <w:b/>
        </w:rPr>
        <w:t>Continuous Model</w:t>
      </w:r>
      <w:r>
        <w:t>: compound continuously over time</w:t>
      </w:r>
    </w:p>
    <w:p w:rsidR="00320984" w:rsidRDefault="00320984" w:rsidP="00320984">
      <w:pPr>
        <w:pStyle w:val="NoSpacing"/>
      </w:pPr>
    </w:p>
    <w:p w:rsidR="00320984" w:rsidRDefault="00320984" w:rsidP="00320984">
      <w:pPr>
        <w:pStyle w:val="NoSpacing"/>
      </w:pPr>
      <w:r>
        <w:t>Long-lived projects:</w:t>
      </w:r>
      <w:r w:rsidRPr="00B347B9">
        <w:rPr>
          <w:position w:val="-24"/>
        </w:rPr>
        <w:object w:dxaOrig="680" w:dyaOrig="620">
          <v:shape id="_x0000_i1051" type="#_x0000_t75" style="width:33.8pt;height:31.25pt" o:ole="">
            <v:imagedata r:id="rId68" o:title=""/>
          </v:shape>
          <o:OLEObject Type="Embed" ProgID="Equation.DSMT4" ShapeID="_x0000_i1051" DrawAspect="Content" ObjectID="_1457764972" r:id="rId69"/>
        </w:object>
      </w:r>
    </w:p>
    <w:p w:rsidR="002D680E" w:rsidRDefault="002D680E" w:rsidP="002D680E">
      <w:pPr>
        <w:pStyle w:val="NoSpacing"/>
      </w:pPr>
    </w:p>
    <w:p w:rsidR="002D680E" w:rsidRDefault="002D680E" w:rsidP="002D680E">
      <w:pPr>
        <w:pStyle w:val="NoSpacing"/>
      </w:pPr>
      <w:r w:rsidRPr="0016741D">
        <w:rPr>
          <w:b/>
        </w:rPr>
        <w:t>Amortization</w:t>
      </w:r>
      <w:r w:rsidRPr="0016741D">
        <w:t>:</w:t>
      </w:r>
      <w:r>
        <w:t xml:space="preserve"> number of years it would take to repay a mortgage loan in full for a given interest rate and payment schedule</w:t>
      </w:r>
    </w:p>
    <w:p w:rsidR="002D680E" w:rsidRPr="00B55B17" w:rsidRDefault="002D680E" w:rsidP="002D680E">
      <w:pPr>
        <w:pStyle w:val="NoSpacing"/>
      </w:pPr>
      <w:r>
        <w:rPr>
          <w:b/>
        </w:rPr>
        <w:t>Term</w:t>
      </w:r>
      <w:r>
        <w:t xml:space="preserve">: </w:t>
      </w:r>
    </w:p>
    <w:p w:rsidR="002D680E" w:rsidRDefault="002D680E" w:rsidP="00320984">
      <w:pPr>
        <w:pStyle w:val="NoSpacing"/>
      </w:pPr>
    </w:p>
    <w:p w:rsidR="003C794F" w:rsidRDefault="003C794F" w:rsidP="00320984">
      <w:pPr>
        <w:pStyle w:val="NoSpacing"/>
      </w:pPr>
      <w:r>
        <w:rPr>
          <w:b/>
        </w:rPr>
        <w:t>Mortgage</w:t>
      </w:r>
      <w:r>
        <w:t>:</w:t>
      </w:r>
    </w:p>
    <w:p w:rsidR="003C794F" w:rsidRDefault="003C794F" w:rsidP="00320984">
      <w:pPr>
        <w:pStyle w:val="NoSpacing"/>
      </w:pPr>
      <w:r>
        <w:t>P = Total – Down</w:t>
      </w:r>
    </w:p>
    <w:p w:rsidR="00F33E0B" w:rsidRDefault="00F33E0B" w:rsidP="00320984">
      <w:pPr>
        <w:pStyle w:val="NoSpacing"/>
      </w:pPr>
      <w:r w:rsidRPr="00F33E0B">
        <w:rPr>
          <w:position w:val="-14"/>
        </w:rPr>
        <w:object w:dxaOrig="1520" w:dyaOrig="400">
          <v:shape id="_x0000_i1052" type="#_x0000_t75" style="width:75.65pt;height:20pt" o:ole="">
            <v:imagedata r:id="rId70" o:title=""/>
          </v:shape>
          <o:OLEObject Type="Embed" ProgID="Equation.DSMT4" ShapeID="_x0000_i1052" DrawAspect="Content" ObjectID="_1457764973" r:id="rId71"/>
        </w:object>
      </w:r>
    </w:p>
    <w:p w:rsidR="003C794F" w:rsidRDefault="003C794F" w:rsidP="00320984">
      <w:pPr>
        <w:pStyle w:val="NoSpacing"/>
      </w:pPr>
    </w:p>
    <w:p w:rsidR="003C794F" w:rsidRDefault="004A30E4" w:rsidP="00320984">
      <w:pPr>
        <w:pStyle w:val="NoSpacing"/>
      </w:pPr>
      <w:r>
        <w:t>The default for car loans and mortgages is to convert the interest rate into monthly compounding</w:t>
      </w:r>
      <w:r w:rsidR="00BD0D42">
        <w:t xml:space="preserve"> from annual</w:t>
      </w:r>
      <w:r w:rsidR="0087580F">
        <w:t>.</w:t>
      </w:r>
    </w:p>
    <w:p w:rsidR="0029454B" w:rsidRDefault="0029454B" w:rsidP="00320984">
      <w:pPr>
        <w:pStyle w:val="NoSpacing"/>
      </w:pPr>
    </w:p>
    <w:p w:rsidR="0029454B" w:rsidRPr="007F1564" w:rsidRDefault="007F1564" w:rsidP="00320984">
      <w:pPr>
        <w:pStyle w:val="NoSpacing"/>
      </w:pPr>
      <w:r>
        <w:t>How much of a given payment, M, within an annuity is interest: (value of annuity) – (F</w:t>
      </w:r>
      <w:r>
        <w:rPr>
          <w:vertAlign w:val="subscript"/>
        </w:rPr>
        <w:t>N−1</w:t>
      </w:r>
      <w:r>
        <w:t xml:space="preserve"> – F</w:t>
      </w:r>
      <w:r>
        <w:rPr>
          <w:vertAlign w:val="subscript"/>
        </w:rPr>
        <w:t>N</w:t>
      </w:r>
      <w:r>
        <w:t>)</w:t>
      </w:r>
    </w:p>
    <w:p w:rsidR="00181C6F" w:rsidRDefault="00953754" w:rsidP="0011277C">
      <w:pPr>
        <w:pStyle w:val="Heading1"/>
      </w:pPr>
      <w:bookmarkStart w:id="26" w:name="_Toc382993215"/>
      <w:r>
        <w:t>Week</w:t>
      </w:r>
      <w:r w:rsidR="0011277C">
        <w:t xml:space="preserve"> 5</w:t>
      </w:r>
      <w:bookmarkEnd w:id="26"/>
    </w:p>
    <w:p w:rsidR="002D680E" w:rsidRDefault="002D680E" w:rsidP="002D680E">
      <w:pPr>
        <w:pStyle w:val="Heading2"/>
      </w:pPr>
      <w:bookmarkStart w:id="27" w:name="_Toc382993216"/>
      <w:r>
        <w:t>Bond</w:t>
      </w:r>
      <w:bookmarkEnd w:id="27"/>
    </w:p>
    <w:p w:rsidR="00953D57" w:rsidRDefault="002D680E" w:rsidP="002D680E">
      <w:pPr>
        <w:pStyle w:val="NoSpacing"/>
      </w:pPr>
      <w:r>
        <w:rPr>
          <w:b/>
        </w:rPr>
        <w:t>Bond</w:t>
      </w:r>
      <w:r>
        <w:t xml:space="preserve">: </w:t>
      </w:r>
      <w:r w:rsidR="00C9512A">
        <w:t xml:space="preserve">issuer of a </w:t>
      </w:r>
      <w:r w:rsidR="006C276E">
        <w:t xml:space="preserve">bond </w:t>
      </w:r>
      <w:r w:rsidR="00953D57">
        <w:t xml:space="preserve">takes a loan from </w:t>
      </w:r>
      <w:r w:rsidR="006C276E">
        <w:t>the investor</w:t>
      </w:r>
      <w:r w:rsidR="007E4E20">
        <w:t xml:space="preserve"> </w:t>
      </w:r>
    </w:p>
    <w:p w:rsidR="00FE5D73" w:rsidRDefault="00FE5D73" w:rsidP="00953D57">
      <w:pPr>
        <w:pStyle w:val="NoSpacing"/>
        <w:numPr>
          <w:ilvl w:val="0"/>
          <w:numId w:val="9"/>
        </w:numPr>
      </w:pPr>
      <w:r>
        <w:rPr>
          <w:b/>
        </w:rPr>
        <w:t>purchase price</w:t>
      </w:r>
      <w:r>
        <w:t>: amount “lent”</w:t>
      </w:r>
    </w:p>
    <w:p w:rsidR="00240AC7" w:rsidRDefault="00240AC7" w:rsidP="00953D57">
      <w:pPr>
        <w:pStyle w:val="NoSpacing"/>
        <w:numPr>
          <w:ilvl w:val="0"/>
          <w:numId w:val="9"/>
        </w:numPr>
      </w:pPr>
      <w:r>
        <w:rPr>
          <w:b/>
        </w:rPr>
        <w:t>going interest rate</w:t>
      </w:r>
      <w:r>
        <w:t xml:space="preserve">: interest rate of </w:t>
      </w:r>
    </w:p>
    <w:p w:rsidR="00ED15E5" w:rsidRDefault="00A27D27" w:rsidP="00953D57">
      <w:pPr>
        <w:pStyle w:val="NoSpacing"/>
        <w:numPr>
          <w:ilvl w:val="0"/>
          <w:numId w:val="9"/>
        </w:numPr>
      </w:pPr>
      <w:r>
        <w:rPr>
          <w:b/>
        </w:rPr>
        <w:t>par</w:t>
      </w:r>
      <w:r>
        <w:t>/</w:t>
      </w:r>
      <w:r>
        <w:rPr>
          <w:b/>
        </w:rPr>
        <w:t>face value</w:t>
      </w:r>
      <w:r>
        <w:t xml:space="preserve">: </w:t>
      </w:r>
      <w:r w:rsidR="00F22C57">
        <w:t>total nominal amount the issuer will have given back to the investor</w:t>
      </w:r>
    </w:p>
    <w:p w:rsidR="0018682E" w:rsidRPr="00FE5D73" w:rsidRDefault="0018682E" w:rsidP="0018682E">
      <w:pPr>
        <w:pStyle w:val="NoSpacing"/>
        <w:numPr>
          <w:ilvl w:val="1"/>
          <w:numId w:val="9"/>
        </w:numPr>
      </w:pPr>
      <w:r>
        <w:t>the difference between this and purchase price depends on the going interest rate (</w:t>
      </w:r>
      <w:r>
        <w:rPr>
          <w:rFonts w:cs="Times New Roman"/>
        </w:rPr>
        <w:t>≠</w:t>
      </w:r>
      <w:r>
        <w:t xml:space="preserve"> coupon rate)</w:t>
      </w:r>
    </w:p>
    <w:p w:rsidR="00ED15E5" w:rsidRDefault="00953D57" w:rsidP="00953D57">
      <w:pPr>
        <w:pStyle w:val="NoSpacing"/>
        <w:numPr>
          <w:ilvl w:val="0"/>
          <w:numId w:val="9"/>
        </w:numPr>
      </w:pPr>
      <w:r>
        <w:rPr>
          <w:b/>
        </w:rPr>
        <w:t>coupon rate</w:t>
      </w:r>
      <w:r>
        <w:t xml:space="preserve">: </w:t>
      </w:r>
      <w:r w:rsidR="00ED15E5">
        <w:t>the annual percentage of the par value that the issuer pays the investor</w:t>
      </w:r>
      <w:r w:rsidR="003C525C">
        <w:t>, similar to monthly mortgage payments</w:t>
      </w:r>
    </w:p>
    <w:p w:rsidR="00871C7B" w:rsidRPr="00ED15E5" w:rsidRDefault="00ED15E5" w:rsidP="00871C7B">
      <w:pPr>
        <w:pStyle w:val="NoSpacing"/>
        <w:numPr>
          <w:ilvl w:val="1"/>
          <w:numId w:val="9"/>
        </w:numPr>
      </w:pPr>
      <w:r>
        <w:t xml:space="preserve">The default </w:t>
      </w:r>
      <w:r w:rsidR="006F2207">
        <w:t xml:space="preserve">frequency for payments </w:t>
      </w:r>
      <w:r>
        <w:t xml:space="preserve">is </w:t>
      </w:r>
      <w:r w:rsidR="006F2207">
        <w:t xml:space="preserve">semi-annually (i.e. every </w:t>
      </w:r>
      <w:r>
        <w:t>6 months</w:t>
      </w:r>
      <w:r w:rsidR="006F2207">
        <w:t>)</w:t>
      </w:r>
      <w:r>
        <w:t xml:space="preserve">, so </w:t>
      </w:r>
      <w:proofErr w:type="spellStart"/>
      <w:r w:rsidR="00871C7B">
        <w:t>i</w:t>
      </w:r>
      <w:proofErr w:type="spellEnd"/>
      <w:r w:rsidR="00871C7B">
        <w:t xml:space="preserve"> = r/2</w:t>
      </w:r>
    </w:p>
    <w:p w:rsidR="0099474D" w:rsidRPr="003F6074" w:rsidRDefault="0099474D" w:rsidP="00953D57">
      <w:pPr>
        <w:pStyle w:val="NoSpacing"/>
        <w:numPr>
          <w:ilvl w:val="0"/>
          <w:numId w:val="9"/>
        </w:numPr>
      </w:pPr>
      <w:r>
        <w:rPr>
          <w:b/>
        </w:rPr>
        <w:t>maturity date</w:t>
      </w:r>
      <w:r>
        <w:t>: set end date of loan</w:t>
      </w:r>
    </w:p>
    <w:p w:rsidR="002D680E" w:rsidRDefault="00CC5B22" w:rsidP="00953D57">
      <w:pPr>
        <w:pStyle w:val="NoSpacing"/>
        <w:numPr>
          <w:ilvl w:val="0"/>
          <w:numId w:val="8"/>
        </w:numPr>
      </w:pPr>
      <w:r>
        <w:t>a type of fixed-income security, since you know how much you’ll get back</w:t>
      </w:r>
    </w:p>
    <w:p w:rsidR="006C276E" w:rsidRDefault="007E1DD4" w:rsidP="006C276E">
      <w:pPr>
        <w:pStyle w:val="NoSpacing"/>
        <w:numPr>
          <w:ilvl w:val="0"/>
          <w:numId w:val="8"/>
        </w:numPr>
      </w:pPr>
      <w:r>
        <w:t>useful if fluctuating stock market</w:t>
      </w:r>
    </w:p>
    <w:p w:rsidR="006C276E" w:rsidRDefault="006C276E" w:rsidP="006C276E">
      <w:pPr>
        <w:pStyle w:val="NoSpacing"/>
        <w:tabs>
          <w:tab w:val="left" w:pos="3427"/>
        </w:tabs>
      </w:pPr>
    </w:p>
    <w:p w:rsidR="00302EB7" w:rsidRDefault="00302EB7" w:rsidP="00302EB7">
      <w:pPr>
        <w:pStyle w:val="NoSpacing"/>
      </w:pPr>
      <w:r>
        <w:t>The coupon rate is stated for the year, but you need to cut that by how many times (multiply by face value/times received) you get the coupon, just as you need to cut down your nominal interest by number of compounds for any other interest</w:t>
      </w:r>
    </w:p>
    <w:p w:rsidR="002D680E" w:rsidRDefault="0059431C" w:rsidP="0059431C">
      <w:pPr>
        <w:pStyle w:val="Heading2"/>
      </w:pPr>
      <w:bookmarkStart w:id="28" w:name="_Toc382993217"/>
      <w:r>
        <w:t>Comparison Methods</w:t>
      </w:r>
      <w:bookmarkEnd w:id="28"/>
    </w:p>
    <w:p w:rsidR="002D680E" w:rsidRDefault="002D680E" w:rsidP="002D680E">
      <w:pPr>
        <w:pStyle w:val="NoSpacing"/>
        <w:numPr>
          <w:ilvl w:val="0"/>
          <w:numId w:val="4"/>
        </w:numPr>
      </w:pPr>
      <w:r w:rsidRPr="009852D3">
        <w:rPr>
          <w:b/>
        </w:rPr>
        <w:t>PW Method</w:t>
      </w:r>
      <w:r>
        <w:t>: examine present worth of all project cash flows</w:t>
      </w:r>
    </w:p>
    <w:p w:rsidR="002D680E" w:rsidRDefault="002D680E" w:rsidP="002D680E">
      <w:pPr>
        <w:pStyle w:val="NoSpacing"/>
        <w:numPr>
          <w:ilvl w:val="0"/>
          <w:numId w:val="4"/>
        </w:numPr>
      </w:pPr>
      <w:r w:rsidRPr="009852D3">
        <w:rPr>
          <w:b/>
        </w:rPr>
        <w:t>AW method</w:t>
      </w:r>
      <w:r>
        <w:t>: convert all cash flows to annuities</w:t>
      </w:r>
    </w:p>
    <w:p w:rsidR="002D680E" w:rsidRDefault="002D680E" w:rsidP="002D680E">
      <w:pPr>
        <w:pStyle w:val="NoSpacing"/>
      </w:pPr>
    </w:p>
    <w:p w:rsidR="0001775F" w:rsidRPr="0001775F" w:rsidRDefault="0001775F" w:rsidP="002D680E">
      <w:pPr>
        <w:pStyle w:val="NoSpacing"/>
      </w:pPr>
      <w:r>
        <w:rPr>
          <w:b/>
        </w:rPr>
        <w:t>Payback Period</w:t>
      </w:r>
      <w:r>
        <w:t>: number of years it takes for an investment to be recouped</w:t>
      </w:r>
      <w:r w:rsidR="00670CFD">
        <w:t xml:space="preserve"> = </w:t>
      </w:r>
      <w:r w:rsidR="00670CFD" w:rsidRPr="00670CFD">
        <w:rPr>
          <w:position w:val="-24"/>
        </w:rPr>
        <w:object w:dxaOrig="1560" w:dyaOrig="620">
          <v:shape id="_x0000_i1053" type="#_x0000_t75" style="width:78.2pt;height:31.25pt" o:ole="">
            <v:imagedata r:id="rId72" o:title=""/>
          </v:shape>
          <o:OLEObject Type="Embed" ProgID="Equation.DSMT4" ShapeID="_x0000_i1053" DrawAspect="Content" ObjectID="_1457764974" r:id="rId73"/>
        </w:object>
      </w:r>
    </w:p>
    <w:p w:rsidR="0001775F" w:rsidRDefault="0001775F" w:rsidP="002D680E">
      <w:pPr>
        <w:pStyle w:val="NoSpacing"/>
      </w:pPr>
    </w:p>
    <w:p w:rsidR="002D680E" w:rsidRDefault="002D680E" w:rsidP="002D680E">
      <w:pPr>
        <w:pStyle w:val="NoSpacing"/>
      </w:pPr>
      <w:r w:rsidRPr="009852D3">
        <w:rPr>
          <w:b/>
        </w:rPr>
        <w:t>Assumptions</w:t>
      </w:r>
      <w:r>
        <w:t>:</w:t>
      </w:r>
    </w:p>
    <w:p w:rsidR="002D680E" w:rsidRDefault="002D680E" w:rsidP="002D680E">
      <w:pPr>
        <w:pStyle w:val="NoSpacing"/>
        <w:numPr>
          <w:ilvl w:val="0"/>
          <w:numId w:val="5"/>
        </w:numPr>
      </w:pPr>
      <w:r>
        <w:t>Costs &amp; benefits are always measurable by money</w:t>
      </w:r>
    </w:p>
    <w:p w:rsidR="002D680E" w:rsidRDefault="002D680E" w:rsidP="002D680E">
      <w:pPr>
        <w:pStyle w:val="NoSpacing"/>
        <w:numPr>
          <w:ilvl w:val="0"/>
          <w:numId w:val="5"/>
        </w:numPr>
      </w:pPr>
      <w:r>
        <w:t>Future cash flows are known with certainty</w:t>
      </w:r>
    </w:p>
    <w:p w:rsidR="002D680E" w:rsidRDefault="002D680E" w:rsidP="002D680E">
      <w:pPr>
        <w:pStyle w:val="NoSpacing"/>
        <w:numPr>
          <w:ilvl w:val="0"/>
          <w:numId w:val="5"/>
        </w:numPr>
      </w:pPr>
      <w:r>
        <w:t>Cash flows are unaffected by inflation/deflation</w:t>
      </w:r>
    </w:p>
    <w:p w:rsidR="002D680E" w:rsidRDefault="002D680E" w:rsidP="002D680E">
      <w:pPr>
        <w:pStyle w:val="NoSpacing"/>
        <w:numPr>
          <w:ilvl w:val="0"/>
          <w:numId w:val="5"/>
        </w:numPr>
      </w:pPr>
      <w:r>
        <w:t>Sufficient funds are available</w:t>
      </w:r>
    </w:p>
    <w:p w:rsidR="002D680E" w:rsidRDefault="002D680E" w:rsidP="002D680E">
      <w:pPr>
        <w:pStyle w:val="NoSpacing"/>
        <w:numPr>
          <w:ilvl w:val="0"/>
          <w:numId w:val="5"/>
        </w:numPr>
      </w:pPr>
      <w:r>
        <w:t>Taxes are not applicable</w:t>
      </w:r>
    </w:p>
    <w:p w:rsidR="002D680E" w:rsidRDefault="002D680E" w:rsidP="002D680E">
      <w:pPr>
        <w:pStyle w:val="NoSpacing"/>
        <w:numPr>
          <w:ilvl w:val="0"/>
          <w:numId w:val="5"/>
        </w:numPr>
      </w:pPr>
      <w:r>
        <w:t>Down payments ≤ proceeding cash flows</w:t>
      </w:r>
    </w:p>
    <w:p w:rsidR="008029D4" w:rsidRDefault="008029D4" w:rsidP="008029D4">
      <w:pPr>
        <w:pStyle w:val="NoSpacing"/>
        <w:rPr>
          <w:b/>
        </w:rPr>
      </w:pPr>
    </w:p>
    <w:p w:rsidR="008029D4" w:rsidRDefault="008029D4" w:rsidP="008029D4">
      <w:pPr>
        <w:pStyle w:val="NoSpacing"/>
      </w:pPr>
      <w:r w:rsidRPr="009852D3">
        <w:rPr>
          <w:b/>
        </w:rPr>
        <w:t>Fixed rate</w:t>
      </w:r>
      <w:r>
        <w:t>: fixed as a percentage of par value</w:t>
      </w:r>
    </w:p>
    <w:p w:rsidR="008029D4" w:rsidRDefault="008029D4" w:rsidP="008029D4">
      <w:pPr>
        <w:pStyle w:val="NoSpacing"/>
      </w:pPr>
      <w:r w:rsidRPr="009852D3">
        <w:rPr>
          <w:b/>
        </w:rPr>
        <w:t>Floating rate</w:t>
      </w:r>
      <w:r>
        <w:t>: adjustable interest payments</w:t>
      </w:r>
    </w:p>
    <w:p w:rsidR="008029D4" w:rsidRDefault="00F21446" w:rsidP="008029D4">
      <w:pPr>
        <w:pStyle w:val="Heading2"/>
      </w:pPr>
      <w:r>
        <w:t>Characteristics of Projects</w:t>
      </w:r>
    </w:p>
    <w:p w:rsidR="008029D4" w:rsidRDefault="00011347" w:rsidP="008029D4">
      <w:pPr>
        <w:pStyle w:val="Heading3"/>
      </w:pPr>
      <w:bookmarkStart w:id="29" w:name="_Independent"/>
      <w:bookmarkEnd w:id="29"/>
      <w:r w:rsidRPr="00011347">
        <w:t>Independent</w:t>
      </w:r>
    </w:p>
    <w:p w:rsidR="00F21446" w:rsidRDefault="00011347" w:rsidP="008029D4">
      <w:pPr>
        <w:pStyle w:val="NoSpacing"/>
      </w:pPr>
      <w:proofErr w:type="gramStart"/>
      <w:r>
        <w:t>benefits</w:t>
      </w:r>
      <w:proofErr w:type="gramEnd"/>
      <w:r>
        <w:t xml:space="preserve"> of </w:t>
      </w:r>
      <w:r w:rsidR="002121B1">
        <w:t xml:space="preserve">choosing </w:t>
      </w:r>
      <w:r>
        <w:t>one project doesn’t affect the other project</w:t>
      </w:r>
      <w:r w:rsidR="002121B1">
        <w:t>, so it is possible to choose multiple projects</w:t>
      </w:r>
    </w:p>
    <w:p w:rsidR="008029D4" w:rsidRDefault="00E119A8" w:rsidP="008029D4">
      <w:pPr>
        <w:pStyle w:val="Heading3"/>
      </w:pPr>
      <w:bookmarkStart w:id="30" w:name="_Mutually_Exclusive"/>
      <w:bookmarkEnd w:id="30"/>
      <w:r>
        <w:t>Mutually Exclusive</w:t>
      </w:r>
    </w:p>
    <w:p w:rsidR="00E119A8" w:rsidRDefault="008029D4" w:rsidP="008029D4">
      <w:pPr>
        <w:pStyle w:val="NoSpacing"/>
      </w:pPr>
      <w:r>
        <w:t>C</w:t>
      </w:r>
      <w:r w:rsidR="00E119A8">
        <w:t>hoosing one m</w:t>
      </w:r>
      <w:r w:rsidR="002121B1">
        <w:t>akes it impossible to</w:t>
      </w:r>
      <w:r w:rsidR="00E119A8">
        <w:t xml:space="preserve"> pick the others</w:t>
      </w:r>
    </w:p>
    <w:p w:rsidR="008029D4" w:rsidRDefault="002121B1" w:rsidP="008029D4">
      <w:pPr>
        <w:pStyle w:val="Heading3"/>
      </w:pPr>
      <w:r>
        <w:t>Related but not mutually exclusive</w:t>
      </w:r>
    </w:p>
    <w:p w:rsidR="00BF38D8" w:rsidRDefault="008029D4" w:rsidP="008029D4">
      <w:pPr>
        <w:pStyle w:val="NoSpacing"/>
      </w:pPr>
      <w:r>
        <w:t>C</w:t>
      </w:r>
      <w:r w:rsidR="00BF38D8">
        <w:t>hoosing one</w:t>
      </w:r>
      <w:r w:rsidR="00A8087F">
        <w:t xml:space="preserve"> project </w:t>
      </w:r>
      <w:r w:rsidR="00BF38D8">
        <w:t>will affect the benefit of another</w:t>
      </w:r>
      <w:r>
        <w:t>, but it is possible to do both</w:t>
      </w:r>
    </w:p>
    <w:p w:rsidR="008029D4" w:rsidRDefault="008029D4" w:rsidP="008029D4">
      <w:pPr>
        <w:pStyle w:val="NoSpacing"/>
      </w:pPr>
    </w:p>
    <w:p w:rsidR="00E119A8" w:rsidRPr="00F21446" w:rsidRDefault="00BF38D8" w:rsidP="008029D4">
      <w:pPr>
        <w:pStyle w:val="NoSpacing"/>
      </w:pPr>
      <w:r>
        <w:t>For example, building 1 train station vs 2 means that the benefit of project 1 will be decreased by that of the benefit of project 2, since some of the number of people who would go to station 1 would go to station 2, instead. This doesn’t mean the railway company won’t have additional increase from building the 2</w:t>
      </w:r>
      <w:r w:rsidRPr="00BF38D8">
        <w:rPr>
          <w:vertAlign w:val="superscript"/>
        </w:rPr>
        <w:t>nd</w:t>
      </w:r>
      <w:r>
        <w:t xml:space="preserve"> station</w:t>
      </w:r>
    </w:p>
    <w:p w:rsidR="002D680E" w:rsidRDefault="008029D4" w:rsidP="008029D4">
      <w:pPr>
        <w:pStyle w:val="Heading2"/>
      </w:pPr>
      <w:r>
        <w:t>MARR</w:t>
      </w:r>
    </w:p>
    <w:p w:rsidR="0016705A" w:rsidRDefault="002D680E" w:rsidP="002D680E">
      <w:pPr>
        <w:pStyle w:val="NoSpacing"/>
      </w:pPr>
      <w:r>
        <w:rPr>
          <w:b/>
        </w:rPr>
        <w:t>Minimum Acceptable Rate of Return</w:t>
      </w:r>
      <w:r>
        <w:t xml:space="preserve"> (MARR): an interest rate that must be earned for a project for it to be worthwhile</w:t>
      </w:r>
    </w:p>
    <w:p w:rsidR="002D680E" w:rsidRDefault="002D680E" w:rsidP="0016705A">
      <w:pPr>
        <w:pStyle w:val="NoSpacing"/>
        <w:numPr>
          <w:ilvl w:val="0"/>
          <w:numId w:val="11"/>
        </w:numPr>
      </w:pPr>
      <w:r>
        <w:t>would have to be larger for tech companies, since they can’t afford to stretch projects over longer periods of time</w:t>
      </w:r>
    </w:p>
    <w:p w:rsidR="0016705A" w:rsidRDefault="0016705A" w:rsidP="0016705A">
      <w:pPr>
        <w:pStyle w:val="NoSpacing"/>
        <w:numPr>
          <w:ilvl w:val="0"/>
          <w:numId w:val="11"/>
        </w:numPr>
      </w:pPr>
      <w:r>
        <w:t>if it is &lt; 0, you are losing money</w:t>
      </w:r>
    </w:p>
    <w:p w:rsidR="002D680E" w:rsidRDefault="002D680E" w:rsidP="002D680E">
      <w:pPr>
        <w:pStyle w:val="NoSpacing"/>
      </w:pPr>
    </w:p>
    <w:p w:rsidR="002D680E" w:rsidRDefault="00A539F7" w:rsidP="002D680E">
      <w:pPr>
        <w:pStyle w:val="NoSpacing"/>
      </w:pPr>
      <w:r>
        <w:t xml:space="preserve">Investing: </w:t>
      </w:r>
      <w:r w:rsidR="00EB283B">
        <w:t>greatest</w:t>
      </w:r>
      <w:r w:rsidR="002D680E">
        <w:t xml:space="preserve"> present worth</w:t>
      </w:r>
      <w:r w:rsidR="00CE04A0">
        <w:t xml:space="preserve"> (PW)</w:t>
      </w:r>
    </w:p>
    <w:p w:rsidR="00EB283B" w:rsidRDefault="00EB283B" w:rsidP="002D680E">
      <w:pPr>
        <w:pStyle w:val="NoSpacing"/>
      </w:pPr>
      <w:r>
        <w:t>Minimum cost problems: least PW</w:t>
      </w:r>
    </w:p>
    <w:p w:rsidR="00EB283B" w:rsidRDefault="00EB283B" w:rsidP="002D680E">
      <w:pPr>
        <w:pStyle w:val="NoSpacing"/>
      </w:pPr>
    </w:p>
    <w:p w:rsidR="00320984" w:rsidRDefault="002D680E" w:rsidP="00320984">
      <w:pPr>
        <w:pStyle w:val="NoSpacing"/>
      </w:pPr>
      <w:r>
        <w:t xml:space="preserve">If you need to compare to figure out which is the best option, doing an annual worth will save time because you only have </w:t>
      </w:r>
      <w:r w:rsidR="009217DE">
        <w:t>to calculate for one ye</w:t>
      </w:r>
      <w:r>
        <w:t>ar.</w:t>
      </w:r>
    </w:p>
    <w:p w:rsidR="00A539F7" w:rsidRDefault="00A539F7" w:rsidP="00A539F7">
      <w:pPr>
        <w:pStyle w:val="NoSpacing"/>
        <w:numPr>
          <w:ilvl w:val="0"/>
          <w:numId w:val="12"/>
        </w:numPr>
      </w:pPr>
      <w:r>
        <w:t>Imagine cash flow diagram as annuities</w:t>
      </w:r>
    </w:p>
    <w:p w:rsidR="00A539F7" w:rsidRDefault="00A539F7" w:rsidP="00A539F7">
      <w:pPr>
        <w:pStyle w:val="NoSpacing"/>
        <w:numPr>
          <w:ilvl w:val="0"/>
          <w:numId w:val="12"/>
        </w:numPr>
      </w:pPr>
      <w:r>
        <w:t>Alternative with largest annuity is the best</w:t>
      </w:r>
    </w:p>
    <w:p w:rsidR="00FF5FDA" w:rsidRDefault="00FF5FDA" w:rsidP="00FF5FDA">
      <w:pPr>
        <w:pStyle w:val="Heading3"/>
      </w:pPr>
      <w:bookmarkStart w:id="31" w:name="_Toc382993218"/>
      <w:r>
        <w:t>Unequal Lives</w:t>
      </w:r>
      <w:bookmarkEnd w:id="31"/>
    </w:p>
    <w:p w:rsidR="00FF5FDA" w:rsidRDefault="00AD5C24" w:rsidP="00FF5FDA">
      <w:pPr>
        <w:pStyle w:val="NoSpacing"/>
      </w:pPr>
      <w:r>
        <w:t xml:space="preserve">When you have projects with different time periods, you need to consider </w:t>
      </w:r>
      <w:r w:rsidR="00CC4778">
        <w:t xml:space="preserve">the </w:t>
      </w:r>
      <w:r>
        <w:t>methods of comparing the projects</w:t>
      </w:r>
      <w:r w:rsidR="00236A34">
        <w:t>.</w:t>
      </w:r>
    </w:p>
    <w:p w:rsidR="00236A34" w:rsidRDefault="009217DE" w:rsidP="009217DE">
      <w:pPr>
        <w:pStyle w:val="NoSpacing"/>
        <w:numPr>
          <w:ilvl w:val="0"/>
          <w:numId w:val="13"/>
        </w:numPr>
      </w:pPr>
      <w:r>
        <w:t>Repeated Lives: L</w:t>
      </w:r>
      <w:r w:rsidR="00220F80">
        <w:t>owes</w:t>
      </w:r>
      <w:r>
        <w:t>t Common Multiple of the service lives</w:t>
      </w:r>
    </w:p>
    <w:p w:rsidR="009217DE" w:rsidRPr="00FF5FDA" w:rsidRDefault="009217DE" w:rsidP="009217DE">
      <w:pPr>
        <w:pStyle w:val="NoSpacing"/>
        <w:numPr>
          <w:ilvl w:val="0"/>
          <w:numId w:val="13"/>
        </w:numPr>
      </w:pPr>
      <w:r>
        <w:t>Adopted Study period: specific time period (some may not be active for part of the time, but overall they’re [hopefully] better)</w:t>
      </w:r>
      <w:r w:rsidR="00FC374D">
        <w:t>, usually if projects cannot be repeated</w:t>
      </w:r>
    </w:p>
    <w:p w:rsidR="00320984" w:rsidRPr="00320984" w:rsidRDefault="00320984" w:rsidP="00320984">
      <w:pPr>
        <w:pStyle w:val="Heading1"/>
      </w:pPr>
      <w:bookmarkStart w:id="32" w:name="_Toc382993219"/>
      <w:r>
        <w:t>Week 8</w:t>
      </w:r>
      <w:bookmarkEnd w:id="32"/>
      <w:r w:rsidR="00792629">
        <w:t xml:space="preserve"> − IRR</w:t>
      </w:r>
    </w:p>
    <w:p w:rsidR="003F6BBE" w:rsidRDefault="003F6BBE" w:rsidP="003F6BBE">
      <w:pPr>
        <w:pStyle w:val="NoSpacing"/>
      </w:pPr>
      <w:bookmarkStart w:id="33" w:name="_Toc382993220"/>
      <w:r w:rsidRPr="00391071">
        <w:rPr>
          <w:b/>
        </w:rPr>
        <w:t>IRR</w:t>
      </w:r>
      <w:r>
        <w:t xml:space="preserve"> [</w:t>
      </w:r>
      <w:proofErr w:type="spellStart"/>
      <w:r>
        <w:t>i</w:t>
      </w:r>
      <w:proofErr w:type="spellEnd"/>
      <w:r>
        <w:t>*]: Internal Rate of Return</w:t>
      </w:r>
    </w:p>
    <w:p w:rsidR="003F6BBE" w:rsidRDefault="003F6BBE" w:rsidP="003F6BBE">
      <w:pPr>
        <w:pStyle w:val="NoSpacing"/>
        <w:numPr>
          <w:ilvl w:val="0"/>
          <w:numId w:val="14"/>
        </w:numPr>
      </w:pPr>
      <w:r>
        <w:t>interest rate when Net Present Value (NPV) = 0</w:t>
      </w:r>
    </w:p>
    <w:p w:rsidR="003F6BBE" w:rsidRPr="003F6BBE" w:rsidRDefault="003F6BBE" w:rsidP="003F6BBE">
      <w:pPr>
        <w:pStyle w:val="NoSpacing"/>
        <w:numPr>
          <w:ilvl w:val="0"/>
          <w:numId w:val="14"/>
        </w:numPr>
      </w:pPr>
      <w:r>
        <w:t>P</w:t>
      </w:r>
      <w:r>
        <w:rPr>
          <w:vertAlign w:val="subscript"/>
        </w:rPr>
        <w:t>in</w:t>
      </w:r>
      <w:r>
        <w:t xml:space="preserve"> = P</w:t>
      </w:r>
      <w:r>
        <w:rPr>
          <w:vertAlign w:val="subscript"/>
        </w:rPr>
        <w:t>out</w:t>
      </w:r>
    </w:p>
    <w:p w:rsidR="0038372F" w:rsidRDefault="003F6BBE" w:rsidP="0038372F">
      <w:pPr>
        <w:pStyle w:val="Heading2"/>
      </w:pPr>
      <w:r>
        <w:t>NPV</w:t>
      </w:r>
      <w:bookmarkEnd w:id="33"/>
    </w:p>
    <w:p w:rsidR="00E713B8" w:rsidRDefault="00E713B8" w:rsidP="0038372F">
      <w:pPr>
        <w:pStyle w:val="NoSpacing"/>
      </w:pPr>
      <w:r>
        <w:rPr>
          <w:b/>
        </w:rPr>
        <w:t>NPV</w:t>
      </w:r>
      <w:r>
        <w:t>: Net Present Value</w:t>
      </w:r>
      <w:r w:rsidR="004A2A9F">
        <w:t xml:space="preserve"> (a.k.a. normal IRR question)</w:t>
      </w:r>
    </w:p>
    <w:p w:rsidR="00E713B8" w:rsidRDefault="00E713B8" w:rsidP="00E713B8">
      <w:pPr>
        <w:pStyle w:val="NoSpacing"/>
        <w:numPr>
          <w:ilvl w:val="0"/>
          <w:numId w:val="15"/>
        </w:numPr>
      </w:pPr>
      <w:r>
        <w:t>Bring all cash flows to the present and add them together</w:t>
      </w:r>
    </w:p>
    <w:p w:rsidR="00E713B8" w:rsidRDefault="00E713B8" w:rsidP="00E713B8">
      <w:pPr>
        <w:pStyle w:val="NoSpacing"/>
        <w:numPr>
          <w:ilvl w:val="0"/>
          <w:numId w:val="15"/>
        </w:numPr>
      </w:pPr>
      <w:r>
        <w:t>Include the signs for each of the cash flows</w:t>
      </w:r>
    </w:p>
    <w:p w:rsidR="003F6BBE" w:rsidRDefault="003F6BBE" w:rsidP="00E713B8">
      <w:pPr>
        <w:pStyle w:val="NoSpacing"/>
        <w:numPr>
          <w:ilvl w:val="0"/>
          <w:numId w:val="15"/>
        </w:numPr>
      </w:pPr>
      <w:r>
        <w:t xml:space="preserve">Useful when comparing multiple </w:t>
      </w:r>
      <w:hyperlink w:anchor="_Independent" w:history="1">
        <w:r w:rsidRPr="003F6BBE">
          <w:rPr>
            <w:rStyle w:val="Hyperlink"/>
          </w:rPr>
          <w:t>independent</w:t>
        </w:r>
      </w:hyperlink>
      <w:r>
        <w:t xml:space="preserve"> projects</w:t>
      </w:r>
    </w:p>
    <w:p w:rsidR="00FF37BF" w:rsidRDefault="00FF37BF" w:rsidP="00FF37BF">
      <w:pPr>
        <w:pStyle w:val="NoSpacing"/>
      </w:pPr>
      <w:r>
        <w:t>Idea:</w:t>
      </w:r>
      <w:r w:rsidR="00C925C8" w:rsidRPr="00FF37BF">
        <w:rPr>
          <w:position w:val="-42"/>
        </w:rPr>
        <w:object w:dxaOrig="4480" w:dyaOrig="840">
          <v:shape id="_x0000_i1054" type="#_x0000_t75" style="width:224.35pt;height:42.2pt" o:ole="">
            <v:imagedata r:id="rId74" o:title=""/>
          </v:shape>
          <o:OLEObject Type="Embed" ProgID="Equation.DSMT4" ShapeID="_x0000_i1054" DrawAspect="Content" ObjectID="_1457764975" r:id="rId75"/>
        </w:object>
      </w:r>
    </w:p>
    <w:p w:rsidR="00FF37BF" w:rsidRDefault="00FF37BF" w:rsidP="00FF37BF">
      <w:pPr>
        <w:pStyle w:val="NoSpacing"/>
      </w:pPr>
      <w:r>
        <w:rPr>
          <w:b/>
        </w:rPr>
        <w:t>Receipts</w:t>
      </w:r>
      <w:r>
        <w:t xml:space="preserve"> [R]: outflows</w:t>
      </w:r>
    </w:p>
    <w:p w:rsidR="00E713B8" w:rsidRPr="00E713B8" w:rsidRDefault="00FF37BF" w:rsidP="0038372F">
      <w:pPr>
        <w:pStyle w:val="NoSpacing"/>
      </w:pPr>
      <w:r>
        <w:rPr>
          <w:b/>
        </w:rPr>
        <w:t>Disbursements</w:t>
      </w:r>
      <w:r>
        <w:t xml:space="preserve"> [D]: inflows</w:t>
      </w:r>
    </w:p>
    <w:p w:rsidR="00E12A13" w:rsidRDefault="00E12A13" w:rsidP="00FE0760">
      <w:pPr>
        <w:pStyle w:val="Heading3"/>
      </w:pPr>
      <w:r>
        <w:t>Steps</w:t>
      </w:r>
    </w:p>
    <w:p w:rsidR="003350FC" w:rsidRDefault="003350FC" w:rsidP="009C453D">
      <w:pPr>
        <w:pStyle w:val="NoSpacing"/>
        <w:numPr>
          <w:ilvl w:val="0"/>
          <w:numId w:val="20"/>
        </w:numPr>
      </w:pPr>
      <w:r>
        <w:t>F</w:t>
      </w:r>
      <w:r w:rsidR="0014716C">
        <w:t xml:space="preserve">ind the IRR </w:t>
      </w:r>
      <w:r>
        <w:t xml:space="preserve">(i.e. interest) </w:t>
      </w:r>
      <w:r w:rsidR="0014716C">
        <w:t>for each case</w:t>
      </w:r>
    </w:p>
    <w:p w:rsidR="00DA7983" w:rsidRDefault="004B35EA" w:rsidP="009C453D">
      <w:pPr>
        <w:pStyle w:val="NoSpacing"/>
        <w:numPr>
          <w:ilvl w:val="0"/>
          <w:numId w:val="20"/>
        </w:numPr>
      </w:pPr>
      <w:r>
        <w:t>Reject if IRR &lt; MARR</w:t>
      </w:r>
    </w:p>
    <w:p w:rsidR="003350FC" w:rsidRDefault="003350FC" w:rsidP="009C453D">
      <w:pPr>
        <w:pStyle w:val="NoSpacing"/>
        <w:numPr>
          <w:ilvl w:val="0"/>
          <w:numId w:val="20"/>
        </w:numPr>
      </w:pPr>
      <w:r>
        <w:t>Choose the one(s) with the highest IRR</w:t>
      </w:r>
    </w:p>
    <w:p w:rsidR="003350FC" w:rsidRDefault="003350FC" w:rsidP="009C453D">
      <w:pPr>
        <w:pStyle w:val="NoSpacing"/>
        <w:numPr>
          <w:ilvl w:val="0"/>
          <w:numId w:val="20"/>
        </w:numPr>
      </w:pPr>
      <w:r>
        <w:t>If there are multiple highest, choose the one with the largest nominal gain.</w:t>
      </w:r>
    </w:p>
    <w:p w:rsidR="00797725" w:rsidRPr="0038372F" w:rsidRDefault="00464B20" w:rsidP="00797725">
      <w:pPr>
        <w:pStyle w:val="Heading2"/>
      </w:pPr>
      <w:bookmarkStart w:id="34" w:name="_Toc382993221"/>
      <w:r>
        <w:t>Incremental Analysis</w:t>
      </w:r>
      <w:bookmarkEnd w:id="34"/>
    </w:p>
    <w:p w:rsidR="00792629" w:rsidRDefault="00F3646F" w:rsidP="00FF3666">
      <w:pPr>
        <w:pStyle w:val="NoSpacing"/>
      </w:pPr>
      <w:r>
        <w:rPr>
          <w:b/>
        </w:rPr>
        <w:t xml:space="preserve">Incremental Rate of Return </w:t>
      </w:r>
      <w:r w:rsidR="00EB21FF">
        <w:t>[</w:t>
      </w:r>
      <w:r w:rsidR="009A4D7D">
        <w:t>ΔIRR</w:t>
      </w:r>
      <w:r w:rsidR="00EB21FF">
        <w:t>]</w:t>
      </w:r>
      <w:r w:rsidR="008029D4">
        <w:t>:</w:t>
      </w:r>
      <w:r w:rsidR="00792629">
        <w:t xml:space="preserve"> calculating the optimal project when the projects are </w:t>
      </w:r>
      <w:hyperlink w:anchor="_Mutually_Exclusive" w:history="1">
        <w:r w:rsidR="00792629" w:rsidRPr="00792629">
          <w:rPr>
            <w:rStyle w:val="Hyperlink"/>
          </w:rPr>
          <w:t>mutually exclusive</w:t>
        </w:r>
      </w:hyperlink>
    </w:p>
    <w:p w:rsidR="009A4D7D" w:rsidRDefault="008029D4" w:rsidP="00FF3666">
      <w:pPr>
        <w:pStyle w:val="NoSpacing"/>
      </w:pPr>
      <w:proofErr w:type="gramStart"/>
      <w:r>
        <w:t xml:space="preserve">comparing </w:t>
      </w:r>
      <w:r w:rsidR="009A4D7D">
        <w:t xml:space="preserve"> =</w:t>
      </w:r>
      <w:proofErr w:type="gramEnd"/>
      <w:r w:rsidR="009A4D7D">
        <w:t xml:space="preserve"> Higher cost alternative – lower cost alternative</w:t>
      </w:r>
    </w:p>
    <w:p w:rsidR="00297F77" w:rsidRDefault="00297F77" w:rsidP="00FF3666">
      <w:pPr>
        <w:pStyle w:val="NoSpacing"/>
      </w:pPr>
    </w:p>
    <w:p w:rsidR="00F454DB" w:rsidRDefault="00F454DB" w:rsidP="00FF3666">
      <w:pPr>
        <w:pStyle w:val="NoSpacing"/>
      </w:pPr>
      <w:r>
        <w:t>ΔIRR ≥ MARR</w:t>
      </w:r>
      <w:r w:rsidR="00297F77">
        <w:t xml:space="preserve"> =&gt; </w:t>
      </w:r>
      <w:r>
        <w:t xml:space="preserve">choose </w:t>
      </w:r>
      <w:r w:rsidRPr="00865E23">
        <w:rPr>
          <w:u w:val="single"/>
        </w:rPr>
        <w:t>higher</w:t>
      </w:r>
      <w:r>
        <w:t xml:space="preserve"> cost</w:t>
      </w:r>
    </w:p>
    <w:p w:rsidR="00F454DB" w:rsidRDefault="00297F77" w:rsidP="00FF3666">
      <w:pPr>
        <w:pStyle w:val="NoSpacing"/>
      </w:pPr>
      <w:r>
        <w:t>ΔIRR &lt; MARR =&gt;</w:t>
      </w:r>
      <w:r w:rsidR="00F454DB">
        <w:t xml:space="preserve"> choose </w:t>
      </w:r>
      <w:r w:rsidR="00F454DB" w:rsidRPr="00865E23">
        <w:rPr>
          <w:u w:val="single"/>
        </w:rPr>
        <w:t>lower</w:t>
      </w:r>
      <w:r w:rsidR="00F454DB">
        <w:t xml:space="preserve"> cost</w:t>
      </w:r>
    </w:p>
    <w:p w:rsidR="00AD14B0" w:rsidRDefault="00AD14B0" w:rsidP="00FF3666">
      <w:pPr>
        <w:pStyle w:val="NoSpacing"/>
      </w:pPr>
      <w:r>
        <w:t>Note: reverse when borrowing</w:t>
      </w:r>
    </w:p>
    <w:p w:rsidR="00D249F6" w:rsidRDefault="00D249F6" w:rsidP="00D249F6">
      <w:pPr>
        <w:pStyle w:val="NoSpacing"/>
      </w:pPr>
    </w:p>
    <w:p w:rsidR="00D249F6" w:rsidRDefault="00D249F6" w:rsidP="00D249F6">
      <w:pPr>
        <w:pStyle w:val="NoSpacing"/>
      </w:pPr>
      <w:r>
        <w:t>When calculating each ΔIRR:</w:t>
      </w:r>
    </w:p>
    <w:p w:rsidR="00D249F6" w:rsidRPr="00E2639F" w:rsidRDefault="00D249F6" w:rsidP="00E2639F">
      <w:pPr>
        <w:pStyle w:val="NoSpacing"/>
        <w:numPr>
          <w:ilvl w:val="0"/>
          <w:numId w:val="22"/>
        </w:numPr>
      </w:pPr>
      <w:r w:rsidRPr="00E2639F">
        <w:t>You are finding a weighted average</w:t>
      </w:r>
    </w:p>
    <w:p w:rsidR="00D249F6" w:rsidRPr="00E2639F" w:rsidRDefault="00D249F6" w:rsidP="00E2639F">
      <w:pPr>
        <w:pStyle w:val="NoSpacing"/>
        <w:numPr>
          <w:ilvl w:val="0"/>
          <w:numId w:val="22"/>
        </w:numPr>
      </w:pPr>
      <w:r w:rsidRPr="00E2639F">
        <w:t xml:space="preserve">The amount that is unused uses the MARR as an </w:t>
      </w:r>
      <w:proofErr w:type="spellStart"/>
      <w:r w:rsidRPr="00E2639F">
        <w:t>i</w:t>
      </w:r>
      <w:proofErr w:type="spellEnd"/>
    </w:p>
    <w:p w:rsidR="00D249F6" w:rsidRPr="00E2639F" w:rsidRDefault="00D249F6" w:rsidP="00E2639F">
      <w:pPr>
        <w:pStyle w:val="NoSpacing"/>
        <w:numPr>
          <w:ilvl w:val="0"/>
          <w:numId w:val="22"/>
        </w:numPr>
      </w:pPr>
      <w:r w:rsidRPr="00E2639F">
        <w:t>The amount that is used uses</w:t>
      </w:r>
    </w:p>
    <w:p w:rsidR="00D249F6" w:rsidRDefault="00782A60" w:rsidP="00E2639F">
      <w:pPr>
        <w:pStyle w:val="NoSpacing"/>
        <w:numPr>
          <w:ilvl w:val="0"/>
          <w:numId w:val="22"/>
        </w:numPr>
      </w:pPr>
      <w:r w:rsidRPr="00B908CB">
        <w:rPr>
          <w:position w:val="-24"/>
        </w:rPr>
        <w:object w:dxaOrig="3200" w:dyaOrig="680">
          <v:shape id="_x0000_i1055" type="#_x0000_t75" style="width:160pt;height:34.2pt" o:ole="">
            <v:imagedata r:id="rId76" o:title=""/>
          </v:shape>
          <o:OLEObject Type="Embed" ProgID="Equation.DSMT4" ShapeID="_x0000_i1055" DrawAspect="Content" ObjectID="_1457764976" r:id="rId77"/>
        </w:object>
      </w:r>
    </w:p>
    <w:p w:rsidR="00D249F6" w:rsidRDefault="00D249F6" w:rsidP="00D249F6">
      <w:pPr>
        <w:pStyle w:val="NoSpacing"/>
      </w:pPr>
    </w:p>
    <w:p w:rsidR="00D249F6" w:rsidRDefault="00FD55DB" w:rsidP="00D249F6">
      <w:pPr>
        <w:pStyle w:val="NoSpacing"/>
      </w:pPr>
      <w:r>
        <w:t>Identify all options, including doing nothing (not picking any options)</w:t>
      </w:r>
    </w:p>
    <w:p w:rsidR="00D249F6" w:rsidRDefault="00D249F6" w:rsidP="00D249F6">
      <w:pPr>
        <w:pStyle w:val="NoSpacing"/>
      </w:pPr>
    </w:p>
    <w:p w:rsidR="00EE0289" w:rsidRPr="00FD55DB" w:rsidRDefault="00EE0289" w:rsidP="00D249F6">
      <w:pPr>
        <w:pStyle w:val="NoSpacing"/>
      </w:pPr>
      <w:r>
        <w:t>Follow this flow chart</w:t>
      </w:r>
      <w:r w:rsidR="00B90F12">
        <w:t>:</w:t>
      </w:r>
    </w:p>
    <w:p w:rsidR="00181C6F" w:rsidRDefault="00181C6F" w:rsidP="00FF3666">
      <w:pPr>
        <w:pStyle w:val="NoSpacing"/>
      </w:pPr>
      <w:r>
        <w:rPr>
          <w:noProof/>
          <w:lang w:eastAsia="en-CA"/>
        </w:rPr>
        <w:drawing>
          <wp:inline distT="0" distB="0" distL="0" distR="0" wp14:anchorId="4F31DE4D" wp14:editId="472A1C3E">
            <wp:extent cx="4961905" cy="40095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61905" cy="4009524"/>
                    </a:xfrm>
                    <a:prstGeom prst="rect">
                      <a:avLst/>
                    </a:prstGeom>
                  </pic:spPr>
                </pic:pic>
              </a:graphicData>
            </a:graphic>
          </wp:inline>
        </w:drawing>
      </w:r>
    </w:p>
    <w:p w:rsidR="00842080" w:rsidRDefault="00842080" w:rsidP="00842080">
      <w:pPr>
        <w:pStyle w:val="Heading2"/>
      </w:pPr>
      <w:bookmarkStart w:id="35" w:name="_Toc382993223"/>
      <w:r>
        <w:t>ERR</w:t>
      </w:r>
      <w:bookmarkEnd w:id="35"/>
    </w:p>
    <w:p w:rsidR="003D3DE1" w:rsidRDefault="00842080" w:rsidP="003D3DE1">
      <w:pPr>
        <w:pStyle w:val="NoSpacing"/>
      </w:pPr>
      <w:r w:rsidRPr="003D3DE1">
        <w:rPr>
          <w:b/>
        </w:rPr>
        <w:t>ERR</w:t>
      </w:r>
      <w:r>
        <w:t xml:space="preserve"> (E</w:t>
      </w:r>
      <w:r w:rsidRPr="00842080">
        <w:t xml:space="preserve">xternal </w:t>
      </w:r>
      <w:r>
        <w:t>R</w:t>
      </w:r>
      <w:r w:rsidRPr="00842080">
        <w:t xml:space="preserve">ate of </w:t>
      </w:r>
      <w:r>
        <w:t>R</w:t>
      </w:r>
      <w:r w:rsidRPr="00842080">
        <w:t>eturn</w:t>
      </w:r>
      <w:r>
        <w:t>)</w:t>
      </w:r>
      <w:r w:rsidR="00A26665">
        <w:t xml:space="preserve"> [</w:t>
      </w:r>
      <w:proofErr w:type="spellStart"/>
      <w:r w:rsidR="00A26665">
        <w:t>i</w:t>
      </w:r>
      <w:r w:rsidR="00A26665">
        <w:rPr>
          <w:vertAlign w:val="subscript"/>
        </w:rPr>
        <w:t>e</w:t>
      </w:r>
      <w:r w:rsidR="003E0178">
        <w:rPr>
          <w:vertAlign w:val="subscript"/>
        </w:rPr>
        <w:t>rr</w:t>
      </w:r>
      <w:proofErr w:type="spellEnd"/>
      <w:r w:rsidR="00A26665">
        <w:t>*]</w:t>
      </w:r>
      <w:r>
        <w:t xml:space="preserve">: </w:t>
      </w:r>
      <w:r w:rsidR="003C7648">
        <w:t>t</w:t>
      </w:r>
      <w:r w:rsidR="003D3DE1">
        <w:t>he rate of return on a project where all cash flows that are not invested in the project are assumed to earn interest at a predetermined rate (such as the ΔIRR)</w:t>
      </w:r>
      <w:r w:rsidR="003E0178">
        <w:t>. Use this when you have multiple sign changes</w:t>
      </w:r>
    </w:p>
    <w:p w:rsidR="003D3DE1" w:rsidRDefault="005D2A72" w:rsidP="003D3DE1">
      <w:pPr>
        <w:pStyle w:val="NoSpacing"/>
      </w:pPr>
      <w:proofErr w:type="gramStart"/>
      <w:r w:rsidRPr="005D2A72">
        <w:t>today</w:t>
      </w:r>
      <w:proofErr w:type="gramEnd"/>
      <w:r w:rsidR="00D717F5">
        <w:t xml:space="preserve"> </w:t>
      </w:r>
      <w:r w:rsidRPr="005D2A72">
        <w:t>(F/P,</w:t>
      </w:r>
      <w:r w:rsidR="001B44E3">
        <w:t xml:space="preserve"> </w:t>
      </w:r>
      <w:r w:rsidRPr="005D2A72">
        <w:t>MARR,</w:t>
      </w:r>
      <w:r>
        <w:t xml:space="preserve"> </w:t>
      </w:r>
      <w:r w:rsidRPr="005D2A72">
        <w:t xml:space="preserve">N) </w:t>
      </w:r>
      <w:r>
        <w:t>−</w:t>
      </w:r>
      <w:r w:rsidRPr="005D2A72">
        <w:t xml:space="preserve"> annuity rate + later (P/F,</w:t>
      </w:r>
      <w:r w:rsidR="001B44E3">
        <w:t xml:space="preserve"> </w:t>
      </w:r>
      <w:proofErr w:type="spellStart"/>
      <w:r w:rsidRPr="005D2A72">
        <w:t>i</w:t>
      </w:r>
      <w:r w:rsidRPr="005D2A72">
        <w:rPr>
          <w:vertAlign w:val="subscript"/>
        </w:rPr>
        <w:t>e</w:t>
      </w:r>
      <w:r w:rsidR="003E0178">
        <w:rPr>
          <w:vertAlign w:val="subscript"/>
        </w:rPr>
        <w:t>rr</w:t>
      </w:r>
      <w:proofErr w:type="spellEnd"/>
      <w:r w:rsidRPr="005D2A72">
        <w:t>*,</w:t>
      </w:r>
      <w:r>
        <w:t xml:space="preserve"> </w:t>
      </w:r>
      <w:r w:rsidRPr="005D2A72">
        <w:t>N) = 0</w:t>
      </w:r>
    </w:p>
    <w:p w:rsidR="005D2A72" w:rsidRDefault="005D2A72" w:rsidP="003D3DE1">
      <w:pPr>
        <w:pStyle w:val="NoSpacing"/>
      </w:pPr>
    </w:p>
    <w:p w:rsidR="0040316B" w:rsidRDefault="003D3DE1" w:rsidP="003D3DE1">
      <w:pPr>
        <w:pStyle w:val="NoSpacing"/>
      </w:pPr>
      <w:r>
        <w:rPr>
          <w:b/>
        </w:rPr>
        <w:t>Approximate ERR</w:t>
      </w:r>
      <w:r>
        <w:t xml:space="preserve"> </w:t>
      </w:r>
      <w:r w:rsidR="00A10D63">
        <w:t>[</w:t>
      </w:r>
      <w:proofErr w:type="spellStart"/>
      <w:r w:rsidR="00A10D63">
        <w:t>i</w:t>
      </w:r>
      <w:r w:rsidR="00500D7F">
        <w:rPr>
          <w:vertAlign w:val="subscript"/>
        </w:rPr>
        <w:t>ea</w:t>
      </w:r>
      <w:proofErr w:type="spellEnd"/>
      <w:r w:rsidR="00A10D63">
        <w:t>*]</w:t>
      </w:r>
      <w:r w:rsidR="00500D7F">
        <w:t>:</w:t>
      </w:r>
      <w:r w:rsidR="006C0394">
        <w:t xml:space="preserve"> </w:t>
      </w:r>
      <w:r w:rsidR="006D6FFA">
        <w:t xml:space="preserve">since ERR is </w:t>
      </w:r>
      <w:r w:rsidR="00B35844">
        <w:t xml:space="preserve">too </w:t>
      </w:r>
      <w:r w:rsidR="006D6FFA">
        <w:t xml:space="preserve">difficult, just </w:t>
      </w:r>
      <w:proofErr w:type="gramStart"/>
      <w:r w:rsidR="00C473FC">
        <w:t>use</w:t>
      </w:r>
      <w:proofErr w:type="gramEnd"/>
      <w:r w:rsidR="00C473FC">
        <w:t xml:space="preserve"> this to find</w:t>
      </w:r>
      <w:r w:rsidR="006D6FFA">
        <w:t xml:space="preserve"> an approximation</w:t>
      </w:r>
    </w:p>
    <w:p w:rsidR="0040316B" w:rsidRPr="0040316B" w:rsidRDefault="00390402" w:rsidP="003D3DE1">
      <w:pPr>
        <w:pStyle w:val="NoSpacing"/>
      </w:pPr>
      <w:proofErr w:type="gramStart"/>
      <w:r>
        <w:t>net</w:t>
      </w:r>
      <w:proofErr w:type="gramEnd"/>
      <w:r>
        <w:t xml:space="preserve"> receipts at MARR </w:t>
      </w:r>
      <w:r w:rsidR="00784A1C">
        <w:t>=</w:t>
      </w:r>
      <w:r>
        <w:t xml:space="preserve"> </w:t>
      </w:r>
      <w:r w:rsidR="00D5731D">
        <w:t>net disbursements at</w:t>
      </w:r>
      <w:r w:rsidR="0040316B">
        <w:t xml:space="preserve"> </w:t>
      </w:r>
      <w:proofErr w:type="spellStart"/>
      <w:r w:rsidR="0040316B">
        <w:t>i</w:t>
      </w:r>
      <w:r w:rsidR="0040316B">
        <w:rPr>
          <w:vertAlign w:val="subscript"/>
        </w:rPr>
        <w:t>ea</w:t>
      </w:r>
      <w:proofErr w:type="spellEnd"/>
      <w:r w:rsidR="0040316B">
        <w:t xml:space="preserve">*, find </w:t>
      </w:r>
      <w:proofErr w:type="spellStart"/>
      <w:r w:rsidR="0040316B">
        <w:t>i</w:t>
      </w:r>
      <w:r w:rsidR="0040316B">
        <w:rPr>
          <w:vertAlign w:val="subscript"/>
        </w:rPr>
        <w:t>ea</w:t>
      </w:r>
      <w:proofErr w:type="spellEnd"/>
      <w:r w:rsidR="0040316B">
        <w:t>*</w:t>
      </w:r>
    </w:p>
    <w:p w:rsidR="0040316B" w:rsidRDefault="0040316B" w:rsidP="003D3DE1">
      <w:pPr>
        <w:pStyle w:val="NoSpacing"/>
      </w:pPr>
    </w:p>
    <w:p w:rsidR="003F6607" w:rsidRPr="003F6607" w:rsidRDefault="003F6607" w:rsidP="003D3DE1">
      <w:pPr>
        <w:pStyle w:val="NoSpacing"/>
      </w:pPr>
      <w:r>
        <w:t xml:space="preserve">It’s a good investment if </w:t>
      </w:r>
      <w:proofErr w:type="spellStart"/>
      <w:r>
        <w:t>i</w:t>
      </w:r>
      <w:r>
        <w:rPr>
          <w:vertAlign w:val="subscript"/>
        </w:rPr>
        <w:t>ea</w:t>
      </w:r>
      <w:proofErr w:type="spellEnd"/>
      <w:r>
        <w:t xml:space="preserve">* </w:t>
      </w:r>
      <w:r w:rsidR="0093758A">
        <w:rPr>
          <w:rFonts w:cs="Times New Roman"/>
        </w:rPr>
        <w:t>&gt;</w:t>
      </w:r>
      <w:r>
        <w:rPr>
          <w:rFonts w:cs="Times New Roman"/>
        </w:rPr>
        <w:t xml:space="preserve"> MARR</w:t>
      </w:r>
    </w:p>
    <w:p w:rsidR="00F178CA" w:rsidRDefault="00F178CA" w:rsidP="00F178CA">
      <w:pPr>
        <w:pStyle w:val="Heading1"/>
      </w:pPr>
      <w:bookmarkStart w:id="36" w:name="_Toc382993224"/>
      <w:r>
        <w:t>Week 9</w:t>
      </w:r>
      <w:bookmarkEnd w:id="36"/>
    </w:p>
    <w:p w:rsidR="00F178CA" w:rsidRDefault="00F178CA" w:rsidP="00F178CA">
      <w:pPr>
        <w:pStyle w:val="NoSpacing"/>
      </w:pPr>
      <w:r>
        <w:t>Ethics and stuff</w:t>
      </w:r>
    </w:p>
    <w:p w:rsidR="00F178CA" w:rsidRDefault="00F178CA" w:rsidP="00F178CA">
      <w:pPr>
        <w:pStyle w:val="NoSpacing"/>
      </w:pPr>
    </w:p>
    <w:p w:rsidR="00F178CA" w:rsidRDefault="00F178CA" w:rsidP="00F178CA">
      <w:pPr>
        <w:pStyle w:val="Heading1"/>
      </w:pPr>
      <w:bookmarkStart w:id="37" w:name="_Toc382993225"/>
      <w:r>
        <w:t>Week 10</w:t>
      </w:r>
      <w:bookmarkEnd w:id="37"/>
    </w:p>
    <w:p w:rsidR="00F178CA" w:rsidRDefault="00F178CA" w:rsidP="00F178CA">
      <w:pPr>
        <w:pStyle w:val="NoSpacing"/>
      </w:pPr>
      <w:r w:rsidRPr="00F55C62">
        <w:rPr>
          <w:b/>
        </w:rPr>
        <w:t>Depreciation</w:t>
      </w:r>
      <w:r w:rsidR="00F55C62">
        <w:t>:</w:t>
      </w:r>
    </w:p>
    <w:p w:rsidR="00F55C62" w:rsidRDefault="00F55C62" w:rsidP="00F178CA">
      <w:pPr>
        <w:pStyle w:val="NoSpacing"/>
      </w:pPr>
    </w:p>
    <w:p w:rsidR="00F55C62" w:rsidRDefault="00F55C62" w:rsidP="00F178CA">
      <w:pPr>
        <w:pStyle w:val="NoSpacing"/>
      </w:pPr>
      <w:r>
        <w:t xml:space="preserve">Some things </w:t>
      </w:r>
      <w:r>
        <w:rPr>
          <w:b/>
        </w:rPr>
        <w:t>appreciate</w:t>
      </w:r>
      <w:r>
        <w:t>, but most things don’t.</w:t>
      </w:r>
    </w:p>
    <w:p w:rsidR="00736D7D" w:rsidRDefault="00736D7D" w:rsidP="00736D7D">
      <w:pPr>
        <w:pStyle w:val="NoSpacing"/>
        <w:numPr>
          <w:ilvl w:val="0"/>
          <w:numId w:val="17"/>
        </w:numPr>
      </w:pPr>
      <w:r>
        <w:t>art</w:t>
      </w:r>
    </w:p>
    <w:p w:rsidR="00736D7D" w:rsidRDefault="00736D7D" w:rsidP="00736D7D">
      <w:pPr>
        <w:pStyle w:val="NoSpacing"/>
        <w:numPr>
          <w:ilvl w:val="0"/>
          <w:numId w:val="17"/>
        </w:numPr>
      </w:pPr>
      <w:r>
        <w:t>old alcohol</w:t>
      </w:r>
    </w:p>
    <w:p w:rsidR="003C221D" w:rsidRDefault="003C221D" w:rsidP="003C221D">
      <w:pPr>
        <w:pStyle w:val="NoSpacing"/>
      </w:pPr>
    </w:p>
    <w:p w:rsidR="003C221D" w:rsidRDefault="003C221D" w:rsidP="003C221D">
      <w:pPr>
        <w:pStyle w:val="NoSpacing"/>
      </w:pPr>
      <w:r>
        <w:t>Some follow an arc</w:t>
      </w:r>
    </w:p>
    <w:p w:rsidR="00DA43C9" w:rsidRDefault="00DA43C9" w:rsidP="00DA43C9">
      <w:pPr>
        <w:pStyle w:val="Heading1"/>
      </w:pPr>
      <w:r>
        <w:t>Week 11</w:t>
      </w:r>
    </w:p>
    <w:p w:rsidR="00DA43C9" w:rsidRPr="00DA43C9" w:rsidRDefault="00DA43C9" w:rsidP="00DA43C9">
      <w:pPr>
        <w:pStyle w:val="NoSpacing"/>
      </w:pPr>
      <w:r>
        <w:t>blah</w:t>
      </w:r>
      <w:bookmarkStart w:id="38" w:name="_GoBack"/>
      <w:bookmarkEnd w:id="38"/>
    </w:p>
    <w:sectPr w:rsidR="00DA43C9" w:rsidRPr="00DA43C9">
      <w:footerReference w:type="default" r:id="rId7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4A9" w:rsidRDefault="005C14A9" w:rsidP="00756214">
      <w:pPr>
        <w:spacing w:after="0" w:line="240" w:lineRule="auto"/>
      </w:pPr>
      <w:r>
        <w:separator/>
      </w:r>
    </w:p>
  </w:endnote>
  <w:endnote w:type="continuationSeparator" w:id="0">
    <w:p w:rsidR="005C14A9" w:rsidRDefault="005C14A9"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DA43C9" w:rsidRDefault="00DA43C9">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12</w:t>
            </w:r>
            <w:r>
              <w:rPr>
                <w:b/>
                <w:bCs/>
                <w:szCs w:val="24"/>
              </w:rPr>
              <w:fldChar w:fldCharType="end"/>
            </w:r>
          </w:p>
        </w:sdtContent>
      </w:sdt>
    </w:sdtContent>
  </w:sdt>
  <w:p w:rsidR="00DA43C9" w:rsidRDefault="00DA43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4A9" w:rsidRDefault="005C14A9" w:rsidP="00756214">
      <w:pPr>
        <w:spacing w:after="0" w:line="240" w:lineRule="auto"/>
      </w:pPr>
      <w:r>
        <w:separator/>
      </w:r>
    </w:p>
  </w:footnote>
  <w:footnote w:type="continuationSeparator" w:id="0">
    <w:p w:rsidR="005C14A9" w:rsidRDefault="005C14A9"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pt;height:2.9pt;visibility:visible;mso-wrap-style:square" o:bullet="t">
        <v:imagedata r:id="rId1" o:title=""/>
      </v:shape>
    </w:pict>
  </w:numPicBullet>
  <w:abstractNum w:abstractNumId="0">
    <w:nsid w:val="04347E28"/>
    <w:multiLevelType w:val="hybridMultilevel"/>
    <w:tmpl w:val="4B6CD4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CE6949"/>
    <w:multiLevelType w:val="hybridMultilevel"/>
    <w:tmpl w:val="E82C67F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0CD026D4"/>
    <w:multiLevelType w:val="hybridMultilevel"/>
    <w:tmpl w:val="81D41E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10C2F5D"/>
    <w:multiLevelType w:val="hybridMultilevel"/>
    <w:tmpl w:val="6AFCDF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9DE6CB1"/>
    <w:multiLevelType w:val="hybridMultilevel"/>
    <w:tmpl w:val="47B0AA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4874F44"/>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4B24802"/>
    <w:multiLevelType w:val="hybridMultilevel"/>
    <w:tmpl w:val="6CCEB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F81FBA"/>
    <w:multiLevelType w:val="hybridMultilevel"/>
    <w:tmpl w:val="B3A65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9435F23"/>
    <w:multiLevelType w:val="hybridMultilevel"/>
    <w:tmpl w:val="15CEF3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DDB1F6F"/>
    <w:multiLevelType w:val="hybridMultilevel"/>
    <w:tmpl w:val="1652AB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23459A6"/>
    <w:multiLevelType w:val="hybridMultilevel"/>
    <w:tmpl w:val="1BEC9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8237271"/>
    <w:multiLevelType w:val="hybridMultilevel"/>
    <w:tmpl w:val="59D261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A5131E0"/>
    <w:multiLevelType w:val="hybridMultilevel"/>
    <w:tmpl w:val="3646A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B0A58C7"/>
    <w:multiLevelType w:val="hybridMultilevel"/>
    <w:tmpl w:val="40C2C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DB40679"/>
    <w:multiLevelType w:val="hybridMultilevel"/>
    <w:tmpl w:val="247E3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070E1C"/>
    <w:multiLevelType w:val="hybridMultilevel"/>
    <w:tmpl w:val="8D72C730"/>
    <w:lvl w:ilvl="0" w:tplc="1009000F">
      <w:start w:val="1"/>
      <w:numFmt w:val="decimal"/>
      <w:lvlText w:val="%1."/>
      <w:lvlJc w:val="left"/>
      <w:pPr>
        <w:ind w:left="720" w:hanging="360"/>
      </w:pPr>
    </w:lvl>
    <w:lvl w:ilvl="1" w:tplc="1F649D54">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0A725D4"/>
    <w:multiLevelType w:val="hybridMultilevel"/>
    <w:tmpl w:val="C09E260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60E03B99"/>
    <w:multiLevelType w:val="hybridMultilevel"/>
    <w:tmpl w:val="5764FF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654F49B4"/>
    <w:multiLevelType w:val="hybridMultilevel"/>
    <w:tmpl w:val="64D244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EE1714"/>
    <w:multiLevelType w:val="hybridMultilevel"/>
    <w:tmpl w:val="FF0C1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72AB607A"/>
    <w:multiLevelType w:val="hybridMultilevel"/>
    <w:tmpl w:val="DD5A6D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E850C2F"/>
    <w:multiLevelType w:val="hybridMultilevel"/>
    <w:tmpl w:val="572CBD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14"/>
  </w:num>
  <w:num w:numId="4">
    <w:abstractNumId w:val="12"/>
  </w:num>
  <w:num w:numId="5">
    <w:abstractNumId w:val="15"/>
  </w:num>
  <w:num w:numId="6">
    <w:abstractNumId w:val="3"/>
  </w:num>
  <w:num w:numId="7">
    <w:abstractNumId w:val="4"/>
  </w:num>
  <w:num w:numId="8">
    <w:abstractNumId w:val="18"/>
  </w:num>
  <w:num w:numId="9">
    <w:abstractNumId w:val="2"/>
  </w:num>
  <w:num w:numId="10">
    <w:abstractNumId w:val="21"/>
  </w:num>
  <w:num w:numId="11">
    <w:abstractNumId w:val="19"/>
  </w:num>
  <w:num w:numId="12">
    <w:abstractNumId w:val="13"/>
  </w:num>
  <w:num w:numId="13">
    <w:abstractNumId w:val="7"/>
  </w:num>
  <w:num w:numId="14">
    <w:abstractNumId w:val="6"/>
  </w:num>
  <w:num w:numId="15">
    <w:abstractNumId w:val="10"/>
  </w:num>
  <w:num w:numId="16">
    <w:abstractNumId w:val="16"/>
  </w:num>
  <w:num w:numId="17">
    <w:abstractNumId w:val="8"/>
  </w:num>
  <w:num w:numId="18">
    <w:abstractNumId w:val="9"/>
  </w:num>
  <w:num w:numId="19">
    <w:abstractNumId w:val="5"/>
  </w:num>
  <w:num w:numId="20">
    <w:abstractNumId w:val="0"/>
  </w:num>
  <w:num w:numId="21">
    <w:abstractNumId w:val="1"/>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6"/>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F33"/>
    <w:rsid w:val="00000977"/>
    <w:rsid w:val="00003F74"/>
    <w:rsid w:val="00011347"/>
    <w:rsid w:val="0001775F"/>
    <w:rsid w:val="00022634"/>
    <w:rsid w:val="000233FF"/>
    <w:rsid w:val="0002437D"/>
    <w:rsid w:val="000415F6"/>
    <w:rsid w:val="00043395"/>
    <w:rsid w:val="0005334D"/>
    <w:rsid w:val="00070647"/>
    <w:rsid w:val="00084333"/>
    <w:rsid w:val="00086D2E"/>
    <w:rsid w:val="00091AA1"/>
    <w:rsid w:val="000B589F"/>
    <w:rsid w:val="000D0D7A"/>
    <w:rsid w:val="000D788F"/>
    <w:rsid w:val="000E1D51"/>
    <w:rsid w:val="000E6542"/>
    <w:rsid w:val="000F1DE6"/>
    <w:rsid w:val="00104A80"/>
    <w:rsid w:val="0010526C"/>
    <w:rsid w:val="00106EB3"/>
    <w:rsid w:val="001106E1"/>
    <w:rsid w:val="0011277C"/>
    <w:rsid w:val="00113FDA"/>
    <w:rsid w:val="00123365"/>
    <w:rsid w:val="00145809"/>
    <w:rsid w:val="0014716C"/>
    <w:rsid w:val="00147AFC"/>
    <w:rsid w:val="00150992"/>
    <w:rsid w:val="001534EA"/>
    <w:rsid w:val="00161A76"/>
    <w:rsid w:val="0016705A"/>
    <w:rsid w:val="0016741D"/>
    <w:rsid w:val="0017536E"/>
    <w:rsid w:val="00181C6F"/>
    <w:rsid w:val="00184D5A"/>
    <w:rsid w:val="0018682E"/>
    <w:rsid w:val="001970F2"/>
    <w:rsid w:val="001A4024"/>
    <w:rsid w:val="001A48CA"/>
    <w:rsid w:val="001B44E3"/>
    <w:rsid w:val="001C0472"/>
    <w:rsid w:val="001C348C"/>
    <w:rsid w:val="001C7523"/>
    <w:rsid w:val="001D1A0F"/>
    <w:rsid w:val="002078D5"/>
    <w:rsid w:val="002121B1"/>
    <w:rsid w:val="00214981"/>
    <w:rsid w:val="00217242"/>
    <w:rsid w:val="00220EF4"/>
    <w:rsid w:val="00220F80"/>
    <w:rsid w:val="00225AE3"/>
    <w:rsid w:val="002310D9"/>
    <w:rsid w:val="00233AFB"/>
    <w:rsid w:val="002357F2"/>
    <w:rsid w:val="00236728"/>
    <w:rsid w:val="00236A34"/>
    <w:rsid w:val="00240AC7"/>
    <w:rsid w:val="00245B24"/>
    <w:rsid w:val="0024778A"/>
    <w:rsid w:val="00255F33"/>
    <w:rsid w:val="00281D03"/>
    <w:rsid w:val="002860F5"/>
    <w:rsid w:val="0029454B"/>
    <w:rsid w:val="00297F77"/>
    <w:rsid w:val="002A3408"/>
    <w:rsid w:val="002A5077"/>
    <w:rsid w:val="002A5AF7"/>
    <w:rsid w:val="002B4DB3"/>
    <w:rsid w:val="002C288B"/>
    <w:rsid w:val="002C72E7"/>
    <w:rsid w:val="002D04CC"/>
    <w:rsid w:val="002D680E"/>
    <w:rsid w:val="002D734E"/>
    <w:rsid w:val="002E55C1"/>
    <w:rsid w:val="002F4A16"/>
    <w:rsid w:val="00302EB7"/>
    <w:rsid w:val="00304C60"/>
    <w:rsid w:val="00305EB2"/>
    <w:rsid w:val="003072E0"/>
    <w:rsid w:val="00307D32"/>
    <w:rsid w:val="00307E77"/>
    <w:rsid w:val="00312CBB"/>
    <w:rsid w:val="00320984"/>
    <w:rsid w:val="00324E16"/>
    <w:rsid w:val="003268D1"/>
    <w:rsid w:val="003350FC"/>
    <w:rsid w:val="00344528"/>
    <w:rsid w:val="0036059A"/>
    <w:rsid w:val="00363D6C"/>
    <w:rsid w:val="00367CB2"/>
    <w:rsid w:val="00372203"/>
    <w:rsid w:val="003750EA"/>
    <w:rsid w:val="00382BFF"/>
    <w:rsid w:val="0038372A"/>
    <w:rsid w:val="0038372F"/>
    <w:rsid w:val="00383FDC"/>
    <w:rsid w:val="00386365"/>
    <w:rsid w:val="00390402"/>
    <w:rsid w:val="00391071"/>
    <w:rsid w:val="0039226F"/>
    <w:rsid w:val="0039761C"/>
    <w:rsid w:val="003A6FF3"/>
    <w:rsid w:val="003C0DCA"/>
    <w:rsid w:val="003C221D"/>
    <w:rsid w:val="003C525C"/>
    <w:rsid w:val="003C7402"/>
    <w:rsid w:val="003C7648"/>
    <w:rsid w:val="003C794F"/>
    <w:rsid w:val="003D305B"/>
    <w:rsid w:val="003D3DE1"/>
    <w:rsid w:val="003E0178"/>
    <w:rsid w:val="003F0F37"/>
    <w:rsid w:val="003F2A6E"/>
    <w:rsid w:val="003F6074"/>
    <w:rsid w:val="003F6607"/>
    <w:rsid w:val="003F6BBE"/>
    <w:rsid w:val="0040316B"/>
    <w:rsid w:val="004039C0"/>
    <w:rsid w:val="00405E8B"/>
    <w:rsid w:val="00410BC8"/>
    <w:rsid w:val="00411B87"/>
    <w:rsid w:val="004142AF"/>
    <w:rsid w:val="00421495"/>
    <w:rsid w:val="004239C0"/>
    <w:rsid w:val="00442E21"/>
    <w:rsid w:val="004442D5"/>
    <w:rsid w:val="0045364E"/>
    <w:rsid w:val="004570C8"/>
    <w:rsid w:val="0046044C"/>
    <w:rsid w:val="004604F4"/>
    <w:rsid w:val="00464B20"/>
    <w:rsid w:val="004878AA"/>
    <w:rsid w:val="004969F0"/>
    <w:rsid w:val="004A2A9F"/>
    <w:rsid w:val="004A30E4"/>
    <w:rsid w:val="004A4514"/>
    <w:rsid w:val="004A7457"/>
    <w:rsid w:val="004B35EA"/>
    <w:rsid w:val="004B5917"/>
    <w:rsid w:val="004C086F"/>
    <w:rsid w:val="004D5F45"/>
    <w:rsid w:val="004D75A0"/>
    <w:rsid w:val="004E0BD7"/>
    <w:rsid w:val="004E346E"/>
    <w:rsid w:val="004F3684"/>
    <w:rsid w:val="004F6FDE"/>
    <w:rsid w:val="00500D7F"/>
    <w:rsid w:val="005010DB"/>
    <w:rsid w:val="00502FBE"/>
    <w:rsid w:val="005127A1"/>
    <w:rsid w:val="0051443C"/>
    <w:rsid w:val="005214ED"/>
    <w:rsid w:val="00535BFD"/>
    <w:rsid w:val="00536EC4"/>
    <w:rsid w:val="00551859"/>
    <w:rsid w:val="005537FD"/>
    <w:rsid w:val="00554D62"/>
    <w:rsid w:val="005622EC"/>
    <w:rsid w:val="00563A36"/>
    <w:rsid w:val="00564371"/>
    <w:rsid w:val="00580FF0"/>
    <w:rsid w:val="00586C77"/>
    <w:rsid w:val="0059431C"/>
    <w:rsid w:val="005A5A50"/>
    <w:rsid w:val="005B4882"/>
    <w:rsid w:val="005B6A74"/>
    <w:rsid w:val="005B7633"/>
    <w:rsid w:val="005C14A9"/>
    <w:rsid w:val="005C3452"/>
    <w:rsid w:val="005C47DA"/>
    <w:rsid w:val="005D2A72"/>
    <w:rsid w:val="005E1B9A"/>
    <w:rsid w:val="005E23A9"/>
    <w:rsid w:val="005E7871"/>
    <w:rsid w:val="005F5E76"/>
    <w:rsid w:val="0060098E"/>
    <w:rsid w:val="00600D41"/>
    <w:rsid w:val="006061EB"/>
    <w:rsid w:val="00606C82"/>
    <w:rsid w:val="00615458"/>
    <w:rsid w:val="00623A1F"/>
    <w:rsid w:val="00623EB4"/>
    <w:rsid w:val="006245F8"/>
    <w:rsid w:val="0063547B"/>
    <w:rsid w:val="00643A42"/>
    <w:rsid w:val="0066145F"/>
    <w:rsid w:val="00670CFD"/>
    <w:rsid w:val="0067169E"/>
    <w:rsid w:val="00675B3F"/>
    <w:rsid w:val="006767A3"/>
    <w:rsid w:val="00684AB0"/>
    <w:rsid w:val="0068675C"/>
    <w:rsid w:val="006877DE"/>
    <w:rsid w:val="006A2366"/>
    <w:rsid w:val="006C0394"/>
    <w:rsid w:val="006C276E"/>
    <w:rsid w:val="006D05CD"/>
    <w:rsid w:val="006D6FFA"/>
    <w:rsid w:val="006E477C"/>
    <w:rsid w:val="006E63EA"/>
    <w:rsid w:val="006F141B"/>
    <w:rsid w:val="006F14BE"/>
    <w:rsid w:val="006F2207"/>
    <w:rsid w:val="006F6C33"/>
    <w:rsid w:val="006F7AF0"/>
    <w:rsid w:val="00710E9B"/>
    <w:rsid w:val="00712645"/>
    <w:rsid w:val="007126BF"/>
    <w:rsid w:val="00714A51"/>
    <w:rsid w:val="00716161"/>
    <w:rsid w:val="00721E4C"/>
    <w:rsid w:val="00736D7D"/>
    <w:rsid w:val="00747DC9"/>
    <w:rsid w:val="00756214"/>
    <w:rsid w:val="0078170B"/>
    <w:rsid w:val="00782A60"/>
    <w:rsid w:val="00784A1C"/>
    <w:rsid w:val="00786CCD"/>
    <w:rsid w:val="00792629"/>
    <w:rsid w:val="00797725"/>
    <w:rsid w:val="007A54B9"/>
    <w:rsid w:val="007B31AC"/>
    <w:rsid w:val="007C4791"/>
    <w:rsid w:val="007C5FE6"/>
    <w:rsid w:val="007C675C"/>
    <w:rsid w:val="007D2D20"/>
    <w:rsid w:val="007E1DD4"/>
    <w:rsid w:val="007E4E20"/>
    <w:rsid w:val="007F1564"/>
    <w:rsid w:val="007F4809"/>
    <w:rsid w:val="008029D4"/>
    <w:rsid w:val="00802AA5"/>
    <w:rsid w:val="0081798A"/>
    <w:rsid w:val="00831209"/>
    <w:rsid w:val="00841D4E"/>
    <w:rsid w:val="00842080"/>
    <w:rsid w:val="00845096"/>
    <w:rsid w:val="00845255"/>
    <w:rsid w:val="00857682"/>
    <w:rsid w:val="00860C9C"/>
    <w:rsid w:val="00865E23"/>
    <w:rsid w:val="00871C7B"/>
    <w:rsid w:val="0087580F"/>
    <w:rsid w:val="00875833"/>
    <w:rsid w:val="00877C2B"/>
    <w:rsid w:val="00890D4C"/>
    <w:rsid w:val="008B091E"/>
    <w:rsid w:val="008B2F80"/>
    <w:rsid w:val="008D13EE"/>
    <w:rsid w:val="008D43CB"/>
    <w:rsid w:val="008D6638"/>
    <w:rsid w:val="008F4D87"/>
    <w:rsid w:val="00904621"/>
    <w:rsid w:val="00904DAC"/>
    <w:rsid w:val="00905246"/>
    <w:rsid w:val="00915A20"/>
    <w:rsid w:val="009217DE"/>
    <w:rsid w:val="00926645"/>
    <w:rsid w:val="0093758A"/>
    <w:rsid w:val="0094735D"/>
    <w:rsid w:val="00953754"/>
    <w:rsid w:val="00953D57"/>
    <w:rsid w:val="00956BFF"/>
    <w:rsid w:val="00962E90"/>
    <w:rsid w:val="00972070"/>
    <w:rsid w:val="0097467C"/>
    <w:rsid w:val="00975443"/>
    <w:rsid w:val="009764E2"/>
    <w:rsid w:val="009852D3"/>
    <w:rsid w:val="0099474D"/>
    <w:rsid w:val="009959EA"/>
    <w:rsid w:val="009A4D7D"/>
    <w:rsid w:val="009B1178"/>
    <w:rsid w:val="009B463B"/>
    <w:rsid w:val="009C360F"/>
    <w:rsid w:val="009C453D"/>
    <w:rsid w:val="009D5155"/>
    <w:rsid w:val="009D6576"/>
    <w:rsid w:val="009F3DC7"/>
    <w:rsid w:val="009F5301"/>
    <w:rsid w:val="00A00137"/>
    <w:rsid w:val="00A01210"/>
    <w:rsid w:val="00A10D63"/>
    <w:rsid w:val="00A139DD"/>
    <w:rsid w:val="00A26665"/>
    <w:rsid w:val="00A27D27"/>
    <w:rsid w:val="00A3359B"/>
    <w:rsid w:val="00A37F32"/>
    <w:rsid w:val="00A51796"/>
    <w:rsid w:val="00A539F7"/>
    <w:rsid w:val="00A56437"/>
    <w:rsid w:val="00A56B16"/>
    <w:rsid w:val="00A64E05"/>
    <w:rsid w:val="00A70DEC"/>
    <w:rsid w:val="00A8087F"/>
    <w:rsid w:val="00A91405"/>
    <w:rsid w:val="00A9459B"/>
    <w:rsid w:val="00A97827"/>
    <w:rsid w:val="00AA35EE"/>
    <w:rsid w:val="00AA6E3E"/>
    <w:rsid w:val="00AB0BAC"/>
    <w:rsid w:val="00AB5DF0"/>
    <w:rsid w:val="00AC33E9"/>
    <w:rsid w:val="00AC61F2"/>
    <w:rsid w:val="00AC65B4"/>
    <w:rsid w:val="00AD14B0"/>
    <w:rsid w:val="00AD5C24"/>
    <w:rsid w:val="00AD72BD"/>
    <w:rsid w:val="00B009A8"/>
    <w:rsid w:val="00B05A99"/>
    <w:rsid w:val="00B16440"/>
    <w:rsid w:val="00B20733"/>
    <w:rsid w:val="00B21115"/>
    <w:rsid w:val="00B230BA"/>
    <w:rsid w:val="00B26DB8"/>
    <w:rsid w:val="00B347B9"/>
    <w:rsid w:val="00B35844"/>
    <w:rsid w:val="00B3794B"/>
    <w:rsid w:val="00B45001"/>
    <w:rsid w:val="00B506DA"/>
    <w:rsid w:val="00B5496A"/>
    <w:rsid w:val="00B549D5"/>
    <w:rsid w:val="00B55B17"/>
    <w:rsid w:val="00B56A2B"/>
    <w:rsid w:val="00B6410A"/>
    <w:rsid w:val="00B650E2"/>
    <w:rsid w:val="00B9072A"/>
    <w:rsid w:val="00B908CB"/>
    <w:rsid w:val="00B90F12"/>
    <w:rsid w:val="00BA1CBD"/>
    <w:rsid w:val="00BB0959"/>
    <w:rsid w:val="00BD0D42"/>
    <w:rsid w:val="00BD4499"/>
    <w:rsid w:val="00BF38D8"/>
    <w:rsid w:val="00C07D95"/>
    <w:rsid w:val="00C1293D"/>
    <w:rsid w:val="00C15ECC"/>
    <w:rsid w:val="00C23879"/>
    <w:rsid w:val="00C30633"/>
    <w:rsid w:val="00C3139C"/>
    <w:rsid w:val="00C473FC"/>
    <w:rsid w:val="00C6103F"/>
    <w:rsid w:val="00C775CE"/>
    <w:rsid w:val="00C8234D"/>
    <w:rsid w:val="00C87672"/>
    <w:rsid w:val="00C90D3E"/>
    <w:rsid w:val="00C9234A"/>
    <w:rsid w:val="00C925C8"/>
    <w:rsid w:val="00C9512A"/>
    <w:rsid w:val="00C9653A"/>
    <w:rsid w:val="00CB3A4F"/>
    <w:rsid w:val="00CB62A5"/>
    <w:rsid w:val="00CC0FBE"/>
    <w:rsid w:val="00CC292C"/>
    <w:rsid w:val="00CC4778"/>
    <w:rsid w:val="00CC5B22"/>
    <w:rsid w:val="00CD19D1"/>
    <w:rsid w:val="00CD605F"/>
    <w:rsid w:val="00CE04A0"/>
    <w:rsid w:val="00CE0EC7"/>
    <w:rsid w:val="00CE2EE3"/>
    <w:rsid w:val="00CE6623"/>
    <w:rsid w:val="00CF2289"/>
    <w:rsid w:val="00D06786"/>
    <w:rsid w:val="00D15B22"/>
    <w:rsid w:val="00D20A1E"/>
    <w:rsid w:val="00D2351C"/>
    <w:rsid w:val="00D249F6"/>
    <w:rsid w:val="00D275DD"/>
    <w:rsid w:val="00D53472"/>
    <w:rsid w:val="00D5731D"/>
    <w:rsid w:val="00D57BF8"/>
    <w:rsid w:val="00D717F5"/>
    <w:rsid w:val="00D87644"/>
    <w:rsid w:val="00DA0683"/>
    <w:rsid w:val="00DA43C9"/>
    <w:rsid w:val="00DA7983"/>
    <w:rsid w:val="00DC51DC"/>
    <w:rsid w:val="00DC6E92"/>
    <w:rsid w:val="00DD01DB"/>
    <w:rsid w:val="00DD1B73"/>
    <w:rsid w:val="00DD3DA1"/>
    <w:rsid w:val="00DE07F3"/>
    <w:rsid w:val="00DE32B1"/>
    <w:rsid w:val="00DE4434"/>
    <w:rsid w:val="00DE503D"/>
    <w:rsid w:val="00DE6F57"/>
    <w:rsid w:val="00DF20BD"/>
    <w:rsid w:val="00DF3E98"/>
    <w:rsid w:val="00DF53D5"/>
    <w:rsid w:val="00E079E2"/>
    <w:rsid w:val="00E11630"/>
    <w:rsid w:val="00E119A8"/>
    <w:rsid w:val="00E12A13"/>
    <w:rsid w:val="00E1433C"/>
    <w:rsid w:val="00E2313B"/>
    <w:rsid w:val="00E2639F"/>
    <w:rsid w:val="00E32D4F"/>
    <w:rsid w:val="00E3758C"/>
    <w:rsid w:val="00E40664"/>
    <w:rsid w:val="00E42EE4"/>
    <w:rsid w:val="00E47E93"/>
    <w:rsid w:val="00E47FC4"/>
    <w:rsid w:val="00E52527"/>
    <w:rsid w:val="00E713B8"/>
    <w:rsid w:val="00E71DA6"/>
    <w:rsid w:val="00E73B14"/>
    <w:rsid w:val="00EA4977"/>
    <w:rsid w:val="00EB2147"/>
    <w:rsid w:val="00EB21FF"/>
    <w:rsid w:val="00EB283B"/>
    <w:rsid w:val="00EB66DB"/>
    <w:rsid w:val="00ED15E5"/>
    <w:rsid w:val="00EE0289"/>
    <w:rsid w:val="00EE1D41"/>
    <w:rsid w:val="00F040EA"/>
    <w:rsid w:val="00F0550E"/>
    <w:rsid w:val="00F178CA"/>
    <w:rsid w:val="00F17A16"/>
    <w:rsid w:val="00F21446"/>
    <w:rsid w:val="00F21CBE"/>
    <w:rsid w:val="00F22C57"/>
    <w:rsid w:val="00F32E24"/>
    <w:rsid w:val="00F33E0B"/>
    <w:rsid w:val="00F3646F"/>
    <w:rsid w:val="00F402EA"/>
    <w:rsid w:val="00F41891"/>
    <w:rsid w:val="00F454DB"/>
    <w:rsid w:val="00F54DF7"/>
    <w:rsid w:val="00F55C62"/>
    <w:rsid w:val="00F60A10"/>
    <w:rsid w:val="00F622CD"/>
    <w:rsid w:val="00F835A8"/>
    <w:rsid w:val="00F950CA"/>
    <w:rsid w:val="00FA0428"/>
    <w:rsid w:val="00FB1C9F"/>
    <w:rsid w:val="00FB46DA"/>
    <w:rsid w:val="00FC374D"/>
    <w:rsid w:val="00FC434D"/>
    <w:rsid w:val="00FC7A4A"/>
    <w:rsid w:val="00FD55DB"/>
    <w:rsid w:val="00FD791F"/>
    <w:rsid w:val="00FE0760"/>
    <w:rsid w:val="00FE5D73"/>
    <w:rsid w:val="00FF16F1"/>
    <w:rsid w:val="00FF3666"/>
    <w:rsid w:val="00FF37BF"/>
    <w:rsid w:val="00FF5ECD"/>
    <w:rsid w:val="00FF5F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A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220E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2A6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41891"/>
    <w:pPr>
      <w:outlineLvl w:val="9"/>
    </w:pPr>
    <w:rPr>
      <w:lang w:val="en-US" w:eastAsia="ja-JP"/>
    </w:rPr>
  </w:style>
  <w:style w:type="paragraph" w:styleId="TOC1">
    <w:name w:val="toc 1"/>
    <w:basedOn w:val="Normal"/>
    <w:next w:val="Normal"/>
    <w:autoRedefine/>
    <w:uiPriority w:val="39"/>
    <w:unhideWhenUsed/>
    <w:rsid w:val="00F41891"/>
    <w:pPr>
      <w:spacing w:after="100"/>
    </w:pPr>
  </w:style>
  <w:style w:type="paragraph" w:styleId="TOC2">
    <w:name w:val="toc 2"/>
    <w:basedOn w:val="Normal"/>
    <w:next w:val="Normal"/>
    <w:autoRedefine/>
    <w:uiPriority w:val="39"/>
    <w:unhideWhenUsed/>
    <w:rsid w:val="00F41891"/>
    <w:pPr>
      <w:spacing w:after="100"/>
      <w:ind w:left="240"/>
    </w:pPr>
  </w:style>
  <w:style w:type="paragraph" w:styleId="TOC3">
    <w:name w:val="toc 3"/>
    <w:basedOn w:val="Normal"/>
    <w:next w:val="Normal"/>
    <w:autoRedefine/>
    <w:uiPriority w:val="39"/>
    <w:unhideWhenUsed/>
    <w:rsid w:val="00F41891"/>
    <w:pPr>
      <w:spacing w:after="100"/>
      <w:ind w:left="480"/>
    </w:pPr>
  </w:style>
  <w:style w:type="table" w:styleId="TableGrid">
    <w:name w:val="Table Grid"/>
    <w:basedOn w:val="TableNormal"/>
    <w:uiPriority w:val="59"/>
    <w:rsid w:val="00DF20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Spacing"/>
    <w:next w:val="Normal"/>
    <w:link w:val="MTDisplayEquationChar"/>
    <w:rsid w:val="00B347B9"/>
    <w:pPr>
      <w:tabs>
        <w:tab w:val="center" w:pos="4680"/>
        <w:tab w:val="right" w:pos="9360"/>
      </w:tabs>
    </w:pPr>
  </w:style>
  <w:style w:type="character" w:customStyle="1" w:styleId="NoSpacingChar">
    <w:name w:val="No Spacing Char"/>
    <w:basedOn w:val="DefaultParagraphFont"/>
    <w:link w:val="NoSpacing"/>
    <w:uiPriority w:val="1"/>
    <w:rsid w:val="00B347B9"/>
  </w:style>
  <w:style w:type="character" w:customStyle="1" w:styleId="MTDisplayEquationChar">
    <w:name w:val="MTDisplayEquation Char"/>
    <w:basedOn w:val="NoSpacingChar"/>
    <w:link w:val="MTDisplayEquation"/>
    <w:rsid w:val="00B34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2.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6.bin"/><Relationship Id="rId50" Type="http://schemas.openxmlformats.org/officeDocument/2006/relationships/image" Target="media/image24.wmf"/><Relationship Id="rId55" Type="http://schemas.openxmlformats.org/officeDocument/2006/relationships/oleObject" Target="embeddings/oleObject20.bin"/><Relationship Id="rId63" Type="http://schemas.openxmlformats.org/officeDocument/2006/relationships/oleObject" Target="embeddings/oleObject24.bin"/><Relationship Id="rId68" Type="http://schemas.openxmlformats.org/officeDocument/2006/relationships/image" Target="media/image33.wmf"/><Relationship Id="rId76"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oleObject" Target="embeddings/oleObject28.bin"/><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oleObject" Target="embeddings/oleObject6.bin"/><Relationship Id="rId32" Type="http://schemas.openxmlformats.org/officeDocument/2006/relationships/image" Target="media/image14.png"/><Relationship Id="rId37" Type="http://schemas.openxmlformats.org/officeDocument/2006/relationships/oleObject" Target="embeddings/oleObject11.bin"/><Relationship Id="rId40" Type="http://schemas.openxmlformats.org/officeDocument/2006/relationships/image" Target="media/image19.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image" Target="media/image36.wmf"/><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oleObject" Target="embeddings/oleObject23.bin"/><Relationship Id="rId10" Type="http://schemas.openxmlformats.org/officeDocument/2006/relationships/hyperlink" Target="http://math.exeter.edu/rparris/winplot.html" TargetMode="External"/><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8.png"/><Relationship Id="rId8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7.bin"/><Relationship Id="rId77"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oleObject" Target="embeddings/oleObject18.bin"/><Relationship Id="rId72" Type="http://schemas.openxmlformats.org/officeDocument/2006/relationships/image" Target="media/image35.wmf"/><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5.png"/><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2.bin"/><Relationship Id="rId67" Type="http://schemas.openxmlformats.org/officeDocument/2006/relationships/oleObject" Target="embeddings/oleObject26.bin"/><Relationship Id="rId20" Type="http://schemas.openxmlformats.org/officeDocument/2006/relationships/oleObject" Target="embeddings/oleObject4.bin"/><Relationship Id="rId41" Type="http://schemas.openxmlformats.org/officeDocument/2006/relationships/oleObject" Target="embeddings/oleObject13.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7.bin"/><Relationship Id="rId57" Type="http://schemas.openxmlformats.org/officeDocument/2006/relationships/oleObject" Target="embeddings/oleObject2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8BAA9-5B33-4A0F-B13C-9BDC5B848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7724</TotalTime>
  <Pages>1</Pages>
  <Words>2252</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356</cp:revision>
  <dcterms:created xsi:type="dcterms:W3CDTF">2014-01-08T15:02:00Z</dcterms:created>
  <dcterms:modified xsi:type="dcterms:W3CDTF">2014-03-31T13:55:00Z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