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802F6" w:rsidP="003D305B">
      <w:pPr>
        <w:pStyle w:val="Title"/>
      </w:pPr>
      <w:r w:rsidRPr="004802F6">
        <w:t>MECHTRON 3TA4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r w:rsidR="004802F6" w:rsidRPr="004802F6">
        <w:t>Mark Lawford</w:t>
      </w:r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DD0CDF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D0CDF" w:rsidRPr="0029270D">
            <w:rPr>
              <w:rStyle w:val="Hyperlink"/>
              <w:noProof/>
            </w:rPr>
            <w:fldChar w:fldCharType="begin"/>
          </w:r>
          <w:r w:rsidR="00DD0CDF" w:rsidRPr="0029270D">
            <w:rPr>
              <w:rStyle w:val="Hyperlink"/>
              <w:noProof/>
            </w:rPr>
            <w:instrText xml:space="preserve"> </w:instrText>
          </w:r>
          <w:r w:rsidR="00DD0CDF">
            <w:rPr>
              <w:noProof/>
            </w:rPr>
            <w:instrText>HYPERLINK \l "_Toc403680445"</w:instrText>
          </w:r>
          <w:r w:rsidR="00DD0CDF" w:rsidRPr="0029270D">
            <w:rPr>
              <w:rStyle w:val="Hyperlink"/>
              <w:noProof/>
            </w:rPr>
            <w:instrText xml:space="preserve"> </w:instrText>
          </w:r>
          <w:r w:rsidR="00DD0CDF" w:rsidRPr="0029270D">
            <w:rPr>
              <w:rStyle w:val="Hyperlink"/>
              <w:noProof/>
            </w:rPr>
          </w:r>
          <w:r w:rsidR="00DD0CDF" w:rsidRPr="0029270D">
            <w:rPr>
              <w:rStyle w:val="Hyperlink"/>
              <w:noProof/>
            </w:rPr>
            <w:fldChar w:fldCharType="separate"/>
          </w:r>
          <w:r w:rsidR="00DD0CDF" w:rsidRPr="0029270D">
            <w:rPr>
              <w:rStyle w:val="Hyperlink"/>
              <w:noProof/>
            </w:rPr>
            <w:t>Chapter 1</w:t>
          </w:r>
          <w:r w:rsidR="00DD0CDF">
            <w:rPr>
              <w:noProof/>
              <w:webHidden/>
            </w:rPr>
            <w:tab/>
          </w:r>
          <w:r w:rsidR="00DD0CDF">
            <w:rPr>
              <w:noProof/>
              <w:webHidden/>
            </w:rPr>
            <w:fldChar w:fldCharType="begin"/>
          </w:r>
          <w:r w:rsidR="00DD0CDF">
            <w:rPr>
              <w:noProof/>
              <w:webHidden/>
            </w:rPr>
            <w:instrText xml:space="preserve"> PAGEREF _Toc403680445 \h </w:instrText>
          </w:r>
          <w:r w:rsidR="00DD0CDF">
            <w:rPr>
              <w:noProof/>
              <w:webHidden/>
            </w:rPr>
          </w:r>
          <w:r w:rsidR="00DD0CDF">
            <w:rPr>
              <w:noProof/>
              <w:webHidden/>
            </w:rPr>
            <w:fldChar w:fldCharType="separate"/>
          </w:r>
          <w:r w:rsidR="00DD0CDF">
            <w:rPr>
              <w:noProof/>
              <w:webHidden/>
            </w:rPr>
            <w:t>1</w:t>
          </w:r>
          <w:r w:rsidR="00DD0CDF">
            <w:rPr>
              <w:noProof/>
              <w:webHidden/>
            </w:rPr>
            <w:fldChar w:fldCharType="end"/>
          </w:r>
          <w:r w:rsidR="00DD0CDF" w:rsidRPr="0029270D">
            <w:rPr>
              <w:rStyle w:val="Hyperlink"/>
              <w:noProof/>
            </w:rPr>
            <w:fldChar w:fldCharType="end"/>
          </w:r>
        </w:p>
        <w:p w:rsidR="00DD0CDF" w:rsidRDefault="00DD0C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446" w:history="1">
            <w:r w:rsidRPr="0029270D">
              <w:rPr>
                <w:rStyle w:val="Hyperlink"/>
                <w:noProof/>
              </w:rPr>
              <w:t>Design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CDF" w:rsidRDefault="00DD0C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447" w:history="1">
            <w:r w:rsidRPr="0029270D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CDF" w:rsidRDefault="00DD0C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448" w:history="1">
            <w:r w:rsidRPr="0029270D">
              <w:rPr>
                <w:rStyle w:val="Hyperlink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CDF" w:rsidRDefault="00DD0C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449" w:history="1">
            <w:r w:rsidRPr="0029270D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1" w:name="_Toc403680445"/>
      <w:r>
        <w:t>Chapter</w:t>
      </w:r>
      <w:r w:rsidR="001B7891">
        <w:t xml:space="preserve"> 1</w:t>
      </w:r>
      <w:bookmarkEnd w:id="1"/>
    </w:p>
    <w:p w:rsidR="00BD7205" w:rsidRDefault="00D2777C" w:rsidP="00BD7205">
      <w:pPr>
        <w:pStyle w:val="NoSpacing"/>
      </w:pPr>
      <w:proofErr w:type="gramStart"/>
      <w:r>
        <w:rPr>
          <w:b/>
        </w:rPr>
        <w:t>Market Window (W)</w:t>
      </w:r>
      <w:r>
        <w:t xml:space="preserve">: the amount of time, in months, between the </w:t>
      </w:r>
      <w:r w:rsidR="00BD7205">
        <w:t xml:space="preserve">on-time </w:t>
      </w:r>
      <w:r>
        <w:t>entry of the company and peak revenue.</w:t>
      </w:r>
      <w:proofErr w:type="gramEnd"/>
      <w:r>
        <w:t xml:space="preserve"> It is also the amount of time from peak revenue to when revenue gets to 0</w:t>
      </w:r>
      <w:r w:rsidR="00BD7205">
        <w:t xml:space="preserve">. </w:t>
      </w:r>
      <w:r w:rsidR="00A87035">
        <w:t>In other words</w:t>
      </w:r>
      <w:r w:rsidR="00BD7205">
        <w:t>, the entire lifecycle of a product is 2×W</w:t>
      </w:r>
    </w:p>
    <w:p w:rsidR="00BD7205" w:rsidRDefault="00BD7205" w:rsidP="00BD7205">
      <w:pPr>
        <w:pStyle w:val="NoSpacing"/>
      </w:pPr>
    </w:p>
    <w:p w:rsidR="00BD7205" w:rsidRDefault="00BD7205" w:rsidP="00BD7205">
      <w:pPr>
        <w:pStyle w:val="NoSpacing"/>
      </w:pPr>
      <w:r>
        <w:rPr>
          <w:b/>
        </w:rPr>
        <w:t>Delay (D)</w:t>
      </w:r>
      <w:r>
        <w:t>: the entry point of a company given a delay</w:t>
      </w:r>
    </w:p>
    <w:p w:rsidR="00475C46" w:rsidRDefault="00475C46" w:rsidP="00BD7205">
      <w:pPr>
        <w:pStyle w:val="NoSpacing"/>
      </w:pPr>
    </w:p>
    <w:p w:rsidR="00475C46" w:rsidRDefault="00475C46" w:rsidP="00BD7205">
      <w:pPr>
        <w:pStyle w:val="NoSpacing"/>
      </w:pPr>
      <w:r>
        <w:t xml:space="preserve">Revenue loss depending on entry = </w:t>
      </w:r>
      <w:r w:rsidRPr="00475C46">
        <w:rPr>
          <w:position w:val="-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31pt" o:ole="">
            <v:imagedata r:id="rId11" o:title=""/>
          </v:shape>
          <o:OLEObject Type="Embed" ProgID="Equation.DSMT4" ShapeID="_x0000_i1025" DrawAspect="Content" ObjectID="_1477422341" r:id="rId12"/>
        </w:object>
      </w:r>
    </w:p>
    <w:p w:rsidR="00475C46" w:rsidRDefault="00607B79" w:rsidP="00BD7205">
      <w:pPr>
        <w:pStyle w:val="NoSpacing"/>
      </w:pPr>
      <w:r>
        <w:t xml:space="preserve">Percentage revenue loss = </w:t>
      </w:r>
      <w:r w:rsidRPr="00607B79">
        <w:rPr>
          <w:position w:val="-24"/>
        </w:rPr>
        <w:object w:dxaOrig="1960" w:dyaOrig="660">
          <v:shape id="_x0000_i1026" type="#_x0000_t75" style="width:98pt;height:33pt" o:ole="">
            <v:imagedata r:id="rId13" o:title=""/>
          </v:shape>
          <o:OLEObject Type="Embed" ProgID="Equation.DSMT4" ShapeID="_x0000_i1026" DrawAspect="Content" ObjectID="_1477422342" r:id="rId14"/>
        </w:object>
      </w:r>
    </w:p>
    <w:p w:rsidR="00811CE7" w:rsidRDefault="00811CE7" w:rsidP="00811CE7">
      <w:pPr>
        <w:pStyle w:val="Heading2"/>
      </w:pPr>
      <w:bookmarkStart w:id="2" w:name="_Toc403680446"/>
      <w:r>
        <w:t>Design Metrics</w:t>
      </w:r>
      <w:bookmarkEnd w:id="2"/>
    </w:p>
    <w:p w:rsidR="00254646" w:rsidRDefault="00254646" w:rsidP="00BD7205">
      <w:pPr>
        <w:pStyle w:val="NoSpacing"/>
      </w:pPr>
      <w:r>
        <w:rPr>
          <w:b/>
        </w:rPr>
        <w:t>Non-Re</w:t>
      </w:r>
      <w:r w:rsidR="00811CE7">
        <w:rPr>
          <w:b/>
        </w:rPr>
        <w:t>c</w:t>
      </w:r>
      <w:r>
        <w:rPr>
          <w:b/>
        </w:rPr>
        <w:t>ur</w:t>
      </w:r>
      <w:r w:rsidR="00811CE7">
        <w:rPr>
          <w:b/>
        </w:rPr>
        <w:t>r</w:t>
      </w:r>
      <w:r>
        <w:rPr>
          <w:b/>
        </w:rPr>
        <w:t>ing Engineering (NRE) cost</w:t>
      </w:r>
      <w:r>
        <w:t xml:space="preserve">: </w:t>
      </w:r>
      <w:r w:rsidR="00811CE7">
        <w:t>one-time</w:t>
      </w:r>
      <w:r>
        <w:t xml:space="preserve"> cost to design a</w:t>
      </w:r>
      <w:r w:rsidR="00811CE7">
        <w:t xml:space="preserve"> </w:t>
      </w:r>
      <w:r>
        <w:t xml:space="preserve">system. </w:t>
      </w:r>
      <w:r w:rsidR="00811CE7">
        <w:t>No more design costs are needed</w:t>
      </w:r>
    </w:p>
    <w:p w:rsidR="00811CE7" w:rsidRDefault="00811CE7" w:rsidP="00BD7205">
      <w:pPr>
        <w:pStyle w:val="NoSpacing"/>
      </w:pPr>
    </w:p>
    <w:p w:rsidR="00811CE7" w:rsidRDefault="00811CE7" w:rsidP="00BD7205">
      <w:pPr>
        <w:pStyle w:val="NoSpacing"/>
      </w:pPr>
      <w:r>
        <w:rPr>
          <w:b/>
        </w:rPr>
        <w:t>Unit cost</w:t>
      </w:r>
      <w:r>
        <w:t xml:space="preserve">: </w:t>
      </w:r>
      <w:r w:rsidR="000B7CFC">
        <w:t>cost of manufacturing one instance of design</w:t>
      </w:r>
    </w:p>
    <w:p w:rsidR="00F3502A" w:rsidRDefault="00F3502A" w:rsidP="00F3502A">
      <w:pPr>
        <w:pStyle w:val="Heading1"/>
      </w:pPr>
      <w:bookmarkStart w:id="3" w:name="_Toc403680447"/>
      <w:r>
        <w:t>Chapter 2</w:t>
      </w:r>
      <w:bookmarkEnd w:id="3"/>
    </w:p>
    <w:p w:rsidR="00CC75BE" w:rsidRDefault="00CC75BE" w:rsidP="00CC75BE">
      <w:pPr>
        <w:pStyle w:val="Heading2"/>
      </w:pPr>
      <w:bookmarkStart w:id="4" w:name="_Toc403680448"/>
      <w:proofErr w:type="spellStart"/>
      <w:r>
        <w:t>Datapath</w:t>
      </w:r>
      <w:bookmarkEnd w:id="4"/>
      <w:proofErr w:type="spellEnd"/>
    </w:p>
    <w:p w:rsidR="00CC75BE" w:rsidRDefault="00CC75BE" w:rsidP="00CC75BE">
      <w:pPr>
        <w:pStyle w:val="NoSpacing"/>
        <w:numPr>
          <w:ilvl w:val="0"/>
          <w:numId w:val="4"/>
        </w:numPr>
      </w:pPr>
      <w:r>
        <w:t>Identifying variables</w:t>
      </w:r>
    </w:p>
    <w:p w:rsidR="00CC75BE" w:rsidRPr="00635753" w:rsidRDefault="00CC75BE" w:rsidP="00CC75BE">
      <w:pPr>
        <w:pStyle w:val="NoSpacing"/>
        <w:numPr>
          <w:ilvl w:val="0"/>
          <w:numId w:val="4"/>
        </w:numPr>
      </w:pPr>
      <w:r>
        <w:t>Identifying operations</w:t>
      </w:r>
    </w:p>
    <w:p w:rsidR="00CC75BE" w:rsidRDefault="00CC75BE" w:rsidP="00F3502A">
      <w:pPr>
        <w:pStyle w:val="NoSpacing"/>
      </w:pPr>
    </w:p>
    <w:p w:rsidR="00F3502A" w:rsidRDefault="00772B48" w:rsidP="00F3502A">
      <w:pPr>
        <w:pStyle w:val="NoSpacing"/>
      </w:pPr>
      <w:r>
        <w:t>State machine data</w:t>
      </w:r>
      <w:r w:rsidR="00BC23AE">
        <w:t>-</w:t>
      </w:r>
      <w:r>
        <w:t>path symbols:</w:t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Register: </w:t>
      </w:r>
      <w:r>
        <w:rPr>
          <w:noProof/>
          <w:lang w:eastAsia="en-CA"/>
        </w:rPr>
        <w:drawing>
          <wp:inline distT="0" distB="0" distL="0" distR="0">
            <wp:extent cx="641350" cy="30399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Multiplexor: </w:t>
      </w:r>
      <w:r>
        <w:rPr>
          <w:noProof/>
          <w:lang w:eastAsia="en-CA"/>
        </w:rPr>
        <w:drawing>
          <wp:inline distT="0" distB="0" distL="0" distR="0">
            <wp:extent cx="635000" cy="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54" w:rsidRDefault="00FE3C54" w:rsidP="00F3502A">
      <w:pPr>
        <w:pStyle w:val="NoSpacing"/>
        <w:numPr>
          <w:ilvl w:val="0"/>
          <w:numId w:val="3"/>
        </w:numPr>
      </w:pPr>
      <w:r>
        <w:t>Operations: regular white rectangles</w:t>
      </w:r>
    </w:p>
    <w:p w:rsidR="001D75B2" w:rsidRDefault="001D75B2" w:rsidP="001D75B2">
      <w:pPr>
        <w:pStyle w:val="Heading1"/>
      </w:pPr>
      <w:bookmarkStart w:id="5" w:name="_Toc403680449"/>
      <w:r>
        <w:t>Op-Amps</w:t>
      </w:r>
      <w:bookmarkEnd w:id="5"/>
    </w:p>
    <w:p w:rsidR="001D75B2" w:rsidRDefault="006A0115" w:rsidP="001D75B2">
      <w:pPr>
        <w:pStyle w:val="NoSpacing"/>
      </w:pPr>
      <w:r>
        <w:rPr>
          <w:b/>
        </w:rPr>
        <w:t>Slew rate</w:t>
      </w:r>
      <w:r>
        <w:t>: maximum rate of change of voltage / s</w:t>
      </w:r>
    </w:p>
    <w:p w:rsidR="006A0115" w:rsidRDefault="006A0115" w:rsidP="001D75B2">
      <w:pPr>
        <w:pStyle w:val="NoSpacing"/>
      </w:pPr>
    </w:p>
    <w:p w:rsidR="006A0115" w:rsidRDefault="006A0115" w:rsidP="001D75B2">
      <w:pPr>
        <w:pStyle w:val="NoSpacing"/>
      </w:pPr>
      <w:r>
        <w:rPr>
          <w:b/>
        </w:rPr>
        <w:t>Gain</w:t>
      </w:r>
      <w:r>
        <w:t xml:space="preserve">: </w:t>
      </w:r>
      <w:r w:rsidR="009465A0" w:rsidRPr="009465A0">
        <w:rPr>
          <w:position w:val="-32"/>
        </w:rPr>
        <w:object w:dxaOrig="2240" w:dyaOrig="760">
          <v:shape id="_x0000_i1027" type="#_x0000_t75" style="width:112pt;height:38pt" o:ole="">
            <v:imagedata r:id="rId17" o:title=""/>
          </v:shape>
          <o:OLEObject Type="Embed" ProgID="Equation.DSMT4" ShapeID="_x0000_i1027" DrawAspect="Content" ObjectID="_1477422343" r:id="rId18"/>
        </w:object>
      </w:r>
    </w:p>
    <w:p w:rsidR="00CA0757" w:rsidRPr="00CA0757" w:rsidRDefault="00CA0757" w:rsidP="001D75B2">
      <w:pPr>
        <w:pStyle w:val="NoSpacing"/>
      </w:pPr>
      <w:r>
        <w:rPr>
          <w:b/>
        </w:rPr>
        <w:t>Pull up resistor</w:t>
      </w:r>
      <w:r>
        <w:t>: When the switch is open, the pull</w:t>
      </w:r>
      <w:r w:rsidR="00C656C3">
        <w:t>-</w:t>
      </w:r>
      <w:r>
        <w:t>up resistor brings the voltage up, while when it’s closed, V goes to ground</w:t>
      </w:r>
    </w:p>
    <w:p w:rsidR="006A0115" w:rsidRDefault="00CA0757" w:rsidP="001D75B2">
      <w:pPr>
        <w:pStyle w:val="NoSpacing"/>
      </w:pPr>
      <w:r>
        <w:rPr>
          <w:noProof/>
          <w:lang w:eastAsia="en-CA"/>
        </w:rPr>
        <w:drawing>
          <wp:inline distT="0" distB="0" distL="0" distR="0" wp14:anchorId="4DAF48AD" wp14:editId="5883F701">
            <wp:extent cx="1187470" cy="1679575"/>
            <wp:effectExtent l="0" t="0" r="0" b="0"/>
            <wp:docPr id="3" name="Picture 3" descr="https://upload.wikimedia.org/wikipedia/commons/5/5a/Pullup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5/5a/Pullup_Resis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57" w:rsidRDefault="00CA0757" w:rsidP="001D75B2">
      <w:pPr>
        <w:pStyle w:val="NoSpacing"/>
      </w:pPr>
      <w:r>
        <w:rPr>
          <w:b/>
        </w:rPr>
        <w:t>Pull down resistor</w:t>
      </w:r>
      <w:r>
        <w:t xml:space="preserve">: </w:t>
      </w:r>
    </w:p>
    <w:p w:rsidR="00CA0757" w:rsidRDefault="00CA0757" w:rsidP="001D75B2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251983" cy="1644650"/>
            <wp:effectExtent l="0" t="0" r="5715" b="0"/>
            <wp:docPr id="5" name="Picture 5" descr="https://upload.wikimedia.org/wikipedia/commons/thumb/3/3b/Pulldown_Resistor.png/220px-Pulldown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3/3b/Pulldown_Resistor.png/220px-Pulldown_Resist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83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6B" w:rsidRDefault="0058506B" w:rsidP="001D75B2">
      <w:pPr>
        <w:pStyle w:val="NoSpacing"/>
      </w:pPr>
    </w:p>
    <w:p w:rsidR="0058506B" w:rsidRDefault="0058506B" w:rsidP="001D75B2">
      <w:pPr>
        <w:pStyle w:val="NoSpacing"/>
      </w:pPr>
      <w:r>
        <w:rPr>
          <w:b/>
        </w:rPr>
        <w:t>Pulse-Width Modulation (PWM)</w:t>
      </w:r>
      <w:r w:rsidR="00CA33D1">
        <w:t>: a</w:t>
      </w:r>
      <w:r w:rsidR="00CA33D1" w:rsidRPr="00CA33D1">
        <w:t xml:space="preserve"> technique for getting analog results with digital means</w:t>
      </w:r>
    </w:p>
    <w:p w:rsidR="00A17F7D" w:rsidRDefault="001C7FB1" w:rsidP="001D75B2">
      <w:pPr>
        <w:pStyle w:val="NoSpacing"/>
      </w:pPr>
      <w:r>
        <w:t>e.g.</w:t>
      </w:r>
      <w:r w:rsidRPr="001C7FB1">
        <w:t xml:space="preserve"> To create a 3V signal given a digital source that can be either high (on) at 5V or low (off) at 0V, you can use PWM with a duty cycle of 60% which outputs 5V 60% of the time. If the digital signal is cycled fast enough, then the voltage seen at the output appears to be the average voltage</w:t>
      </w:r>
    </w:p>
    <w:p w:rsidR="00585B40" w:rsidRDefault="00585B40" w:rsidP="001D75B2">
      <w:pPr>
        <w:pStyle w:val="NoSpacing"/>
      </w:pPr>
    </w:p>
    <w:p w:rsidR="00585B40" w:rsidRDefault="00585B40" w:rsidP="001D75B2">
      <w:pPr>
        <w:pStyle w:val="NoSpacing"/>
      </w:pPr>
      <w:r>
        <w:rPr>
          <w:b/>
        </w:rPr>
        <w:t>Transfer function</w:t>
      </w:r>
      <w:r>
        <w:t xml:space="preserve">: </w:t>
      </w:r>
      <w:r w:rsidR="00966BEE">
        <w:t>a function that represents what the system does to the voltage</w:t>
      </w:r>
    </w:p>
    <w:p w:rsidR="00966BEE" w:rsidRPr="00585B40" w:rsidRDefault="00FA633C" w:rsidP="001D75B2">
      <w:pPr>
        <w:pStyle w:val="NoSpacing"/>
      </w:pPr>
      <w:r w:rsidRPr="00E71F7A">
        <w:rPr>
          <w:position w:val="-30"/>
        </w:rPr>
        <w:object w:dxaOrig="2120" w:dyaOrig="680">
          <v:shape id="_x0000_i1028" type="#_x0000_t75" style="width:106pt;height:34pt" o:ole="">
            <v:imagedata r:id="rId21" o:title=""/>
          </v:shape>
          <o:OLEObject Type="Embed" ProgID="Equation.DSMT4" ShapeID="_x0000_i1028" DrawAspect="Content" ObjectID="_1477422344" r:id="rId22"/>
        </w:object>
      </w:r>
    </w:p>
    <w:sectPr w:rsidR="00966BEE" w:rsidRPr="00585B4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3A" w:rsidRDefault="00614D3A" w:rsidP="00756214">
      <w:pPr>
        <w:spacing w:after="0" w:line="240" w:lineRule="auto"/>
      </w:pPr>
      <w:r>
        <w:separator/>
      </w:r>
    </w:p>
  </w:endnote>
  <w:endnote w:type="continuationSeparator" w:id="0">
    <w:p w:rsidR="00614D3A" w:rsidRDefault="00614D3A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633C" w:rsidRDefault="00FA633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D0C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D0C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A633C" w:rsidRDefault="00FA63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3A" w:rsidRDefault="00614D3A" w:rsidP="00756214">
      <w:pPr>
        <w:spacing w:after="0" w:line="240" w:lineRule="auto"/>
      </w:pPr>
      <w:r>
        <w:separator/>
      </w:r>
    </w:p>
  </w:footnote>
  <w:footnote w:type="continuationSeparator" w:id="0">
    <w:p w:rsidR="00614D3A" w:rsidRDefault="00614D3A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7D2"/>
    <w:multiLevelType w:val="hybridMultilevel"/>
    <w:tmpl w:val="66E24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7122037F"/>
    <w:multiLevelType w:val="hybridMultilevel"/>
    <w:tmpl w:val="A748E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0B23C8"/>
    <w:rsid w:val="000B7CFC"/>
    <w:rsid w:val="000E7CE1"/>
    <w:rsid w:val="001B7891"/>
    <w:rsid w:val="001C0472"/>
    <w:rsid w:val="001C348C"/>
    <w:rsid w:val="001C7FB1"/>
    <w:rsid w:val="001D5D8C"/>
    <w:rsid w:val="001D75B2"/>
    <w:rsid w:val="00254646"/>
    <w:rsid w:val="00256956"/>
    <w:rsid w:val="00264548"/>
    <w:rsid w:val="002819CE"/>
    <w:rsid w:val="002C288B"/>
    <w:rsid w:val="00384926"/>
    <w:rsid w:val="00395B6C"/>
    <w:rsid w:val="0039761C"/>
    <w:rsid w:val="003A6FF3"/>
    <w:rsid w:val="003C3C8E"/>
    <w:rsid w:val="003D2D90"/>
    <w:rsid w:val="003D305B"/>
    <w:rsid w:val="00400278"/>
    <w:rsid w:val="00407E69"/>
    <w:rsid w:val="004604F4"/>
    <w:rsid w:val="00475C46"/>
    <w:rsid w:val="004802F6"/>
    <w:rsid w:val="005069D5"/>
    <w:rsid w:val="00517D74"/>
    <w:rsid w:val="00535BFD"/>
    <w:rsid w:val="005749DF"/>
    <w:rsid w:val="0058506B"/>
    <w:rsid w:val="00585B40"/>
    <w:rsid w:val="00586C77"/>
    <w:rsid w:val="00587599"/>
    <w:rsid w:val="005F26AD"/>
    <w:rsid w:val="005F47E9"/>
    <w:rsid w:val="00607B79"/>
    <w:rsid w:val="00614D3A"/>
    <w:rsid w:val="00635753"/>
    <w:rsid w:val="0064349E"/>
    <w:rsid w:val="006A0115"/>
    <w:rsid w:val="006F14BE"/>
    <w:rsid w:val="00710E9B"/>
    <w:rsid w:val="00712645"/>
    <w:rsid w:val="00756214"/>
    <w:rsid w:val="00772B48"/>
    <w:rsid w:val="007736D4"/>
    <w:rsid w:val="007A68F4"/>
    <w:rsid w:val="007C5FE6"/>
    <w:rsid w:val="00802AA5"/>
    <w:rsid w:val="00807D44"/>
    <w:rsid w:val="00811CE7"/>
    <w:rsid w:val="0085555B"/>
    <w:rsid w:val="009465A0"/>
    <w:rsid w:val="00966BEE"/>
    <w:rsid w:val="00972070"/>
    <w:rsid w:val="0097273C"/>
    <w:rsid w:val="009764E2"/>
    <w:rsid w:val="0098161E"/>
    <w:rsid w:val="009C360F"/>
    <w:rsid w:val="00A17F7D"/>
    <w:rsid w:val="00A51796"/>
    <w:rsid w:val="00A87035"/>
    <w:rsid w:val="00A91405"/>
    <w:rsid w:val="00A96414"/>
    <w:rsid w:val="00AA6E3E"/>
    <w:rsid w:val="00AB0BAC"/>
    <w:rsid w:val="00AC61F2"/>
    <w:rsid w:val="00AC63A4"/>
    <w:rsid w:val="00B04C64"/>
    <w:rsid w:val="00B16440"/>
    <w:rsid w:val="00B650E2"/>
    <w:rsid w:val="00BB1FF6"/>
    <w:rsid w:val="00BC23AE"/>
    <w:rsid w:val="00BD7205"/>
    <w:rsid w:val="00C30633"/>
    <w:rsid w:val="00C648BC"/>
    <w:rsid w:val="00C656C3"/>
    <w:rsid w:val="00CA0757"/>
    <w:rsid w:val="00CA33D1"/>
    <w:rsid w:val="00CC75BE"/>
    <w:rsid w:val="00CE6623"/>
    <w:rsid w:val="00D01B49"/>
    <w:rsid w:val="00D2777C"/>
    <w:rsid w:val="00DD01DB"/>
    <w:rsid w:val="00DD0B71"/>
    <w:rsid w:val="00DD0CDF"/>
    <w:rsid w:val="00DE32B1"/>
    <w:rsid w:val="00DE503D"/>
    <w:rsid w:val="00E71F7A"/>
    <w:rsid w:val="00E9050F"/>
    <w:rsid w:val="00ED0791"/>
    <w:rsid w:val="00F3502A"/>
    <w:rsid w:val="00F54DF7"/>
    <w:rsid w:val="00FA0428"/>
    <w:rsid w:val="00FA633C"/>
    <w:rsid w:val="00FC7A4A"/>
    <w:rsid w:val="00FD791F"/>
    <w:rsid w:val="00FE3C5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8B79-CDF2-43B1-A08C-18B03BD9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1828</TotalTime>
  <Pages>2</Pages>
  <Words>341</Words>
  <Characters>1956</Characters>
  <Application>Microsoft Office Word</Application>
  <DocSecurity>0</DocSecurity>
  <Lines>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</cp:revision>
  <dcterms:created xsi:type="dcterms:W3CDTF">2014-09-10T04:34:00Z</dcterms:created>
  <dcterms:modified xsi:type="dcterms:W3CDTF">2014-11-14T03:18:00Z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